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B67DE">
      <w:pPr>
        <w:rPr>
          <w:sz w:val="22"/>
        </w:rPr>
      </w:pPr>
      <w:r>
        <w:rPr>
          <w:sz w:val="22"/>
        </w:rPr>
        <w:t xml:space="preserve">от </w:t>
      </w:r>
      <w:r w:rsidR="00334B08">
        <w:rPr>
          <w:sz w:val="22"/>
        </w:rPr>
        <w:t>28.09.2016 г.</w:t>
      </w:r>
      <w:r w:rsidR="007562C8">
        <w:rPr>
          <w:sz w:val="22"/>
        </w:rPr>
        <w:t xml:space="preserve">                                                                                                          </w:t>
      </w:r>
      <w:r w:rsidR="0023759F">
        <w:rPr>
          <w:sz w:val="22"/>
        </w:rPr>
        <w:t>№</w:t>
      </w:r>
      <w:r w:rsidR="000276A6">
        <w:rPr>
          <w:sz w:val="22"/>
        </w:rPr>
        <w:t xml:space="preserve"> </w:t>
      </w:r>
      <w:r w:rsidR="00334B08">
        <w:rPr>
          <w:sz w:val="22"/>
        </w:rPr>
        <w:t>173-А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CE4258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Pr="00CE4258" w:rsidRDefault="004C0E31" w:rsidP="004C0E31">
      <w:pPr>
        <w:pStyle w:val="a4"/>
        <w:widowControl w:val="0"/>
        <w:rPr>
          <w:szCs w:val="28"/>
        </w:rPr>
      </w:pPr>
    </w:p>
    <w:p w:rsidR="00030826" w:rsidRPr="00CE4258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42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CE4258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CE4258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CE4258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CE4258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735FA" w:rsidRPr="00CE4258" w:rsidRDefault="00BF1E03" w:rsidP="00F33C67">
      <w:pPr>
        <w:pStyle w:val="af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258">
        <w:rPr>
          <w:sz w:val="28"/>
          <w:szCs w:val="28"/>
        </w:rPr>
        <w:t xml:space="preserve">В </w:t>
      </w:r>
      <w:r w:rsidR="00355469" w:rsidRPr="00CE4258">
        <w:rPr>
          <w:sz w:val="28"/>
          <w:szCs w:val="28"/>
        </w:rPr>
        <w:t xml:space="preserve">разделе </w:t>
      </w:r>
      <w:r w:rsidR="00355469" w:rsidRPr="00CE4258">
        <w:rPr>
          <w:sz w:val="28"/>
          <w:szCs w:val="28"/>
          <w:lang w:val="en-US"/>
        </w:rPr>
        <w:t>III</w:t>
      </w:r>
      <w:r w:rsidR="00D735FA" w:rsidRPr="00CE4258">
        <w:rPr>
          <w:sz w:val="28"/>
          <w:szCs w:val="28"/>
        </w:rPr>
        <w:t>:</w:t>
      </w:r>
    </w:p>
    <w:p w:rsidR="00870368" w:rsidRPr="00CE4258" w:rsidRDefault="00870368" w:rsidP="00F33C67">
      <w:pPr>
        <w:pStyle w:val="af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CE4258">
        <w:rPr>
          <w:sz w:val="28"/>
          <w:szCs w:val="28"/>
        </w:rPr>
        <w:t xml:space="preserve">в пункте 3 «Государственная программа Республики Адыгея «Социальная поддержка граждан» на 2014 - 2020 годы» после целевой статьи </w:t>
      </w:r>
      <w:r w:rsidR="000E1CB9">
        <w:rPr>
          <w:sz w:val="28"/>
          <w:szCs w:val="28"/>
        </w:rPr>
        <w:t xml:space="preserve">  </w:t>
      </w:r>
      <w:r w:rsidRPr="00CE4258">
        <w:rPr>
          <w:sz w:val="28"/>
          <w:szCs w:val="28"/>
        </w:rPr>
        <w:t>«53 1 09 00000 Мероприятия по созданию службы «Социальное такси» дополнить новой  целевой статьей следующего содержания:</w:t>
      </w:r>
    </w:p>
    <w:p w:rsidR="00870368" w:rsidRPr="00CE4258" w:rsidRDefault="00720AB9" w:rsidP="00E15F8F">
      <w:pPr>
        <w:pStyle w:val="af"/>
        <w:ind w:left="0" w:firstLine="567"/>
        <w:jc w:val="both"/>
        <w:rPr>
          <w:sz w:val="28"/>
          <w:szCs w:val="28"/>
        </w:rPr>
      </w:pPr>
      <w:r w:rsidRPr="00CE4258">
        <w:rPr>
          <w:sz w:val="28"/>
          <w:szCs w:val="28"/>
        </w:rPr>
        <w:t>«53 1 11 00000 Проведение независимой оценки  качества оказания социальных услуг организациями в сфере социального обслуживания»</w:t>
      </w:r>
      <w:r w:rsidR="00F947F3" w:rsidRPr="00CE4258">
        <w:rPr>
          <w:sz w:val="28"/>
          <w:szCs w:val="28"/>
        </w:rPr>
        <w:t>;</w:t>
      </w:r>
    </w:p>
    <w:p w:rsidR="00791087" w:rsidRPr="00CE4258" w:rsidRDefault="00791087" w:rsidP="00791087">
      <w:pPr>
        <w:pStyle w:val="1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E4258">
        <w:rPr>
          <w:szCs w:val="28"/>
        </w:rPr>
        <w:t xml:space="preserve">в пункте 5 </w:t>
      </w:r>
      <w:r w:rsidR="00577FB5" w:rsidRPr="00CE4258">
        <w:rPr>
          <w:szCs w:val="28"/>
        </w:rPr>
        <w:t>«</w:t>
      </w:r>
      <w:r w:rsidRPr="00CE4258">
        <w:rPr>
          <w:szCs w:val="28"/>
        </w:rPr>
        <w:t>Государственная программа Республики Адыгея «Обеспечение доступным и комфортным жильем и коммунальными услугами» на 2014 - 2018 годы»:</w:t>
      </w:r>
    </w:p>
    <w:p w:rsidR="00791087" w:rsidRPr="00CE4258" w:rsidRDefault="00791087" w:rsidP="00791087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CE4258">
        <w:rPr>
          <w:sz w:val="28"/>
          <w:szCs w:val="28"/>
        </w:rPr>
        <w:t>в наименовании пункта слова «на 2014 - 2018 годы» заменить словами «на 2014 - 2020 годы»;</w:t>
      </w:r>
    </w:p>
    <w:p w:rsidR="00791087" w:rsidRPr="00CE4258" w:rsidRDefault="00791087" w:rsidP="00791087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CE4258">
        <w:rPr>
          <w:sz w:val="28"/>
          <w:szCs w:val="28"/>
        </w:rPr>
        <w:t>в наименовании целевой статьи «</w:t>
      </w:r>
      <w:r w:rsidRPr="00CE4258">
        <w:rPr>
          <w:bCs/>
          <w:sz w:val="28"/>
          <w:szCs w:val="28"/>
        </w:rPr>
        <w:t xml:space="preserve">55 0 00 00000 </w:t>
      </w:r>
      <w:hyperlink r:id="rId9" w:history="1">
        <w:r w:rsidRPr="00CE4258">
          <w:rPr>
            <w:sz w:val="28"/>
            <w:szCs w:val="28"/>
          </w:rPr>
          <w:t>Государственная программа</w:t>
        </w:r>
      </w:hyperlink>
      <w:r w:rsidRPr="00CE4258">
        <w:rPr>
          <w:bCs/>
          <w:sz w:val="28"/>
          <w:szCs w:val="28"/>
        </w:rPr>
        <w:t xml:space="preserve"> Республики Адыгея «Обеспечение доступным и комфортным жильем </w:t>
      </w:r>
      <w:r w:rsidRPr="00CE4258">
        <w:rPr>
          <w:bCs/>
          <w:sz w:val="28"/>
          <w:szCs w:val="28"/>
        </w:rPr>
        <w:lastRenderedPageBreak/>
        <w:t xml:space="preserve">и коммунальными услугами» на 2014 - 2018 годы» слова </w:t>
      </w:r>
      <w:r w:rsidRPr="00CE4258">
        <w:rPr>
          <w:sz w:val="28"/>
          <w:szCs w:val="28"/>
        </w:rPr>
        <w:t>«</w:t>
      </w:r>
      <w:r w:rsidR="005F7D13" w:rsidRPr="00CE4258">
        <w:rPr>
          <w:sz w:val="28"/>
          <w:szCs w:val="28"/>
        </w:rPr>
        <w:t>на 2014 -</w:t>
      </w:r>
      <w:r w:rsidRPr="00CE4258">
        <w:rPr>
          <w:sz w:val="28"/>
          <w:szCs w:val="28"/>
        </w:rPr>
        <w:t>2018 годы» заменить словами «на 2014 - 2020 годы»;</w:t>
      </w:r>
    </w:p>
    <w:p w:rsidR="00022BDF" w:rsidRPr="00CE4258" w:rsidRDefault="00022BDF" w:rsidP="00022BDF">
      <w:pPr>
        <w:pStyle w:val="1"/>
        <w:numPr>
          <w:ilvl w:val="1"/>
          <w:numId w:val="1"/>
        </w:numPr>
        <w:ind w:left="0" w:firstLine="567"/>
        <w:jc w:val="both"/>
        <w:rPr>
          <w:szCs w:val="28"/>
        </w:rPr>
      </w:pPr>
      <w:r w:rsidRPr="00CE4258">
        <w:rPr>
          <w:szCs w:val="28"/>
        </w:rPr>
        <w:t xml:space="preserve">  в пункте 7 «Государственная программа Республики Адыгея «Охрана окружающей среды, воспроизводство и использование природных ресурсов» на 2014 - 2020 годы»:</w:t>
      </w:r>
    </w:p>
    <w:p w:rsidR="00022BDF" w:rsidRPr="00CE4258" w:rsidRDefault="00267B92" w:rsidP="00022BDF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022BDF" w:rsidRPr="00CE4258">
        <w:rPr>
          <w:sz w:val="28"/>
          <w:szCs w:val="28"/>
        </w:rPr>
        <w:t>целев</w:t>
      </w:r>
      <w:r>
        <w:rPr>
          <w:sz w:val="28"/>
          <w:szCs w:val="28"/>
        </w:rPr>
        <w:t>ой</w:t>
      </w:r>
      <w:r w:rsidR="00022BDF" w:rsidRPr="00CE4258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="00022BDF" w:rsidRPr="00CE4258">
        <w:rPr>
          <w:sz w:val="28"/>
          <w:szCs w:val="28"/>
        </w:rPr>
        <w:t xml:space="preserve">  «</w:t>
      </w:r>
      <w:r w:rsidR="00022BDF" w:rsidRPr="00CE4258">
        <w:rPr>
          <w:color w:val="000000"/>
          <w:sz w:val="28"/>
          <w:szCs w:val="28"/>
        </w:rPr>
        <w:t xml:space="preserve">57 2 0Б 00000 </w:t>
      </w:r>
      <w:r w:rsidR="00022BDF" w:rsidRPr="00CE4258">
        <w:rPr>
          <w:sz w:val="28"/>
          <w:szCs w:val="28"/>
        </w:rPr>
        <w:t xml:space="preserve">Строительство объектов инфраструктуры для Красногвардейского межмуниципального экологического </w:t>
      </w:r>
      <w:proofErr w:type="spellStart"/>
      <w:r w:rsidR="00022BDF" w:rsidRPr="00CE4258">
        <w:rPr>
          <w:sz w:val="28"/>
          <w:szCs w:val="28"/>
        </w:rPr>
        <w:t>отходоперерабатывающего</w:t>
      </w:r>
      <w:proofErr w:type="spellEnd"/>
      <w:r w:rsidR="00022BDF" w:rsidRPr="00CE4258">
        <w:rPr>
          <w:sz w:val="28"/>
          <w:szCs w:val="28"/>
        </w:rPr>
        <w:t xml:space="preserve"> комплекса (система водоснабжения с расчетным расходом воды 20 м3/час, линия электроснабжения с подстанцией на 160 кВт)» изложить в следующей редакции:</w:t>
      </w:r>
    </w:p>
    <w:p w:rsidR="00022BDF" w:rsidRPr="00CE4258" w:rsidRDefault="00022BDF" w:rsidP="00022BDF">
      <w:pPr>
        <w:ind w:firstLine="567"/>
        <w:jc w:val="both"/>
        <w:rPr>
          <w:color w:val="000000"/>
          <w:sz w:val="28"/>
          <w:szCs w:val="28"/>
        </w:rPr>
      </w:pPr>
      <w:r w:rsidRPr="00CE4258">
        <w:rPr>
          <w:sz w:val="28"/>
          <w:szCs w:val="28"/>
        </w:rPr>
        <w:t>«</w:t>
      </w:r>
      <w:r w:rsidRPr="00CE4258">
        <w:rPr>
          <w:color w:val="000000"/>
          <w:sz w:val="28"/>
          <w:szCs w:val="28"/>
        </w:rPr>
        <w:t xml:space="preserve">57 2 0Б 00000 Строительство объектов инфраструктуры для </w:t>
      </w:r>
      <w:proofErr w:type="spellStart"/>
      <w:r w:rsidRPr="00CE4258">
        <w:rPr>
          <w:color w:val="000000"/>
          <w:sz w:val="28"/>
          <w:szCs w:val="28"/>
        </w:rPr>
        <w:t>Майкопского</w:t>
      </w:r>
      <w:proofErr w:type="spellEnd"/>
      <w:r w:rsidRPr="00CE4258">
        <w:rPr>
          <w:color w:val="000000"/>
          <w:sz w:val="28"/>
          <w:szCs w:val="28"/>
        </w:rPr>
        <w:t xml:space="preserve"> межмуниципального экологического </w:t>
      </w:r>
      <w:proofErr w:type="spellStart"/>
      <w:r w:rsidRPr="00CE4258">
        <w:rPr>
          <w:color w:val="000000"/>
          <w:sz w:val="28"/>
          <w:szCs w:val="28"/>
        </w:rPr>
        <w:t>отходоперерабатывающего</w:t>
      </w:r>
      <w:proofErr w:type="spellEnd"/>
      <w:r w:rsidRPr="00CE4258">
        <w:rPr>
          <w:color w:val="000000"/>
          <w:sz w:val="28"/>
          <w:szCs w:val="28"/>
        </w:rPr>
        <w:t xml:space="preserve"> комплекса (система водоснабжения с расчетным расходом воды 25 м3/час, линия электроснабжения с подстанцией на 250 кВт)»</w:t>
      </w:r>
      <w:r w:rsidR="008217AB" w:rsidRPr="00CE4258">
        <w:rPr>
          <w:color w:val="000000"/>
          <w:sz w:val="28"/>
          <w:szCs w:val="28"/>
        </w:rPr>
        <w:t>;</w:t>
      </w:r>
    </w:p>
    <w:p w:rsidR="00022BDF" w:rsidRPr="00CE4258" w:rsidRDefault="00022BDF" w:rsidP="00022BDF">
      <w:pPr>
        <w:ind w:firstLine="567"/>
        <w:jc w:val="both"/>
        <w:rPr>
          <w:sz w:val="28"/>
          <w:szCs w:val="28"/>
        </w:rPr>
      </w:pPr>
      <w:r w:rsidRPr="00CE4258">
        <w:rPr>
          <w:color w:val="000000"/>
          <w:sz w:val="28"/>
          <w:szCs w:val="28"/>
        </w:rPr>
        <w:t>1.</w:t>
      </w:r>
      <w:r w:rsidR="001B628A" w:rsidRPr="00CE4258">
        <w:rPr>
          <w:color w:val="000000"/>
          <w:sz w:val="28"/>
          <w:szCs w:val="28"/>
        </w:rPr>
        <w:t>3</w:t>
      </w:r>
      <w:r w:rsidRPr="00CE4258">
        <w:rPr>
          <w:color w:val="000000"/>
          <w:sz w:val="28"/>
          <w:szCs w:val="28"/>
        </w:rPr>
        <w:t>.2.</w:t>
      </w:r>
      <w:r w:rsidRPr="00CE4258">
        <w:rPr>
          <w:sz w:val="28"/>
          <w:szCs w:val="28"/>
        </w:rPr>
        <w:t xml:space="preserve"> </w:t>
      </w:r>
      <w:r w:rsidR="00267B92">
        <w:rPr>
          <w:sz w:val="28"/>
          <w:szCs w:val="28"/>
        </w:rPr>
        <w:t xml:space="preserve">наименование </w:t>
      </w:r>
      <w:r w:rsidRPr="00CE4258">
        <w:rPr>
          <w:sz w:val="28"/>
          <w:szCs w:val="28"/>
        </w:rPr>
        <w:t>целев</w:t>
      </w:r>
      <w:r w:rsidR="00267B92">
        <w:rPr>
          <w:sz w:val="28"/>
          <w:szCs w:val="28"/>
        </w:rPr>
        <w:t>ой</w:t>
      </w:r>
      <w:r w:rsidRPr="00CE4258">
        <w:rPr>
          <w:sz w:val="28"/>
          <w:szCs w:val="28"/>
        </w:rPr>
        <w:t xml:space="preserve"> стать</w:t>
      </w:r>
      <w:r w:rsidR="00267B92">
        <w:rPr>
          <w:sz w:val="28"/>
          <w:szCs w:val="28"/>
        </w:rPr>
        <w:t>и</w:t>
      </w:r>
      <w:r w:rsidRPr="00CE4258">
        <w:rPr>
          <w:sz w:val="28"/>
          <w:szCs w:val="28"/>
        </w:rPr>
        <w:t xml:space="preserve">  «</w:t>
      </w:r>
      <w:r w:rsidRPr="00CE4258">
        <w:rPr>
          <w:color w:val="000000"/>
          <w:sz w:val="28"/>
          <w:szCs w:val="28"/>
        </w:rPr>
        <w:t xml:space="preserve">57 2 0Г 00000 Строительство объектов инфраструктуры для </w:t>
      </w:r>
      <w:proofErr w:type="spellStart"/>
      <w:r w:rsidRPr="00CE4258">
        <w:rPr>
          <w:color w:val="000000"/>
          <w:sz w:val="28"/>
          <w:szCs w:val="28"/>
        </w:rPr>
        <w:t>Майкопского</w:t>
      </w:r>
      <w:proofErr w:type="spellEnd"/>
      <w:r w:rsidRPr="00CE4258">
        <w:rPr>
          <w:color w:val="000000"/>
          <w:sz w:val="28"/>
          <w:szCs w:val="28"/>
        </w:rPr>
        <w:t xml:space="preserve"> межмуниципального экологического </w:t>
      </w:r>
      <w:proofErr w:type="spellStart"/>
      <w:r w:rsidRPr="00CE4258">
        <w:rPr>
          <w:color w:val="000000"/>
          <w:sz w:val="28"/>
          <w:szCs w:val="28"/>
        </w:rPr>
        <w:t>отходоперерабатывающего</w:t>
      </w:r>
      <w:proofErr w:type="spellEnd"/>
      <w:r w:rsidRPr="00CE4258">
        <w:rPr>
          <w:color w:val="000000"/>
          <w:sz w:val="28"/>
          <w:szCs w:val="28"/>
        </w:rPr>
        <w:t xml:space="preserve"> комплекса (система водоснабжения с расчетным расходом воды 25 м3/час, линия электроснабжения с подстанцией на 250 кВт)»</w:t>
      </w:r>
      <w:r w:rsidRPr="00CE4258">
        <w:rPr>
          <w:sz w:val="28"/>
          <w:szCs w:val="28"/>
        </w:rPr>
        <w:t xml:space="preserve"> изложить в следующей редакции:</w:t>
      </w:r>
    </w:p>
    <w:p w:rsidR="00022BDF" w:rsidRPr="00CE4258" w:rsidRDefault="00022BDF" w:rsidP="00E15F8F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CE4258">
        <w:rPr>
          <w:sz w:val="28"/>
          <w:szCs w:val="28"/>
        </w:rPr>
        <w:t>«</w:t>
      </w:r>
      <w:r w:rsidRPr="00CE4258">
        <w:rPr>
          <w:color w:val="000000"/>
          <w:sz w:val="28"/>
          <w:szCs w:val="28"/>
        </w:rPr>
        <w:t>57 2 0Г 00000 Строительство объектов инфраструктуры для Красногвардейского м</w:t>
      </w:r>
      <w:r w:rsidR="004A5F13">
        <w:rPr>
          <w:color w:val="000000"/>
          <w:sz w:val="28"/>
          <w:szCs w:val="28"/>
        </w:rPr>
        <w:t xml:space="preserve">ежмуниципального экологического </w:t>
      </w:r>
      <w:proofErr w:type="spellStart"/>
      <w:r w:rsidRPr="00CE4258">
        <w:rPr>
          <w:color w:val="000000"/>
          <w:sz w:val="28"/>
          <w:szCs w:val="28"/>
        </w:rPr>
        <w:t>отходоперерабатывающего</w:t>
      </w:r>
      <w:proofErr w:type="spellEnd"/>
      <w:r w:rsidRPr="00CE4258">
        <w:rPr>
          <w:color w:val="000000"/>
          <w:sz w:val="28"/>
          <w:szCs w:val="28"/>
        </w:rPr>
        <w:t xml:space="preserve"> комплекса (система водоснабжения с расчетным расходом воды 20 м3/час, линия электроснабжения с подстанцией на 160 кВт)»;</w:t>
      </w:r>
    </w:p>
    <w:p w:rsidR="003E1CE6" w:rsidRPr="00CE4258" w:rsidRDefault="003E1CE6" w:rsidP="001B628A">
      <w:pPr>
        <w:pStyle w:val="af"/>
        <w:numPr>
          <w:ilvl w:val="2"/>
          <w:numId w:val="16"/>
        </w:numPr>
        <w:ind w:left="0" w:firstLine="567"/>
        <w:jc w:val="both"/>
        <w:rPr>
          <w:sz w:val="28"/>
          <w:szCs w:val="28"/>
        </w:rPr>
      </w:pPr>
      <w:r w:rsidRPr="00CE4258">
        <w:rPr>
          <w:color w:val="000000"/>
          <w:sz w:val="28"/>
          <w:szCs w:val="28"/>
        </w:rPr>
        <w:t>после целевой статьи «</w:t>
      </w:r>
      <w:r w:rsidRPr="00CE4258">
        <w:rPr>
          <w:sz w:val="28"/>
          <w:szCs w:val="28"/>
        </w:rPr>
        <w:t>57 4 03 00000 Организация и проведение государственной экологической экспертизы объектов регионального уровня» дополнить новой целевой статьей следующего содержания:</w:t>
      </w:r>
    </w:p>
    <w:p w:rsidR="003E1CE6" w:rsidRPr="00CE4258" w:rsidRDefault="003E1CE6" w:rsidP="003E1CE6">
      <w:pPr>
        <w:pStyle w:val="af"/>
        <w:ind w:left="0" w:firstLine="567"/>
        <w:jc w:val="both"/>
        <w:rPr>
          <w:sz w:val="28"/>
          <w:szCs w:val="28"/>
        </w:rPr>
      </w:pPr>
      <w:r w:rsidRPr="00CE4258">
        <w:rPr>
          <w:sz w:val="28"/>
          <w:szCs w:val="28"/>
        </w:rPr>
        <w:t>«</w:t>
      </w:r>
      <w:r w:rsidRPr="00CE4258">
        <w:rPr>
          <w:color w:val="000000"/>
          <w:sz w:val="28"/>
          <w:szCs w:val="28"/>
        </w:rPr>
        <w:t xml:space="preserve">57 5 00 00000 </w:t>
      </w:r>
      <w:r w:rsidRPr="00CE4258">
        <w:rPr>
          <w:sz w:val="28"/>
          <w:szCs w:val="28"/>
        </w:rPr>
        <w:t>Подпрограмма «Обеспечение использования, охраны, защиты и воспроизводства лесов»</w:t>
      </w:r>
    </w:p>
    <w:p w:rsidR="003E1CE6" w:rsidRPr="00CE4258" w:rsidRDefault="003E1CE6" w:rsidP="00E958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258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3E1CE6" w:rsidRPr="00CE4258" w:rsidRDefault="003E1CE6" w:rsidP="003E1CE6">
      <w:pPr>
        <w:pStyle w:val="af"/>
        <w:ind w:left="0" w:firstLine="567"/>
        <w:jc w:val="both"/>
        <w:rPr>
          <w:sz w:val="28"/>
          <w:szCs w:val="28"/>
        </w:rPr>
      </w:pPr>
      <w:r w:rsidRPr="00CE4258">
        <w:rPr>
          <w:color w:val="000000"/>
          <w:sz w:val="28"/>
          <w:szCs w:val="28"/>
        </w:rPr>
        <w:t xml:space="preserve">57 5 01 00000 </w:t>
      </w:r>
      <w:r w:rsidRPr="00CE4258">
        <w:rPr>
          <w:sz w:val="28"/>
          <w:szCs w:val="28"/>
        </w:rPr>
        <w:t>Выполнение работ по охране, защите и воспроизводству лесов;</w:t>
      </w:r>
    </w:p>
    <w:p w:rsidR="003E1CE6" w:rsidRPr="005B7CE4" w:rsidRDefault="003E1CE6" w:rsidP="003E1CE6">
      <w:pPr>
        <w:pStyle w:val="af"/>
        <w:ind w:left="0" w:firstLine="567"/>
        <w:jc w:val="both"/>
        <w:rPr>
          <w:sz w:val="28"/>
          <w:szCs w:val="28"/>
        </w:rPr>
      </w:pPr>
      <w:r w:rsidRPr="005B7CE4">
        <w:rPr>
          <w:color w:val="000000"/>
          <w:sz w:val="28"/>
          <w:szCs w:val="28"/>
        </w:rPr>
        <w:t xml:space="preserve">57 5 02 00000 </w:t>
      </w:r>
      <w:r w:rsidRPr="005B7CE4">
        <w:rPr>
          <w:sz w:val="28"/>
          <w:szCs w:val="28"/>
        </w:rPr>
        <w:t>Обеспечение исполнения переданных полномочий Российской Федерации в области лесных отношений;</w:t>
      </w:r>
    </w:p>
    <w:p w:rsidR="003E1CE6" w:rsidRPr="005B7CE4" w:rsidRDefault="003E1CE6" w:rsidP="003E1CE6">
      <w:pPr>
        <w:pStyle w:val="af"/>
        <w:ind w:left="0" w:firstLine="567"/>
        <w:jc w:val="both"/>
        <w:rPr>
          <w:sz w:val="28"/>
          <w:szCs w:val="28"/>
        </w:rPr>
      </w:pPr>
      <w:r w:rsidRPr="005B7CE4">
        <w:rPr>
          <w:color w:val="000000"/>
          <w:sz w:val="28"/>
          <w:szCs w:val="28"/>
        </w:rPr>
        <w:t xml:space="preserve">57 5 03 00000 </w:t>
      </w:r>
      <w:r w:rsidRPr="005B7CE4">
        <w:rPr>
          <w:sz w:val="28"/>
          <w:szCs w:val="28"/>
        </w:rPr>
        <w:t>Выполнение мероприятий по содержанию государственного имущества Республики Адыгея, закрепленного на праве оперативного управления за Управлением лесами Республики Адыгея</w:t>
      </w:r>
      <w:r w:rsidR="00E95891" w:rsidRPr="005B7CE4">
        <w:rPr>
          <w:sz w:val="28"/>
          <w:szCs w:val="28"/>
        </w:rPr>
        <w:t>;</w:t>
      </w:r>
    </w:p>
    <w:p w:rsidR="003E1CE6" w:rsidRPr="005B7CE4" w:rsidRDefault="003E1CE6" w:rsidP="003E1CE6">
      <w:pPr>
        <w:pStyle w:val="af"/>
        <w:ind w:left="0" w:firstLine="567"/>
        <w:jc w:val="both"/>
        <w:rPr>
          <w:sz w:val="28"/>
          <w:szCs w:val="28"/>
        </w:rPr>
      </w:pPr>
      <w:r w:rsidRPr="005B7CE4">
        <w:rPr>
          <w:color w:val="000000"/>
          <w:sz w:val="28"/>
          <w:szCs w:val="28"/>
        </w:rPr>
        <w:t xml:space="preserve">57 5 04 00000 </w:t>
      </w:r>
      <w:r w:rsidRPr="005B7CE4">
        <w:rPr>
          <w:sz w:val="28"/>
          <w:szCs w:val="28"/>
        </w:rPr>
        <w:t xml:space="preserve">Обеспечение деятельности специализированного автономного учреждения Республики Адыгея «Адыгейская </w:t>
      </w:r>
      <w:proofErr w:type="spellStart"/>
      <w:r w:rsidRPr="005B7CE4">
        <w:rPr>
          <w:sz w:val="28"/>
          <w:szCs w:val="28"/>
        </w:rPr>
        <w:t>лесопожарная</w:t>
      </w:r>
      <w:proofErr w:type="spellEnd"/>
      <w:r w:rsidRPr="005B7CE4">
        <w:rPr>
          <w:sz w:val="28"/>
          <w:szCs w:val="28"/>
        </w:rPr>
        <w:t xml:space="preserve"> охрана»</w:t>
      </w:r>
      <w:proofErr w:type="gramStart"/>
      <w:r w:rsidR="00E95891" w:rsidRPr="005B7CE4">
        <w:rPr>
          <w:sz w:val="28"/>
          <w:szCs w:val="28"/>
        </w:rPr>
        <w:t>.»</w:t>
      </w:r>
      <w:proofErr w:type="gramEnd"/>
      <w:r w:rsidR="00E95891" w:rsidRPr="005B7CE4">
        <w:rPr>
          <w:sz w:val="28"/>
          <w:szCs w:val="28"/>
        </w:rPr>
        <w:t>;</w:t>
      </w:r>
    </w:p>
    <w:p w:rsidR="00514162" w:rsidRPr="005B7CE4" w:rsidRDefault="00E15F8F" w:rsidP="00B14A9A">
      <w:pPr>
        <w:pStyle w:val="af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в пункте 8 «Государственная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2014 - 2018 годы»</w:t>
      </w:r>
      <w:r w:rsidR="00B14A9A" w:rsidRPr="005B7CE4">
        <w:rPr>
          <w:sz w:val="28"/>
          <w:szCs w:val="28"/>
        </w:rPr>
        <w:t xml:space="preserve"> </w:t>
      </w:r>
      <w:r w:rsidRPr="005B7CE4">
        <w:rPr>
          <w:sz w:val="28"/>
          <w:szCs w:val="28"/>
        </w:rPr>
        <w:t xml:space="preserve">после целевой </w:t>
      </w:r>
      <w:r w:rsidR="009A7CDF" w:rsidRPr="005B7CE4">
        <w:rPr>
          <w:sz w:val="28"/>
          <w:szCs w:val="28"/>
        </w:rPr>
        <w:t>статьи  «58 1 07 00000 Обеспечение деятельности автономного учреждения дополнительного образования Республики Адыгея «Учебно-</w:t>
      </w:r>
      <w:r w:rsidR="009A7CDF" w:rsidRPr="005B7CE4">
        <w:rPr>
          <w:sz w:val="28"/>
          <w:szCs w:val="28"/>
        </w:rPr>
        <w:lastRenderedPageBreak/>
        <w:t>методический центр по гражданской обороне, защите от чрезвычайных ситуаций и пожарной безопасности</w:t>
      </w:r>
      <w:r w:rsidR="004906B1" w:rsidRPr="005B7CE4">
        <w:rPr>
          <w:sz w:val="28"/>
          <w:szCs w:val="28"/>
        </w:rPr>
        <w:t>»</w:t>
      </w:r>
      <w:r w:rsidR="009A7CDF" w:rsidRPr="005B7CE4">
        <w:rPr>
          <w:sz w:val="28"/>
          <w:szCs w:val="28"/>
        </w:rPr>
        <w:t xml:space="preserve"> </w:t>
      </w:r>
      <w:r w:rsidR="00514162" w:rsidRPr="005B7CE4">
        <w:rPr>
          <w:sz w:val="28"/>
          <w:szCs w:val="28"/>
        </w:rPr>
        <w:t>дополнить нов</w:t>
      </w:r>
      <w:r w:rsidR="00B14A9A" w:rsidRPr="005B7CE4">
        <w:rPr>
          <w:sz w:val="28"/>
          <w:szCs w:val="28"/>
        </w:rPr>
        <w:t xml:space="preserve">ой </w:t>
      </w:r>
      <w:r w:rsidR="00514162" w:rsidRPr="005B7CE4">
        <w:rPr>
          <w:sz w:val="28"/>
          <w:szCs w:val="28"/>
        </w:rPr>
        <w:t>целев</w:t>
      </w:r>
      <w:r w:rsidR="00B14A9A" w:rsidRPr="005B7CE4">
        <w:rPr>
          <w:sz w:val="28"/>
          <w:szCs w:val="28"/>
        </w:rPr>
        <w:t xml:space="preserve">ой </w:t>
      </w:r>
      <w:r w:rsidR="00514162" w:rsidRPr="005B7CE4">
        <w:rPr>
          <w:sz w:val="28"/>
          <w:szCs w:val="28"/>
        </w:rPr>
        <w:t>стать</w:t>
      </w:r>
      <w:r w:rsidR="00B14A9A" w:rsidRPr="005B7CE4">
        <w:rPr>
          <w:sz w:val="28"/>
          <w:szCs w:val="28"/>
        </w:rPr>
        <w:t>ей</w:t>
      </w:r>
      <w:r w:rsidR="00514162" w:rsidRPr="005B7CE4">
        <w:rPr>
          <w:sz w:val="28"/>
          <w:szCs w:val="28"/>
        </w:rPr>
        <w:t xml:space="preserve"> следующего содержания:</w:t>
      </w:r>
    </w:p>
    <w:p w:rsidR="00912198" w:rsidRPr="005B7CE4" w:rsidRDefault="00C0085C" w:rsidP="00CE4FF0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5B7CE4">
        <w:rPr>
          <w:sz w:val="28"/>
          <w:szCs w:val="28"/>
        </w:rPr>
        <w:t xml:space="preserve">«58 1 08 00000 </w:t>
      </w:r>
      <w:r w:rsidRPr="005B7CE4">
        <w:rPr>
          <w:color w:val="000000"/>
          <w:sz w:val="28"/>
          <w:szCs w:val="28"/>
        </w:rPr>
        <w:t>Создание базовой инфраструктуры системы обеспечения пожарной безопасности</w:t>
      </w:r>
      <w:r w:rsidR="007D6AAF">
        <w:rPr>
          <w:color w:val="000000"/>
          <w:sz w:val="28"/>
          <w:szCs w:val="28"/>
        </w:rPr>
        <w:t>»</w:t>
      </w:r>
      <w:r w:rsidRPr="005B7CE4">
        <w:rPr>
          <w:color w:val="000000"/>
          <w:sz w:val="28"/>
          <w:szCs w:val="28"/>
        </w:rPr>
        <w:t>;</w:t>
      </w:r>
    </w:p>
    <w:p w:rsidR="007B1CD0" w:rsidRPr="005B7CE4" w:rsidRDefault="007B1CD0" w:rsidP="001B628A">
      <w:pPr>
        <w:pStyle w:val="af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B7CE4">
        <w:rPr>
          <w:color w:val="000000"/>
          <w:sz w:val="28"/>
          <w:szCs w:val="28"/>
        </w:rPr>
        <w:t xml:space="preserve">в пункте </w:t>
      </w:r>
      <w:r w:rsidRPr="005B7CE4">
        <w:rPr>
          <w:sz w:val="28"/>
          <w:szCs w:val="28"/>
        </w:rPr>
        <w:t xml:space="preserve">9  «Государственная программа Республики Адыгея «Развитие культуры» на 2014 - 2018 годы»  после целевой статьи «59 1 10 00000 Строительство сельского Дома культуры в ауле </w:t>
      </w:r>
      <w:proofErr w:type="spellStart"/>
      <w:r w:rsidRPr="005B7CE4">
        <w:rPr>
          <w:sz w:val="28"/>
          <w:szCs w:val="28"/>
        </w:rPr>
        <w:t>Шенджий</w:t>
      </w:r>
      <w:proofErr w:type="spellEnd"/>
      <w:r w:rsidRPr="005B7CE4">
        <w:rPr>
          <w:sz w:val="28"/>
          <w:szCs w:val="28"/>
        </w:rPr>
        <w:t>» дополнить новой целевой статьей следующего содержания:</w:t>
      </w:r>
    </w:p>
    <w:p w:rsidR="007B1CD0" w:rsidRDefault="007B1CD0" w:rsidP="000E3156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«59 1 11 00000 Ремонт мемориального памятника Геро</w:t>
      </w:r>
      <w:r w:rsidR="000E3156" w:rsidRPr="005B7CE4">
        <w:rPr>
          <w:sz w:val="28"/>
          <w:szCs w:val="28"/>
        </w:rPr>
        <w:t>ю</w:t>
      </w:r>
      <w:r w:rsidR="008B651D">
        <w:rPr>
          <w:sz w:val="28"/>
          <w:szCs w:val="28"/>
        </w:rPr>
        <w:t xml:space="preserve"> Советского Союза Х.Б. </w:t>
      </w:r>
      <w:proofErr w:type="spellStart"/>
      <w:r w:rsidRPr="005B7CE4">
        <w:rPr>
          <w:sz w:val="28"/>
          <w:szCs w:val="28"/>
        </w:rPr>
        <w:t>Андрухаеву</w:t>
      </w:r>
      <w:proofErr w:type="spellEnd"/>
      <w:r w:rsidRPr="005B7CE4">
        <w:rPr>
          <w:sz w:val="28"/>
          <w:szCs w:val="28"/>
        </w:rPr>
        <w:t xml:space="preserve"> в а</w:t>
      </w:r>
      <w:r w:rsidR="000E3156" w:rsidRPr="005B7CE4">
        <w:rPr>
          <w:sz w:val="28"/>
          <w:szCs w:val="28"/>
        </w:rPr>
        <w:t xml:space="preserve">уле </w:t>
      </w:r>
      <w:proofErr w:type="spellStart"/>
      <w:r w:rsidRPr="005B7CE4">
        <w:rPr>
          <w:sz w:val="28"/>
          <w:szCs w:val="28"/>
        </w:rPr>
        <w:t>Хакуринохабль</w:t>
      </w:r>
      <w:proofErr w:type="spellEnd"/>
      <w:r w:rsidRPr="005B7CE4">
        <w:rPr>
          <w:sz w:val="28"/>
          <w:szCs w:val="28"/>
        </w:rPr>
        <w:t xml:space="preserve"> </w:t>
      </w:r>
      <w:r w:rsidR="000E3156" w:rsidRPr="005B7CE4">
        <w:rPr>
          <w:sz w:val="28"/>
          <w:szCs w:val="28"/>
        </w:rPr>
        <w:t>муниципального образования «Шовгеновский район»</w:t>
      </w:r>
      <w:r w:rsidR="00FC1CA7" w:rsidRPr="005B7CE4">
        <w:rPr>
          <w:sz w:val="28"/>
          <w:szCs w:val="28"/>
        </w:rPr>
        <w:t>;</w:t>
      </w:r>
    </w:p>
    <w:p w:rsidR="00952CDE" w:rsidRDefault="00952CDE" w:rsidP="00952CDE">
      <w:pPr>
        <w:pStyle w:val="af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52CDE">
        <w:rPr>
          <w:sz w:val="28"/>
          <w:szCs w:val="28"/>
        </w:rPr>
        <w:t xml:space="preserve">в пункте 11 «Государственная программа Республики Адыгея «Развитие физической культуры и спорта» на 2014 - 2020 годы» наименование целевой статьи «5Г 2 0Д 00000 Здание государственного бюджетного образовательного учреждения дополнительного образования детей </w:t>
      </w:r>
      <w:r>
        <w:rPr>
          <w:sz w:val="28"/>
          <w:szCs w:val="28"/>
        </w:rPr>
        <w:t>«</w:t>
      </w:r>
      <w:r w:rsidRPr="00952CDE">
        <w:rPr>
          <w:sz w:val="28"/>
          <w:szCs w:val="28"/>
        </w:rPr>
        <w:t>Адыгейская республиканская специализированная детско-юношеская спортивная школа олимпийского резерва по борьбе дзюдо имени Я.К. </w:t>
      </w:r>
      <w:proofErr w:type="spellStart"/>
      <w:r w:rsidRPr="00952CDE">
        <w:rPr>
          <w:sz w:val="28"/>
          <w:szCs w:val="28"/>
        </w:rPr>
        <w:t>Коблева</w:t>
      </w:r>
      <w:proofErr w:type="spellEnd"/>
      <w:r>
        <w:rPr>
          <w:sz w:val="28"/>
          <w:szCs w:val="28"/>
        </w:rPr>
        <w:t>» изложить в следующей редакции:</w:t>
      </w:r>
    </w:p>
    <w:p w:rsidR="00952CDE" w:rsidRPr="00952CDE" w:rsidRDefault="00952CDE" w:rsidP="00952CDE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52CDE">
        <w:rPr>
          <w:sz w:val="28"/>
          <w:szCs w:val="28"/>
        </w:rPr>
        <w:t xml:space="preserve">«5Г 2 0Д 00000 </w:t>
      </w:r>
      <w:r>
        <w:rPr>
          <w:sz w:val="28"/>
          <w:szCs w:val="28"/>
        </w:rPr>
        <w:t xml:space="preserve">Реконструкция </w:t>
      </w:r>
      <w:r w:rsidRPr="00952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спортивного комплекса </w:t>
      </w:r>
      <w:r w:rsidRPr="00952CDE">
        <w:rPr>
          <w:sz w:val="28"/>
          <w:szCs w:val="28"/>
        </w:rPr>
        <w:t xml:space="preserve">государственного бюджетного учреждения </w:t>
      </w:r>
      <w:r>
        <w:rPr>
          <w:sz w:val="28"/>
          <w:szCs w:val="28"/>
        </w:rPr>
        <w:t>Республики Адыгея «Спортивная школа олимпийского резерва</w:t>
      </w:r>
      <w:r w:rsidRPr="00952CDE">
        <w:rPr>
          <w:sz w:val="28"/>
          <w:szCs w:val="28"/>
        </w:rPr>
        <w:t xml:space="preserve"> по борьбе дзюдо имени Я.К. </w:t>
      </w:r>
      <w:proofErr w:type="spellStart"/>
      <w:r w:rsidRPr="00952CDE">
        <w:rPr>
          <w:sz w:val="28"/>
          <w:szCs w:val="28"/>
        </w:rPr>
        <w:t>Коблева</w:t>
      </w:r>
      <w:proofErr w:type="spellEnd"/>
      <w:r>
        <w:rPr>
          <w:sz w:val="28"/>
          <w:szCs w:val="28"/>
        </w:rPr>
        <w:t>» по адресу: город Майкоп, улица Крестьянская, 378а</w:t>
      </w:r>
      <w:r w:rsidR="000106A7">
        <w:rPr>
          <w:sz w:val="28"/>
          <w:szCs w:val="28"/>
        </w:rPr>
        <w:t>»;</w:t>
      </w:r>
    </w:p>
    <w:p w:rsidR="00B63C9C" w:rsidRPr="005B7CE4" w:rsidRDefault="001B4F3C" w:rsidP="001B628A">
      <w:pPr>
        <w:pStyle w:val="af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 xml:space="preserve">в пункте 13 «Государственная программа Республики Адыгея </w:t>
      </w:r>
      <w:r w:rsidR="00B63C9C" w:rsidRPr="005B7CE4">
        <w:rPr>
          <w:sz w:val="28"/>
          <w:szCs w:val="28"/>
        </w:rPr>
        <w:t>«</w:t>
      </w:r>
      <w:r w:rsidRPr="005B7CE4">
        <w:rPr>
          <w:sz w:val="28"/>
          <w:szCs w:val="28"/>
        </w:rPr>
        <w:t>Развитие информатизации</w:t>
      </w:r>
      <w:r w:rsidR="00B63C9C" w:rsidRPr="005B7CE4">
        <w:rPr>
          <w:sz w:val="28"/>
          <w:szCs w:val="28"/>
        </w:rPr>
        <w:t>»</w:t>
      </w:r>
      <w:r w:rsidRPr="005B7CE4">
        <w:rPr>
          <w:sz w:val="28"/>
          <w:szCs w:val="28"/>
        </w:rPr>
        <w:t xml:space="preserve"> на 2014 - 2017 годы</w:t>
      </w:r>
      <w:r w:rsidR="00794B2B" w:rsidRPr="005B7CE4">
        <w:rPr>
          <w:sz w:val="28"/>
          <w:szCs w:val="28"/>
        </w:rPr>
        <w:t>»</w:t>
      </w:r>
      <w:r w:rsidR="00B63C9C" w:rsidRPr="005B7CE4">
        <w:rPr>
          <w:sz w:val="28"/>
          <w:szCs w:val="28"/>
        </w:rPr>
        <w:t xml:space="preserve"> после целевой статьи «5</w:t>
      </w:r>
      <w:proofErr w:type="gramStart"/>
      <w:r w:rsidR="00B63C9C" w:rsidRPr="005B7CE4">
        <w:rPr>
          <w:sz w:val="28"/>
          <w:szCs w:val="28"/>
        </w:rPr>
        <w:t xml:space="preserve"> И</w:t>
      </w:r>
      <w:proofErr w:type="gramEnd"/>
      <w:r w:rsidR="00B63C9C" w:rsidRPr="005B7CE4">
        <w:rPr>
          <w:sz w:val="28"/>
          <w:szCs w:val="28"/>
        </w:rPr>
        <w:t xml:space="preserve"> 1 05 00000 Обеспечение инфраструктуры электронного правительства Республики Адыгея» дополнить новой целевой статьей следующего содержания:</w:t>
      </w:r>
    </w:p>
    <w:p w:rsidR="00794B2B" w:rsidRPr="005B7CE4" w:rsidRDefault="00794B2B" w:rsidP="00794B2B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 xml:space="preserve">«5И 1 06 00000 </w:t>
      </w:r>
      <w:r w:rsidRPr="005B7CE4">
        <w:rPr>
          <w:color w:val="000000"/>
          <w:sz w:val="28"/>
          <w:szCs w:val="28"/>
        </w:rPr>
        <w:t>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услуг»</w:t>
      </w:r>
      <w:r w:rsidR="008217AB" w:rsidRPr="005B7CE4">
        <w:rPr>
          <w:color w:val="000000"/>
          <w:sz w:val="28"/>
          <w:szCs w:val="28"/>
        </w:rPr>
        <w:t>;</w:t>
      </w:r>
    </w:p>
    <w:p w:rsidR="00514162" w:rsidRPr="00FF194E" w:rsidRDefault="00F947F3" w:rsidP="00FF194E">
      <w:pPr>
        <w:pStyle w:val="1"/>
        <w:numPr>
          <w:ilvl w:val="1"/>
          <w:numId w:val="16"/>
        </w:numPr>
        <w:ind w:left="0" w:firstLine="567"/>
        <w:jc w:val="both"/>
        <w:rPr>
          <w:szCs w:val="28"/>
        </w:rPr>
      </w:pPr>
      <w:r w:rsidRPr="005B7CE4">
        <w:rPr>
          <w:szCs w:val="28"/>
        </w:rPr>
        <w:t xml:space="preserve">в пункте  14 </w:t>
      </w:r>
      <w:r w:rsidR="00DC262A" w:rsidRPr="005B7CE4">
        <w:rPr>
          <w:szCs w:val="28"/>
        </w:rPr>
        <w:t>«</w:t>
      </w:r>
      <w:r w:rsidRPr="005B7CE4">
        <w:rPr>
          <w:szCs w:val="28"/>
        </w:rPr>
        <w:t xml:space="preserve">Государственная программа Республики Адыгея </w:t>
      </w:r>
      <w:r w:rsidR="00DC262A" w:rsidRPr="005B7CE4">
        <w:rPr>
          <w:szCs w:val="28"/>
        </w:rPr>
        <w:t>«</w:t>
      </w:r>
      <w:r w:rsidRPr="005B7CE4">
        <w:rPr>
          <w:szCs w:val="28"/>
        </w:rPr>
        <w:t>Развитие транспортной системы</w:t>
      </w:r>
      <w:r w:rsidR="00DC262A" w:rsidRPr="005B7CE4">
        <w:rPr>
          <w:szCs w:val="28"/>
        </w:rPr>
        <w:t xml:space="preserve">» </w:t>
      </w:r>
      <w:r w:rsidRPr="005B7CE4">
        <w:rPr>
          <w:szCs w:val="28"/>
        </w:rPr>
        <w:t>на 2014 - 2018 годы</w:t>
      </w:r>
      <w:r w:rsidR="00DC262A" w:rsidRPr="005B7CE4">
        <w:rPr>
          <w:szCs w:val="28"/>
        </w:rPr>
        <w:t>»</w:t>
      </w:r>
      <w:r w:rsidR="002A639D" w:rsidRPr="005B7CE4">
        <w:rPr>
          <w:szCs w:val="28"/>
        </w:rPr>
        <w:t xml:space="preserve"> </w:t>
      </w:r>
      <w:r w:rsidR="007A15F2">
        <w:rPr>
          <w:szCs w:val="28"/>
        </w:rPr>
        <w:t xml:space="preserve"> </w:t>
      </w:r>
      <w:r w:rsidR="002A639D" w:rsidRPr="005B7CE4">
        <w:rPr>
          <w:szCs w:val="28"/>
        </w:rPr>
        <w:t xml:space="preserve">после </w:t>
      </w:r>
      <w:r w:rsidR="007A15F2">
        <w:rPr>
          <w:szCs w:val="28"/>
        </w:rPr>
        <w:t xml:space="preserve"> </w:t>
      </w:r>
      <w:r w:rsidR="002A639D" w:rsidRPr="005B7CE4">
        <w:rPr>
          <w:szCs w:val="28"/>
        </w:rPr>
        <w:t xml:space="preserve">целевой статьи </w:t>
      </w:r>
      <w:r w:rsidR="008217AB" w:rsidRPr="00FF194E">
        <w:rPr>
          <w:szCs w:val="28"/>
        </w:rPr>
        <w:t>«</w:t>
      </w:r>
      <w:r w:rsidR="002A639D" w:rsidRPr="00FF194E">
        <w:rPr>
          <w:szCs w:val="28"/>
        </w:rPr>
        <w:t xml:space="preserve">5Л 1 0Д 00000 Строительство автомобильной дороги </w:t>
      </w:r>
      <w:proofErr w:type="spellStart"/>
      <w:r w:rsidR="002A639D" w:rsidRPr="00FF194E">
        <w:rPr>
          <w:szCs w:val="28"/>
        </w:rPr>
        <w:t>Уляп-Тенгинская</w:t>
      </w:r>
      <w:proofErr w:type="spellEnd"/>
      <w:r w:rsidR="002A639D" w:rsidRPr="00FF194E">
        <w:rPr>
          <w:szCs w:val="28"/>
        </w:rPr>
        <w:t xml:space="preserve"> в Республике Адыгея и Краснодарском крае</w:t>
      </w:r>
      <w:r w:rsidR="00AA37F8" w:rsidRPr="00FF194E">
        <w:rPr>
          <w:szCs w:val="28"/>
        </w:rPr>
        <w:t>»  дополнить новой целевой статьей следующего содержания:</w:t>
      </w:r>
    </w:p>
    <w:p w:rsidR="00514162" w:rsidRPr="005B7CE4" w:rsidRDefault="00AA37F8" w:rsidP="00AA37F8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«5Л 1 0Е 00000 Реконструкц</w:t>
      </w:r>
      <w:r w:rsidR="007A15F2">
        <w:rPr>
          <w:sz w:val="28"/>
          <w:szCs w:val="28"/>
        </w:rPr>
        <w:t>ия автомобильной  дороги «</w:t>
      </w:r>
      <w:proofErr w:type="spellStart"/>
      <w:r w:rsidR="007A15F2">
        <w:rPr>
          <w:sz w:val="28"/>
          <w:szCs w:val="28"/>
        </w:rPr>
        <w:t>Козе</w:t>
      </w:r>
      <w:proofErr w:type="gramStart"/>
      <w:r w:rsidR="007A15F2">
        <w:rPr>
          <w:sz w:val="28"/>
          <w:szCs w:val="28"/>
        </w:rPr>
        <w:t>т</w:t>
      </w:r>
      <w:proofErr w:type="spellEnd"/>
      <w:r w:rsidR="007A15F2">
        <w:rPr>
          <w:sz w:val="28"/>
          <w:szCs w:val="28"/>
        </w:rPr>
        <w:t>-</w:t>
      </w:r>
      <w:proofErr w:type="gramEnd"/>
      <w:r w:rsidR="007A15F2">
        <w:rPr>
          <w:sz w:val="28"/>
          <w:szCs w:val="28"/>
        </w:rPr>
        <w:t xml:space="preserve"> </w:t>
      </w:r>
      <w:r w:rsidRPr="005B7CE4">
        <w:rPr>
          <w:sz w:val="28"/>
          <w:szCs w:val="28"/>
        </w:rPr>
        <w:t>Яблоновский</w:t>
      </w:r>
      <w:r w:rsidR="007A15F2">
        <w:rPr>
          <w:sz w:val="28"/>
          <w:szCs w:val="28"/>
        </w:rPr>
        <w:t>»</w:t>
      </w:r>
      <w:r w:rsidRPr="005B7CE4">
        <w:rPr>
          <w:sz w:val="28"/>
          <w:szCs w:val="28"/>
        </w:rPr>
        <w:t xml:space="preserve"> в </w:t>
      </w:r>
      <w:proofErr w:type="spellStart"/>
      <w:r w:rsidRPr="005B7CE4">
        <w:rPr>
          <w:sz w:val="28"/>
          <w:szCs w:val="28"/>
        </w:rPr>
        <w:t>Тахтамукайском</w:t>
      </w:r>
      <w:proofErr w:type="spellEnd"/>
      <w:r w:rsidRPr="005B7CE4">
        <w:rPr>
          <w:sz w:val="28"/>
          <w:szCs w:val="28"/>
        </w:rPr>
        <w:t xml:space="preserve">  районе Республики Адыгея»</w:t>
      </w:r>
      <w:r w:rsidR="007D4037" w:rsidRPr="005B7CE4">
        <w:rPr>
          <w:sz w:val="28"/>
          <w:szCs w:val="28"/>
        </w:rPr>
        <w:t>;</w:t>
      </w:r>
    </w:p>
    <w:p w:rsidR="003F7C63" w:rsidRPr="005B7CE4" w:rsidRDefault="003F7C63" w:rsidP="003F7C63">
      <w:pPr>
        <w:pStyle w:val="1"/>
        <w:numPr>
          <w:ilvl w:val="1"/>
          <w:numId w:val="16"/>
        </w:numPr>
        <w:ind w:left="0" w:firstLine="567"/>
        <w:jc w:val="both"/>
        <w:rPr>
          <w:szCs w:val="28"/>
        </w:rPr>
      </w:pPr>
      <w:r w:rsidRPr="005B7CE4">
        <w:t xml:space="preserve">в пункте 15 «Государственная программа Республики Адыгея «Развитие </w:t>
      </w:r>
      <w:r w:rsidRPr="005B7CE4">
        <w:rPr>
          <w:szCs w:val="28"/>
        </w:rPr>
        <w:t>сельского хозяйства и регулирование рынков сельскохозяйственной продукции, сырья и продовольствия» на 2013 - 2020 годы</w:t>
      </w:r>
      <w:r w:rsidR="00172049" w:rsidRPr="005B7CE4">
        <w:rPr>
          <w:szCs w:val="28"/>
        </w:rPr>
        <w:t>»</w:t>
      </w:r>
      <w:r w:rsidR="007E446D" w:rsidRPr="005B7CE4">
        <w:rPr>
          <w:szCs w:val="28"/>
        </w:rPr>
        <w:t>:</w:t>
      </w:r>
      <w:r w:rsidR="00172049" w:rsidRPr="005B7CE4">
        <w:rPr>
          <w:szCs w:val="28"/>
        </w:rPr>
        <w:t xml:space="preserve"> </w:t>
      </w:r>
    </w:p>
    <w:p w:rsidR="007E446D" w:rsidRPr="005B7CE4" w:rsidRDefault="007E446D" w:rsidP="007E446D">
      <w:pPr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1.</w:t>
      </w:r>
      <w:r w:rsidR="003F0392">
        <w:rPr>
          <w:sz w:val="28"/>
          <w:szCs w:val="28"/>
        </w:rPr>
        <w:t>9</w:t>
      </w:r>
      <w:r w:rsidRPr="005B7CE4">
        <w:rPr>
          <w:sz w:val="28"/>
          <w:szCs w:val="28"/>
        </w:rPr>
        <w:t>.1. наименование целевой статьи  «5П 7 03 00000 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 изложить в следующей редакции:</w:t>
      </w:r>
    </w:p>
    <w:p w:rsidR="007E446D" w:rsidRPr="005B7CE4" w:rsidRDefault="007E446D" w:rsidP="007E446D">
      <w:pPr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lastRenderedPageBreak/>
        <w:t xml:space="preserve">«5П 7 03 00000 </w:t>
      </w:r>
      <w:r w:rsidRPr="005B7CE4">
        <w:rPr>
          <w:color w:val="000000"/>
          <w:sz w:val="28"/>
          <w:szCs w:val="28"/>
        </w:rPr>
        <w:t>Комплексное обустройство населенных пунктов, расположенных в сельской местности, объектами социальной и инженерной инфраструктуры»;</w:t>
      </w:r>
    </w:p>
    <w:p w:rsidR="007E446D" w:rsidRPr="005B7CE4" w:rsidRDefault="007E446D" w:rsidP="007E446D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1.</w:t>
      </w:r>
      <w:r w:rsidR="003F0392">
        <w:rPr>
          <w:sz w:val="28"/>
          <w:szCs w:val="28"/>
        </w:rPr>
        <w:t>9</w:t>
      </w:r>
      <w:r w:rsidRPr="005B7CE4">
        <w:rPr>
          <w:sz w:val="28"/>
          <w:szCs w:val="28"/>
        </w:rPr>
        <w:t>.2. после целевой статьи  «5П 7 03 00000 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 дополнить новой целевой статьей следующего содержания:</w:t>
      </w:r>
    </w:p>
    <w:p w:rsidR="007E446D" w:rsidRPr="005B7CE4" w:rsidRDefault="00605F22" w:rsidP="007E446D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B7CE4">
        <w:rPr>
          <w:color w:val="000000"/>
          <w:sz w:val="28"/>
          <w:szCs w:val="28"/>
        </w:rPr>
        <w:t xml:space="preserve">«5П 7 04 00000 </w:t>
      </w:r>
      <w:r w:rsidRPr="005B7CE4">
        <w:rPr>
          <w:sz w:val="28"/>
          <w:szCs w:val="28"/>
        </w:rPr>
        <w:t>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продукции»;</w:t>
      </w:r>
    </w:p>
    <w:p w:rsidR="00FB6C7D" w:rsidRPr="005B7CE4" w:rsidRDefault="000D2897" w:rsidP="000047B5">
      <w:pPr>
        <w:pStyle w:val="1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FB6C7D" w:rsidRPr="005B7CE4">
        <w:rPr>
          <w:szCs w:val="28"/>
        </w:rPr>
        <w:t>в пункте 19 «</w:t>
      </w:r>
      <w:r w:rsidR="00FB6C7D" w:rsidRPr="005B7CE4">
        <w:t xml:space="preserve">Расходы вне государственных программ Республики </w:t>
      </w:r>
      <w:r w:rsidR="00FB6C7D" w:rsidRPr="005B7CE4">
        <w:rPr>
          <w:szCs w:val="28"/>
        </w:rPr>
        <w:t>Адыгея (</w:t>
      </w:r>
      <w:proofErr w:type="spellStart"/>
      <w:r w:rsidR="00FB6C7D" w:rsidRPr="005B7CE4">
        <w:rPr>
          <w:szCs w:val="28"/>
        </w:rPr>
        <w:t>непрограммные</w:t>
      </w:r>
      <w:proofErr w:type="spellEnd"/>
      <w:r w:rsidR="00FB6C7D" w:rsidRPr="005B7CE4">
        <w:rPr>
          <w:szCs w:val="28"/>
        </w:rPr>
        <w:t xml:space="preserve"> направления расходов):</w:t>
      </w:r>
    </w:p>
    <w:p w:rsidR="00FB6C7D" w:rsidRPr="005B7CE4" w:rsidRDefault="00B67D5F" w:rsidP="000C3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1.</w:t>
      </w:r>
      <w:r w:rsidR="003F0392">
        <w:rPr>
          <w:sz w:val="28"/>
          <w:szCs w:val="28"/>
        </w:rPr>
        <w:t>10</w:t>
      </w:r>
      <w:r w:rsidRPr="005B7CE4">
        <w:rPr>
          <w:sz w:val="28"/>
          <w:szCs w:val="28"/>
        </w:rPr>
        <w:t>.1.</w:t>
      </w:r>
      <w:r w:rsidR="00604243" w:rsidRPr="005B7CE4">
        <w:rPr>
          <w:sz w:val="28"/>
          <w:szCs w:val="28"/>
        </w:rPr>
        <w:t xml:space="preserve"> в</w:t>
      </w:r>
      <w:r w:rsidR="007A15F2">
        <w:rPr>
          <w:sz w:val="28"/>
          <w:szCs w:val="28"/>
        </w:rPr>
        <w:t xml:space="preserve"> наименовании</w:t>
      </w:r>
      <w:r w:rsidR="00604243" w:rsidRPr="005B7CE4">
        <w:rPr>
          <w:sz w:val="28"/>
          <w:szCs w:val="28"/>
        </w:rPr>
        <w:t xml:space="preserve"> целевой стать</w:t>
      </w:r>
      <w:r w:rsidR="007A15F2">
        <w:rPr>
          <w:sz w:val="28"/>
          <w:szCs w:val="28"/>
        </w:rPr>
        <w:t>и</w:t>
      </w:r>
      <w:r w:rsidR="00604243" w:rsidRPr="005B7CE4">
        <w:rPr>
          <w:sz w:val="28"/>
          <w:szCs w:val="28"/>
        </w:rPr>
        <w:t xml:space="preserve"> «69 0 01 00000 </w:t>
      </w:r>
      <w:hyperlink r:id="rId10" w:history="1">
        <w:r w:rsidR="00604243" w:rsidRPr="005B7CE4">
          <w:rPr>
            <w:sz w:val="28"/>
            <w:szCs w:val="28"/>
          </w:rPr>
          <w:t>Ведомственная целевая программа</w:t>
        </w:r>
      </w:hyperlink>
      <w:r w:rsidR="00604243" w:rsidRPr="005B7CE4">
        <w:rPr>
          <w:sz w:val="28"/>
          <w:szCs w:val="28"/>
        </w:rPr>
        <w:t xml:space="preserve"> </w:t>
      </w:r>
      <w:r w:rsidR="00155060" w:rsidRPr="005B7CE4">
        <w:rPr>
          <w:sz w:val="28"/>
          <w:szCs w:val="28"/>
        </w:rPr>
        <w:t>«</w:t>
      </w:r>
      <w:r w:rsidR="00604243" w:rsidRPr="005B7CE4">
        <w:rPr>
          <w:sz w:val="28"/>
          <w:szCs w:val="28"/>
        </w:rPr>
        <w:t>Градостроительное развитие Республики Адыгея</w:t>
      </w:r>
      <w:r w:rsidR="00155060" w:rsidRPr="005B7CE4">
        <w:rPr>
          <w:sz w:val="28"/>
          <w:szCs w:val="28"/>
        </w:rPr>
        <w:t>»</w:t>
      </w:r>
      <w:r w:rsidR="00604243" w:rsidRPr="005B7CE4">
        <w:rPr>
          <w:sz w:val="28"/>
          <w:szCs w:val="28"/>
        </w:rPr>
        <w:t xml:space="preserve"> на 2015 - 2017 годы</w:t>
      </w:r>
      <w:r w:rsidR="00155060" w:rsidRPr="005B7CE4">
        <w:rPr>
          <w:sz w:val="28"/>
          <w:szCs w:val="28"/>
        </w:rPr>
        <w:t>» слова «на 2015 - 2017 годы» заменить словами «на 2015 </w:t>
      </w:r>
      <w:r w:rsidR="005278F3">
        <w:rPr>
          <w:sz w:val="28"/>
          <w:szCs w:val="28"/>
        </w:rPr>
        <w:t>-</w:t>
      </w:r>
      <w:r w:rsidR="00155060" w:rsidRPr="005B7CE4">
        <w:rPr>
          <w:sz w:val="28"/>
          <w:szCs w:val="28"/>
        </w:rPr>
        <w:t> 2019 годы»;</w:t>
      </w:r>
    </w:p>
    <w:p w:rsidR="00155060" w:rsidRPr="005B7CE4" w:rsidRDefault="00155060" w:rsidP="00155060">
      <w:pPr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1.</w:t>
      </w:r>
      <w:r w:rsidR="003F0392">
        <w:rPr>
          <w:sz w:val="28"/>
          <w:szCs w:val="28"/>
        </w:rPr>
        <w:t>10</w:t>
      </w:r>
      <w:r w:rsidRPr="005B7CE4">
        <w:rPr>
          <w:sz w:val="28"/>
          <w:szCs w:val="28"/>
        </w:rPr>
        <w:t xml:space="preserve">.2. </w:t>
      </w:r>
      <w:r w:rsidR="007A15F2">
        <w:rPr>
          <w:sz w:val="28"/>
          <w:szCs w:val="28"/>
        </w:rPr>
        <w:t xml:space="preserve">в наименовании </w:t>
      </w:r>
      <w:r w:rsidRPr="005B7CE4">
        <w:rPr>
          <w:sz w:val="28"/>
          <w:szCs w:val="28"/>
        </w:rPr>
        <w:t>целевой стать</w:t>
      </w:r>
      <w:r w:rsidR="007A15F2">
        <w:rPr>
          <w:sz w:val="28"/>
          <w:szCs w:val="28"/>
        </w:rPr>
        <w:t>и</w:t>
      </w:r>
      <w:r w:rsidRPr="005B7CE4">
        <w:rPr>
          <w:sz w:val="28"/>
          <w:szCs w:val="28"/>
        </w:rPr>
        <w:t xml:space="preserve"> «69 0 08 00000 Ведомственная целевая программа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2015 - 2017 годах» слова «</w:t>
      </w:r>
      <w:r w:rsidR="002A30B0" w:rsidRPr="005B7CE4">
        <w:rPr>
          <w:sz w:val="28"/>
          <w:szCs w:val="28"/>
        </w:rPr>
        <w:t>в 2015 -</w:t>
      </w:r>
      <w:r w:rsidR="005278F3">
        <w:rPr>
          <w:sz w:val="28"/>
          <w:szCs w:val="28"/>
        </w:rPr>
        <w:t xml:space="preserve"> </w:t>
      </w:r>
      <w:r w:rsidRPr="005B7CE4">
        <w:rPr>
          <w:sz w:val="28"/>
          <w:szCs w:val="28"/>
        </w:rPr>
        <w:t xml:space="preserve">2017 годах» заменить словами </w:t>
      </w:r>
      <w:r w:rsidR="002A30B0" w:rsidRPr="005B7CE4">
        <w:rPr>
          <w:sz w:val="28"/>
          <w:szCs w:val="28"/>
        </w:rPr>
        <w:t>«в 2015 -</w:t>
      </w:r>
      <w:r w:rsidR="00540C01" w:rsidRPr="005B7CE4">
        <w:rPr>
          <w:sz w:val="28"/>
          <w:szCs w:val="28"/>
        </w:rPr>
        <w:t xml:space="preserve"> </w:t>
      </w:r>
      <w:r w:rsidR="002A30B0" w:rsidRPr="005B7CE4">
        <w:rPr>
          <w:sz w:val="28"/>
          <w:szCs w:val="28"/>
        </w:rPr>
        <w:t>2019 годах»</w:t>
      </w:r>
      <w:r w:rsidR="00B60EF4" w:rsidRPr="005B7CE4">
        <w:rPr>
          <w:sz w:val="28"/>
          <w:szCs w:val="28"/>
        </w:rPr>
        <w:t>;</w:t>
      </w:r>
    </w:p>
    <w:p w:rsidR="0084239E" w:rsidRPr="005B7CE4" w:rsidRDefault="0084239E" w:rsidP="0084239E">
      <w:pPr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1.</w:t>
      </w:r>
      <w:r w:rsidR="003F0392">
        <w:rPr>
          <w:sz w:val="28"/>
          <w:szCs w:val="28"/>
        </w:rPr>
        <w:t>10</w:t>
      </w:r>
      <w:r w:rsidRPr="005B7CE4">
        <w:rPr>
          <w:sz w:val="28"/>
          <w:szCs w:val="28"/>
        </w:rPr>
        <w:t xml:space="preserve">.3. в </w:t>
      </w:r>
      <w:r w:rsidR="007A15F2">
        <w:rPr>
          <w:sz w:val="28"/>
          <w:szCs w:val="28"/>
        </w:rPr>
        <w:t xml:space="preserve">наименовании </w:t>
      </w:r>
      <w:r w:rsidRPr="005B7CE4">
        <w:rPr>
          <w:sz w:val="28"/>
          <w:szCs w:val="28"/>
        </w:rPr>
        <w:t>целевой стать</w:t>
      </w:r>
      <w:r w:rsidR="007A15F2">
        <w:rPr>
          <w:sz w:val="28"/>
          <w:szCs w:val="28"/>
        </w:rPr>
        <w:t>и</w:t>
      </w:r>
      <w:r w:rsidRPr="005B7CE4">
        <w:rPr>
          <w:sz w:val="28"/>
          <w:szCs w:val="28"/>
        </w:rPr>
        <w:t xml:space="preserve"> «69 0 10 00000 </w:t>
      </w:r>
      <w:hyperlink r:id="rId11" w:history="1">
        <w:r w:rsidRPr="005B7CE4">
          <w:rPr>
            <w:sz w:val="28"/>
            <w:szCs w:val="28"/>
          </w:rPr>
          <w:t>Ведомственная целевая программа</w:t>
        </w:r>
      </w:hyperlink>
      <w:r w:rsidRPr="005B7CE4">
        <w:rPr>
          <w:sz w:val="28"/>
          <w:szCs w:val="28"/>
        </w:rPr>
        <w:t xml:space="preserve"> «Охрана объектов животного мира и водных биологических ресурсов Республики Адыгея на 2015 - 2017 годы»</w:t>
      </w:r>
      <w:r w:rsidR="007F227C" w:rsidRPr="005B7CE4">
        <w:rPr>
          <w:sz w:val="28"/>
          <w:szCs w:val="28"/>
        </w:rPr>
        <w:t xml:space="preserve"> слова «на 2015 - 2017 годы» заменить словами «на 2015 - 2019 годы»;</w:t>
      </w:r>
    </w:p>
    <w:p w:rsidR="007F227C" w:rsidRPr="005B7CE4" w:rsidRDefault="007F227C" w:rsidP="007F227C">
      <w:pPr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1.</w:t>
      </w:r>
      <w:r w:rsidR="003F0392">
        <w:rPr>
          <w:sz w:val="28"/>
          <w:szCs w:val="28"/>
        </w:rPr>
        <w:t>10</w:t>
      </w:r>
      <w:r w:rsidRPr="005B7CE4">
        <w:rPr>
          <w:sz w:val="28"/>
          <w:szCs w:val="28"/>
        </w:rPr>
        <w:t>.4. в</w:t>
      </w:r>
      <w:r w:rsidR="007A15F2">
        <w:rPr>
          <w:sz w:val="28"/>
          <w:szCs w:val="28"/>
        </w:rPr>
        <w:t xml:space="preserve"> наименовании</w:t>
      </w:r>
      <w:r w:rsidRPr="005B7CE4">
        <w:rPr>
          <w:sz w:val="28"/>
          <w:szCs w:val="28"/>
        </w:rPr>
        <w:t xml:space="preserve"> целевой стать</w:t>
      </w:r>
      <w:r w:rsidR="007A15F2">
        <w:rPr>
          <w:sz w:val="28"/>
          <w:szCs w:val="28"/>
        </w:rPr>
        <w:t>и</w:t>
      </w:r>
      <w:r w:rsidRPr="005B7CE4">
        <w:rPr>
          <w:sz w:val="28"/>
          <w:szCs w:val="28"/>
        </w:rPr>
        <w:t xml:space="preserve"> «69 0 11 00000 </w:t>
      </w:r>
      <w:hyperlink r:id="rId12" w:history="1">
        <w:r w:rsidRPr="005B7CE4">
          <w:rPr>
            <w:sz w:val="28"/>
            <w:szCs w:val="28"/>
          </w:rPr>
          <w:t>Ведомственная целевая программа</w:t>
        </w:r>
      </w:hyperlink>
      <w:r w:rsidRPr="005B7CE4">
        <w:rPr>
          <w:sz w:val="28"/>
          <w:szCs w:val="28"/>
        </w:rPr>
        <w:t xml:space="preserve"> «Регулирование имущественных отношений» на 2015 - 2017 годы» слова «на 2015 - 2017 годы» заменить словами «на 2015 - 2019 годы»;</w:t>
      </w:r>
    </w:p>
    <w:p w:rsidR="00446107" w:rsidRPr="00A66B78" w:rsidRDefault="007F227C" w:rsidP="00446107">
      <w:pPr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1.</w:t>
      </w:r>
      <w:r w:rsidR="003F0392">
        <w:rPr>
          <w:sz w:val="28"/>
          <w:szCs w:val="28"/>
        </w:rPr>
        <w:t>10</w:t>
      </w:r>
      <w:r w:rsidRPr="005B7CE4">
        <w:rPr>
          <w:sz w:val="28"/>
          <w:szCs w:val="28"/>
        </w:rPr>
        <w:t>.5.</w:t>
      </w:r>
      <w:r w:rsidR="005723FA" w:rsidRPr="005B7CE4">
        <w:rPr>
          <w:sz w:val="28"/>
          <w:szCs w:val="28"/>
        </w:rPr>
        <w:t xml:space="preserve"> в </w:t>
      </w:r>
      <w:r w:rsidR="007A15F2">
        <w:rPr>
          <w:sz w:val="28"/>
          <w:szCs w:val="28"/>
        </w:rPr>
        <w:t xml:space="preserve">наименовании </w:t>
      </w:r>
      <w:r w:rsidR="005723FA" w:rsidRPr="005B7CE4">
        <w:rPr>
          <w:sz w:val="28"/>
          <w:szCs w:val="28"/>
        </w:rPr>
        <w:t>целевой стать</w:t>
      </w:r>
      <w:r w:rsidR="007A15F2">
        <w:rPr>
          <w:sz w:val="28"/>
          <w:szCs w:val="28"/>
        </w:rPr>
        <w:t>и</w:t>
      </w:r>
      <w:r w:rsidR="00422C12" w:rsidRPr="005B7CE4">
        <w:rPr>
          <w:sz w:val="28"/>
          <w:szCs w:val="28"/>
        </w:rPr>
        <w:t xml:space="preserve"> «69 0 13 00000 </w:t>
      </w:r>
      <w:hyperlink r:id="rId13" w:history="1">
        <w:r w:rsidR="00422C12" w:rsidRPr="005B7CE4">
          <w:rPr>
            <w:sz w:val="28"/>
            <w:szCs w:val="28"/>
          </w:rPr>
          <w:t>Ведомственная целевая программа</w:t>
        </w:r>
      </w:hyperlink>
      <w:r w:rsidR="00422C12" w:rsidRPr="005B7CE4">
        <w:rPr>
          <w:sz w:val="28"/>
          <w:szCs w:val="28"/>
        </w:rPr>
        <w:t xml:space="preserve"> «Обеспечение деятельности Управления ветеринарии Республики Адыгея и </w:t>
      </w:r>
      <w:r w:rsidR="00422C12" w:rsidRPr="006023BD">
        <w:rPr>
          <w:sz w:val="28"/>
          <w:szCs w:val="28"/>
        </w:rPr>
        <w:t>подведомственных бюджетных учреждений на 2015 - 2017 годы»</w:t>
      </w:r>
      <w:r w:rsidR="00446107" w:rsidRPr="006023BD">
        <w:rPr>
          <w:sz w:val="28"/>
          <w:szCs w:val="28"/>
        </w:rPr>
        <w:t xml:space="preserve"> слова «на 2015 - 2017 годы» </w:t>
      </w:r>
      <w:r w:rsidR="00446107" w:rsidRPr="00A66B78">
        <w:rPr>
          <w:sz w:val="28"/>
          <w:szCs w:val="28"/>
        </w:rPr>
        <w:t>заменить словами «на 2015 - 2019 годы»;</w:t>
      </w:r>
    </w:p>
    <w:p w:rsidR="00A66B78" w:rsidRDefault="006023BD" w:rsidP="00A66B78">
      <w:pPr>
        <w:ind w:firstLine="567"/>
        <w:jc w:val="both"/>
        <w:rPr>
          <w:sz w:val="28"/>
          <w:szCs w:val="28"/>
        </w:rPr>
      </w:pPr>
      <w:r w:rsidRPr="00A66B78">
        <w:rPr>
          <w:sz w:val="28"/>
          <w:szCs w:val="28"/>
        </w:rPr>
        <w:t xml:space="preserve"> 1.1</w:t>
      </w:r>
      <w:r w:rsidR="003F0392">
        <w:rPr>
          <w:sz w:val="28"/>
          <w:szCs w:val="28"/>
        </w:rPr>
        <w:t>1</w:t>
      </w:r>
      <w:r w:rsidRPr="00A66B78">
        <w:rPr>
          <w:sz w:val="28"/>
          <w:szCs w:val="28"/>
        </w:rPr>
        <w:t>. в пункте 20 «</w:t>
      </w:r>
      <w:proofErr w:type="spellStart"/>
      <w:r w:rsidRPr="00A66B78">
        <w:rPr>
          <w:sz w:val="28"/>
          <w:szCs w:val="28"/>
        </w:rPr>
        <w:t>Непрограммные</w:t>
      </w:r>
      <w:proofErr w:type="spellEnd"/>
      <w:r w:rsidRPr="00A66B78">
        <w:rPr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 </w:t>
      </w:r>
      <w:r w:rsidR="00A66B78" w:rsidRPr="00A66B78">
        <w:rPr>
          <w:sz w:val="28"/>
          <w:szCs w:val="28"/>
        </w:rPr>
        <w:t>в целевой статье «</w:t>
      </w:r>
      <w:r w:rsidRPr="00A66B78">
        <w:rPr>
          <w:bCs/>
          <w:sz w:val="28"/>
          <w:szCs w:val="28"/>
        </w:rPr>
        <w:t>73 1 00 00000 Реализация государственных функций в области социальной политики</w:t>
      </w:r>
      <w:r w:rsidR="00A66B78" w:rsidRPr="00A66B78">
        <w:rPr>
          <w:bCs/>
          <w:sz w:val="28"/>
          <w:szCs w:val="28"/>
        </w:rPr>
        <w:t>» после направления расходов «</w:t>
      </w:r>
      <w:r w:rsidR="00A66B78" w:rsidRPr="00A66B78">
        <w:rPr>
          <w:sz w:val="28"/>
          <w:szCs w:val="28"/>
        </w:rPr>
        <w:t>50930 Финансовое обеспечение организации обязательного медицинского страхования на территориях субъектов Российской Федерации»  дополнить новым направлением расходов</w:t>
      </w:r>
      <w:r w:rsidR="00A66B78">
        <w:rPr>
          <w:sz w:val="28"/>
          <w:szCs w:val="28"/>
        </w:rPr>
        <w:t xml:space="preserve"> следующего содержания:</w:t>
      </w:r>
    </w:p>
    <w:p w:rsidR="00A66B78" w:rsidRDefault="00A66B78" w:rsidP="00A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«55060 </w:t>
      </w:r>
      <w:r w:rsidR="00B606B1">
        <w:rPr>
          <w:sz w:val="28"/>
          <w:szCs w:val="28"/>
        </w:rPr>
        <w:t>Д</w:t>
      </w:r>
      <w:r>
        <w:rPr>
          <w:sz w:val="28"/>
          <w:szCs w:val="28"/>
        </w:rPr>
        <w:t>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</w:r>
    </w:p>
    <w:p w:rsidR="00A66B78" w:rsidRDefault="00A66B78" w:rsidP="00A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По данному направлению расходов отражаются расходы бюджета </w:t>
      </w:r>
      <w:r w:rsidR="00B606B1">
        <w:rPr>
          <w:sz w:val="28"/>
          <w:szCs w:val="28"/>
        </w:rPr>
        <w:t>Территориального фонда обязательного медицинского страхования Республики Адыгея, осуществляемые за счет иных межбюджетных трансфертов из бюджета Федерального фонда обязательного медицинского страхования</w:t>
      </w:r>
      <w:r w:rsidR="00DB28CA">
        <w:rPr>
          <w:sz w:val="28"/>
          <w:szCs w:val="28"/>
        </w:rPr>
        <w:t>,</w:t>
      </w:r>
      <w:r w:rsidR="00B606B1">
        <w:rPr>
          <w:sz w:val="28"/>
          <w:szCs w:val="28"/>
        </w:rPr>
        <w:t xml:space="preserve"> на дополнительное финансовое </w:t>
      </w:r>
      <w:r>
        <w:rPr>
          <w:sz w:val="28"/>
          <w:szCs w:val="28"/>
        </w:rPr>
        <w:t>обеспечение федеральных государственных учреждений, подведомственных Министерству здравоохранения Российской Федерации, Федеральному медико-биологическому агентству и Федеральному агентству научных организаций оказания специализированной, в том числе высокотехнологичной, медицинской помощи, включенной в базовую программу обязательного</w:t>
      </w:r>
      <w:proofErr w:type="gramEnd"/>
      <w:r>
        <w:rPr>
          <w:sz w:val="28"/>
          <w:szCs w:val="28"/>
        </w:rPr>
        <w:t xml:space="preserve"> медицинского страхования</w:t>
      </w:r>
      <w:r w:rsidR="00D30057">
        <w:rPr>
          <w:sz w:val="28"/>
          <w:szCs w:val="28"/>
        </w:rPr>
        <w:t xml:space="preserve"> (в части  межтерриториальных расчетов)</w:t>
      </w:r>
      <w:proofErr w:type="gramStart"/>
      <w:r>
        <w:rPr>
          <w:sz w:val="28"/>
          <w:szCs w:val="28"/>
        </w:rPr>
        <w:t>.</w:t>
      </w:r>
      <w:r w:rsidR="00DB28CA">
        <w:rPr>
          <w:sz w:val="28"/>
          <w:szCs w:val="28"/>
        </w:rPr>
        <w:t>»</w:t>
      </w:r>
      <w:proofErr w:type="gramEnd"/>
      <w:r w:rsidR="00DB28CA">
        <w:rPr>
          <w:sz w:val="28"/>
          <w:szCs w:val="28"/>
        </w:rPr>
        <w:t>;</w:t>
      </w:r>
    </w:p>
    <w:p w:rsidR="00FB03F6" w:rsidRPr="006023BD" w:rsidRDefault="006023BD" w:rsidP="006023BD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F039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77DB8" w:rsidRPr="006023BD">
        <w:rPr>
          <w:sz w:val="28"/>
          <w:szCs w:val="28"/>
        </w:rPr>
        <w:t xml:space="preserve"> </w:t>
      </w:r>
      <w:r w:rsidR="007D4037" w:rsidRPr="006023BD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7D4037" w:rsidRPr="006023BD">
        <w:rPr>
          <w:sz w:val="28"/>
          <w:szCs w:val="28"/>
        </w:rPr>
        <w:t>непрограммными</w:t>
      </w:r>
      <w:proofErr w:type="spellEnd"/>
      <w:r w:rsidR="007D4037" w:rsidRPr="006023BD">
        <w:rPr>
          <w:sz w:val="28"/>
          <w:szCs w:val="28"/>
        </w:rPr>
        <w:t xml:space="preserve"> направлениями расходов»</w:t>
      </w:r>
      <w:r w:rsidR="00FB03F6" w:rsidRPr="006023BD">
        <w:rPr>
          <w:sz w:val="28"/>
          <w:szCs w:val="28"/>
        </w:rPr>
        <w:t>:</w:t>
      </w:r>
    </w:p>
    <w:p w:rsidR="00FB03F6" w:rsidRPr="005B7CE4" w:rsidRDefault="00FB03F6" w:rsidP="006023B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1.</w:t>
      </w:r>
      <w:r w:rsidR="00177DB8" w:rsidRPr="005B7CE4">
        <w:rPr>
          <w:sz w:val="28"/>
          <w:szCs w:val="28"/>
        </w:rPr>
        <w:t>1</w:t>
      </w:r>
      <w:r w:rsidR="003F0392">
        <w:rPr>
          <w:sz w:val="28"/>
          <w:szCs w:val="28"/>
        </w:rPr>
        <w:t>2</w:t>
      </w:r>
      <w:r w:rsidRPr="005B7CE4">
        <w:rPr>
          <w:sz w:val="28"/>
          <w:szCs w:val="28"/>
        </w:rPr>
        <w:t>.1.  после направления расходов  «</w:t>
      </w:r>
      <w:r w:rsidRPr="005B7CE4">
        <w:rPr>
          <w:bCs/>
          <w:sz w:val="28"/>
          <w:szCs w:val="28"/>
        </w:rPr>
        <w:t xml:space="preserve">60220 Субвенции, предоставляемые местным бюджетам 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организаций, участвующих в проведении единого государственного экзамена» дополнить новым </w:t>
      </w:r>
      <w:r w:rsidRPr="005B7CE4">
        <w:rPr>
          <w:sz w:val="28"/>
          <w:szCs w:val="28"/>
        </w:rPr>
        <w:t>направлением расходов следующего содержания:</w:t>
      </w:r>
    </w:p>
    <w:p w:rsidR="00FB03F6" w:rsidRPr="005B7CE4" w:rsidRDefault="00FB03F6" w:rsidP="00FB03F6">
      <w:pPr>
        <w:ind w:firstLine="567"/>
        <w:jc w:val="both"/>
        <w:rPr>
          <w:color w:val="000000"/>
          <w:sz w:val="28"/>
          <w:szCs w:val="28"/>
        </w:rPr>
      </w:pPr>
      <w:r w:rsidRPr="005B7CE4">
        <w:rPr>
          <w:sz w:val="28"/>
          <w:szCs w:val="28"/>
        </w:rPr>
        <w:t xml:space="preserve">«60230 </w:t>
      </w:r>
      <w:r w:rsidRPr="005B7CE4">
        <w:rPr>
          <w:color w:val="000000"/>
          <w:sz w:val="28"/>
          <w:szCs w:val="28"/>
        </w:rPr>
        <w:t>Субсиди</w:t>
      </w:r>
      <w:r w:rsidR="002D58E8" w:rsidRPr="005B7CE4">
        <w:rPr>
          <w:color w:val="000000"/>
          <w:sz w:val="28"/>
          <w:szCs w:val="28"/>
        </w:rPr>
        <w:t>я</w:t>
      </w:r>
      <w:r w:rsidRPr="005B7CE4">
        <w:rPr>
          <w:color w:val="000000"/>
          <w:sz w:val="28"/>
          <w:szCs w:val="28"/>
        </w:rPr>
        <w:t xml:space="preserve"> на </w:t>
      </w:r>
      <w:proofErr w:type="spellStart"/>
      <w:r w:rsidRPr="005B7CE4">
        <w:rPr>
          <w:color w:val="000000"/>
          <w:sz w:val="28"/>
          <w:szCs w:val="28"/>
        </w:rPr>
        <w:t>софинансирование</w:t>
      </w:r>
      <w:proofErr w:type="spellEnd"/>
      <w:r w:rsidRPr="005B7CE4">
        <w:rPr>
          <w:color w:val="000000"/>
          <w:sz w:val="28"/>
          <w:szCs w:val="28"/>
        </w:rPr>
        <w:t xml:space="preserve"> ремонта мемориального памятника Герою Советского Союза  Х.Б. </w:t>
      </w:r>
      <w:proofErr w:type="spellStart"/>
      <w:r w:rsidRPr="005B7CE4">
        <w:rPr>
          <w:color w:val="000000"/>
          <w:sz w:val="28"/>
          <w:szCs w:val="28"/>
        </w:rPr>
        <w:t>Андрухаеву</w:t>
      </w:r>
      <w:proofErr w:type="spellEnd"/>
      <w:r w:rsidRPr="005B7CE4">
        <w:rPr>
          <w:color w:val="000000"/>
          <w:sz w:val="28"/>
          <w:szCs w:val="28"/>
        </w:rPr>
        <w:t xml:space="preserve"> в ауле </w:t>
      </w:r>
      <w:proofErr w:type="spellStart"/>
      <w:r w:rsidRPr="005B7CE4">
        <w:rPr>
          <w:color w:val="000000"/>
          <w:sz w:val="28"/>
          <w:szCs w:val="28"/>
        </w:rPr>
        <w:t>Хакуринохабль</w:t>
      </w:r>
      <w:proofErr w:type="spellEnd"/>
      <w:r w:rsidR="002D58E8" w:rsidRPr="005B7CE4">
        <w:rPr>
          <w:color w:val="000000"/>
          <w:sz w:val="28"/>
          <w:szCs w:val="28"/>
        </w:rPr>
        <w:t xml:space="preserve">  </w:t>
      </w:r>
      <w:r w:rsidR="002D58E8" w:rsidRPr="005B7CE4">
        <w:rPr>
          <w:sz w:val="28"/>
          <w:szCs w:val="28"/>
        </w:rPr>
        <w:t>муниципального образования «Шовгеновский район»</w:t>
      </w:r>
    </w:p>
    <w:p w:rsidR="002D58E8" w:rsidRPr="005B7CE4" w:rsidRDefault="00FB03F6" w:rsidP="002D58E8">
      <w:pPr>
        <w:ind w:firstLine="567"/>
        <w:jc w:val="both"/>
        <w:rPr>
          <w:sz w:val="26"/>
          <w:szCs w:val="26"/>
        </w:rPr>
      </w:pPr>
      <w:r w:rsidRPr="005B7CE4">
        <w:rPr>
          <w:color w:val="000000"/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</w:t>
      </w:r>
      <w:r w:rsidR="002D58E8" w:rsidRPr="005B7CE4">
        <w:rPr>
          <w:color w:val="000000"/>
          <w:sz w:val="28"/>
          <w:szCs w:val="28"/>
        </w:rPr>
        <w:t xml:space="preserve">ии бюджету </w:t>
      </w:r>
      <w:r w:rsidR="002D58E8" w:rsidRPr="005B7CE4">
        <w:rPr>
          <w:sz w:val="28"/>
          <w:szCs w:val="28"/>
        </w:rPr>
        <w:t xml:space="preserve">муниципального образования «Шовгеновский район» на </w:t>
      </w:r>
      <w:proofErr w:type="spellStart"/>
      <w:r w:rsidR="002D58E8" w:rsidRPr="005B7CE4">
        <w:rPr>
          <w:sz w:val="28"/>
          <w:szCs w:val="28"/>
        </w:rPr>
        <w:t>софинансирование</w:t>
      </w:r>
      <w:proofErr w:type="spellEnd"/>
      <w:r w:rsidR="002D58E8" w:rsidRPr="005B7CE4">
        <w:rPr>
          <w:sz w:val="28"/>
          <w:szCs w:val="28"/>
        </w:rPr>
        <w:t xml:space="preserve"> ремонта мемориального памятника Герою Советского Союза Х.Б. </w:t>
      </w:r>
      <w:proofErr w:type="spellStart"/>
      <w:r w:rsidR="002D58E8" w:rsidRPr="005B7CE4">
        <w:rPr>
          <w:sz w:val="28"/>
          <w:szCs w:val="28"/>
        </w:rPr>
        <w:t>Андрухаеву</w:t>
      </w:r>
      <w:proofErr w:type="spellEnd"/>
      <w:r w:rsidR="002D58E8" w:rsidRPr="005B7CE4">
        <w:rPr>
          <w:sz w:val="28"/>
          <w:szCs w:val="28"/>
        </w:rPr>
        <w:t xml:space="preserve"> в ауле </w:t>
      </w:r>
      <w:proofErr w:type="spellStart"/>
      <w:r w:rsidR="002D58E8" w:rsidRPr="005B7CE4">
        <w:rPr>
          <w:sz w:val="28"/>
          <w:szCs w:val="28"/>
        </w:rPr>
        <w:t>Хакуринохабль</w:t>
      </w:r>
      <w:proofErr w:type="spellEnd"/>
      <w:r w:rsidR="002D58E8" w:rsidRPr="005B7CE4">
        <w:rPr>
          <w:sz w:val="28"/>
          <w:szCs w:val="28"/>
        </w:rPr>
        <w:t>.</w:t>
      </w:r>
    </w:p>
    <w:p w:rsidR="00834A4D" w:rsidRPr="005B7CE4" w:rsidRDefault="002D58E8" w:rsidP="00834A4D">
      <w:pPr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Поступление субсиди</w:t>
      </w:r>
      <w:r w:rsidR="00834A4D" w:rsidRPr="005B7CE4">
        <w:rPr>
          <w:sz w:val="28"/>
          <w:szCs w:val="28"/>
        </w:rPr>
        <w:t>и</w:t>
      </w:r>
      <w:r w:rsidRPr="005B7CE4">
        <w:rPr>
          <w:sz w:val="28"/>
          <w:szCs w:val="28"/>
        </w:rPr>
        <w:t xml:space="preserve"> на указанные цели отражается по соответствующему код</w:t>
      </w:r>
      <w:r w:rsidR="00627C5E" w:rsidRPr="005B7CE4">
        <w:rPr>
          <w:sz w:val="28"/>
          <w:szCs w:val="28"/>
        </w:rPr>
        <w:t>у</w:t>
      </w:r>
      <w:r w:rsidR="001B74A6" w:rsidRPr="005B7CE4">
        <w:rPr>
          <w:sz w:val="28"/>
          <w:szCs w:val="28"/>
        </w:rPr>
        <w:t xml:space="preserve"> </w:t>
      </w:r>
      <w:r w:rsidRPr="005B7CE4">
        <w:rPr>
          <w:sz w:val="28"/>
          <w:szCs w:val="28"/>
        </w:rPr>
        <w:t xml:space="preserve">вида доходов </w:t>
      </w:r>
      <w:r w:rsidR="00834A4D" w:rsidRPr="005B7CE4">
        <w:rPr>
          <w:sz w:val="28"/>
          <w:szCs w:val="28"/>
        </w:rPr>
        <w:t>000 2 02 02999 00 0000 151 «Прочие субсидии» классификации доходов бюджетов</w:t>
      </w:r>
      <w:proofErr w:type="gramStart"/>
      <w:r w:rsidR="00834A4D" w:rsidRPr="005B7CE4">
        <w:rPr>
          <w:sz w:val="28"/>
          <w:szCs w:val="28"/>
        </w:rPr>
        <w:t>.»;</w:t>
      </w:r>
      <w:proofErr w:type="gramEnd"/>
    </w:p>
    <w:p w:rsidR="007D4037" w:rsidRPr="005B7CE4" w:rsidRDefault="00FB03F6" w:rsidP="00FB03F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1.</w:t>
      </w:r>
      <w:r w:rsidR="00177DB8" w:rsidRPr="005B7CE4">
        <w:rPr>
          <w:sz w:val="28"/>
          <w:szCs w:val="28"/>
        </w:rPr>
        <w:t>1</w:t>
      </w:r>
      <w:r w:rsidR="003F0392">
        <w:rPr>
          <w:sz w:val="28"/>
          <w:szCs w:val="28"/>
        </w:rPr>
        <w:t>2</w:t>
      </w:r>
      <w:r w:rsidR="00022BDF" w:rsidRPr="005B7CE4">
        <w:rPr>
          <w:sz w:val="28"/>
          <w:szCs w:val="28"/>
        </w:rPr>
        <w:t>.</w:t>
      </w:r>
      <w:r w:rsidRPr="005B7CE4">
        <w:rPr>
          <w:sz w:val="28"/>
          <w:szCs w:val="28"/>
        </w:rPr>
        <w:t>2.</w:t>
      </w:r>
      <w:r w:rsidR="007D4037" w:rsidRPr="005B7CE4">
        <w:rPr>
          <w:sz w:val="28"/>
          <w:szCs w:val="28"/>
        </w:rPr>
        <w:t xml:space="preserve"> после направления расходов </w:t>
      </w:r>
      <w:r w:rsidR="007D4037" w:rsidRPr="005B7CE4">
        <w:rPr>
          <w:bCs/>
          <w:sz w:val="28"/>
          <w:szCs w:val="28"/>
        </w:rPr>
        <w:t>«60280 Субсидии местным бюджетам на капитальный ремонт и ремонт автомобильных дорог общего пользования местного значения»</w:t>
      </w:r>
      <w:r w:rsidR="00094150" w:rsidRPr="005B7CE4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7D4037" w:rsidRPr="005B7CE4" w:rsidRDefault="004F5839" w:rsidP="00AA37F8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«60300 Субсидии местным бюджетам на мероприятия Комплексной программы «Профилактика правонарушений» на 2015 - 2017 годы</w:t>
      </w:r>
    </w:p>
    <w:p w:rsidR="00F5308B" w:rsidRPr="005B7CE4" w:rsidRDefault="004F5839" w:rsidP="004F23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="00F5308B" w:rsidRPr="005B7CE4">
        <w:rPr>
          <w:sz w:val="28"/>
          <w:szCs w:val="28"/>
        </w:rPr>
        <w:t>на мероприятия Комплексной программы «Профилактика правонарушений» на 2015 - 2017 годы.</w:t>
      </w:r>
    </w:p>
    <w:p w:rsidR="00F5308B" w:rsidRPr="005B7CE4" w:rsidRDefault="00F5308B" w:rsidP="00F530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 000 2 02 02999 00 0000 151 «Прочие субсидии» классификации доходов бюджетов</w:t>
      </w:r>
      <w:proofErr w:type="gramStart"/>
      <w:r w:rsidRPr="005B7CE4">
        <w:rPr>
          <w:sz w:val="28"/>
          <w:szCs w:val="28"/>
        </w:rPr>
        <w:t>.».</w:t>
      </w:r>
      <w:proofErr w:type="gramEnd"/>
    </w:p>
    <w:p w:rsidR="000B2B42" w:rsidRPr="005B7CE4" w:rsidRDefault="008E5044" w:rsidP="000047B5">
      <w:pPr>
        <w:pStyle w:val="2"/>
        <w:numPr>
          <w:ilvl w:val="0"/>
          <w:numId w:val="16"/>
        </w:numPr>
        <w:tabs>
          <w:tab w:val="left" w:pos="851"/>
        </w:tabs>
        <w:ind w:left="426" w:firstLine="141"/>
        <w:rPr>
          <w:szCs w:val="28"/>
        </w:rPr>
      </w:pPr>
      <w:r w:rsidRPr="005B7CE4">
        <w:rPr>
          <w:szCs w:val="28"/>
        </w:rPr>
        <w:lastRenderedPageBreak/>
        <w:t>В</w:t>
      </w:r>
      <w:r w:rsidR="006D7C90" w:rsidRPr="005B7CE4">
        <w:rPr>
          <w:szCs w:val="28"/>
        </w:rPr>
        <w:t xml:space="preserve">  приложении к Порядку</w:t>
      </w:r>
      <w:r w:rsidR="007531DF" w:rsidRPr="005B7CE4">
        <w:rPr>
          <w:szCs w:val="28"/>
        </w:rPr>
        <w:t>:</w:t>
      </w:r>
      <w:r w:rsidR="002C581D" w:rsidRPr="005B7CE4">
        <w:rPr>
          <w:szCs w:val="28"/>
        </w:rPr>
        <w:t xml:space="preserve"> </w:t>
      </w:r>
    </w:p>
    <w:p w:rsidR="00752D5D" w:rsidRPr="005B7CE4" w:rsidRDefault="00C30ABA" w:rsidP="00C92BE6">
      <w:pPr>
        <w:tabs>
          <w:tab w:val="left" w:pos="993"/>
        </w:tabs>
        <w:ind w:left="567"/>
        <w:rPr>
          <w:sz w:val="28"/>
          <w:szCs w:val="28"/>
        </w:rPr>
      </w:pPr>
      <w:r w:rsidRPr="005B7CE4">
        <w:rPr>
          <w:sz w:val="28"/>
          <w:szCs w:val="28"/>
        </w:rPr>
        <w:t xml:space="preserve">2.1. </w:t>
      </w:r>
      <w:r w:rsidR="00752D5D" w:rsidRPr="005B7CE4">
        <w:rPr>
          <w:sz w:val="28"/>
          <w:szCs w:val="28"/>
        </w:rPr>
        <w:t xml:space="preserve"> 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52D5D" w:rsidRPr="005B7CE4" w:rsidTr="00A23CDF">
        <w:trPr>
          <w:trHeight w:val="4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5D" w:rsidRPr="005B7CE4" w:rsidRDefault="00752D5D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51 2 04 00600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5D" w:rsidRPr="005B7CE4" w:rsidRDefault="00752D5D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52D5D" w:rsidRPr="005B7CE4" w:rsidTr="00A23CDF">
        <w:trPr>
          <w:trHeight w:val="2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5D" w:rsidRPr="005B7CE4" w:rsidRDefault="00752D5D" w:rsidP="00FB03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5D" w:rsidRPr="005B7CE4" w:rsidRDefault="00752D5D" w:rsidP="00FB03F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52D5D" w:rsidRPr="005B7CE4" w:rsidRDefault="00752D5D" w:rsidP="00752D5D">
      <w:pPr>
        <w:pStyle w:val="af"/>
        <w:ind w:left="934"/>
      </w:pPr>
    </w:p>
    <w:p w:rsidR="00752D5D" w:rsidRPr="005B7CE4" w:rsidRDefault="00752D5D" w:rsidP="00C92BE6">
      <w:pPr>
        <w:pStyle w:val="af"/>
        <w:ind w:left="567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52D5D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5D" w:rsidRPr="005B7CE4" w:rsidRDefault="00752D5D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51 2 04 54220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5D" w:rsidRPr="005B7CE4" w:rsidRDefault="00752D5D" w:rsidP="00FB0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B7CE4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752D5D" w:rsidRPr="005B7CE4" w:rsidRDefault="00752D5D" w:rsidP="00B34396"/>
    <w:p w:rsidR="00752D5D" w:rsidRPr="005B7CE4" w:rsidRDefault="00C92BE6" w:rsidP="00C92BE6">
      <w:pPr>
        <w:pStyle w:val="af"/>
        <w:numPr>
          <w:ilvl w:val="1"/>
          <w:numId w:val="12"/>
        </w:numPr>
        <w:tabs>
          <w:tab w:val="left" w:pos="1134"/>
        </w:tabs>
        <w:ind w:left="851" w:hanging="284"/>
        <w:rPr>
          <w:sz w:val="28"/>
          <w:szCs w:val="28"/>
        </w:rPr>
      </w:pPr>
      <w:r w:rsidRPr="005B7CE4">
        <w:rPr>
          <w:sz w:val="28"/>
          <w:szCs w:val="28"/>
        </w:rPr>
        <w:t xml:space="preserve"> </w:t>
      </w:r>
      <w:r w:rsidR="00752D5D" w:rsidRPr="005B7CE4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52D5D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5D" w:rsidRPr="005B7CE4" w:rsidRDefault="00752D5D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51 2 05 00600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5D" w:rsidRPr="005B7CE4" w:rsidRDefault="00752D5D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752D5D" w:rsidRPr="005B7CE4" w:rsidRDefault="00752D5D" w:rsidP="00752D5D">
      <w:pPr>
        <w:pStyle w:val="af"/>
        <w:ind w:left="1980"/>
      </w:pPr>
    </w:p>
    <w:p w:rsidR="00752D5D" w:rsidRPr="005B7CE4" w:rsidRDefault="00752D5D" w:rsidP="00752D5D">
      <w:pPr>
        <w:pStyle w:val="af"/>
        <w:ind w:left="567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52D5D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5D" w:rsidRPr="005B7CE4" w:rsidRDefault="00752D5D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51 2 05 54220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5D" w:rsidRPr="005B7CE4" w:rsidRDefault="00752D5D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B61151" w:rsidRDefault="00B61151" w:rsidP="00B61151">
      <w:pPr>
        <w:pStyle w:val="af"/>
        <w:tabs>
          <w:tab w:val="left" w:pos="1134"/>
        </w:tabs>
        <w:ind w:left="567"/>
        <w:rPr>
          <w:sz w:val="28"/>
          <w:szCs w:val="28"/>
        </w:rPr>
      </w:pPr>
    </w:p>
    <w:p w:rsidR="00752D5D" w:rsidRPr="005B7CE4" w:rsidRDefault="00752D5D" w:rsidP="00233D6A">
      <w:pPr>
        <w:pStyle w:val="af"/>
        <w:numPr>
          <w:ilvl w:val="1"/>
          <w:numId w:val="1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B7CE4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52D5D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5D" w:rsidRPr="005B7CE4" w:rsidRDefault="00752D5D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51 2 08 00600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5D" w:rsidRPr="005B7CE4" w:rsidRDefault="00752D5D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B42D89" w:rsidRDefault="00B42D89" w:rsidP="00752D5D">
      <w:pPr>
        <w:tabs>
          <w:tab w:val="left" w:pos="1134"/>
        </w:tabs>
        <w:ind w:firstLine="567"/>
        <w:rPr>
          <w:sz w:val="28"/>
          <w:szCs w:val="28"/>
        </w:rPr>
      </w:pPr>
    </w:p>
    <w:p w:rsidR="00752D5D" w:rsidRPr="005B7CE4" w:rsidRDefault="00752D5D" w:rsidP="00752D5D">
      <w:pPr>
        <w:tabs>
          <w:tab w:val="left" w:pos="1134"/>
        </w:tabs>
        <w:ind w:firstLine="567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52D5D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5D" w:rsidRPr="005B7CE4" w:rsidRDefault="00752D5D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51 2 08 54220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5D" w:rsidRPr="005B7CE4" w:rsidRDefault="00752D5D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752D5D" w:rsidRPr="005B7CE4" w:rsidRDefault="00752D5D" w:rsidP="00752D5D">
      <w:pPr>
        <w:tabs>
          <w:tab w:val="left" w:pos="1134"/>
        </w:tabs>
        <w:rPr>
          <w:sz w:val="28"/>
          <w:szCs w:val="28"/>
        </w:rPr>
      </w:pPr>
    </w:p>
    <w:p w:rsidR="00752D5D" w:rsidRPr="005B7CE4" w:rsidRDefault="00752D5D" w:rsidP="00233D6A">
      <w:pPr>
        <w:pStyle w:val="af"/>
        <w:numPr>
          <w:ilvl w:val="1"/>
          <w:numId w:val="1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B7CE4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52D5D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5D" w:rsidRPr="005B7CE4" w:rsidRDefault="00752D5D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51 2 10 00600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5D" w:rsidRPr="005B7CE4" w:rsidRDefault="00752D5D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Обеспечение деятельности (оказание услуг) подведомственных </w:t>
            </w:r>
            <w:r w:rsidRPr="005B7CE4">
              <w:rPr>
                <w:color w:val="000000"/>
                <w:sz w:val="26"/>
                <w:szCs w:val="26"/>
              </w:rPr>
              <w:lastRenderedPageBreak/>
              <w:t>государственных бюджетных и автономных учреждений</w:t>
            </w:r>
          </w:p>
        </w:tc>
      </w:tr>
    </w:tbl>
    <w:p w:rsidR="00752D5D" w:rsidRPr="005B7CE4" w:rsidRDefault="00752D5D" w:rsidP="00752D5D">
      <w:pPr>
        <w:pStyle w:val="af"/>
        <w:tabs>
          <w:tab w:val="left" w:pos="1134"/>
        </w:tabs>
        <w:ind w:left="1980"/>
        <w:rPr>
          <w:sz w:val="28"/>
          <w:szCs w:val="28"/>
        </w:rPr>
      </w:pPr>
    </w:p>
    <w:p w:rsidR="00752D5D" w:rsidRPr="005B7CE4" w:rsidRDefault="00752D5D" w:rsidP="00752D5D">
      <w:pPr>
        <w:pStyle w:val="af"/>
        <w:tabs>
          <w:tab w:val="left" w:pos="1134"/>
        </w:tabs>
        <w:ind w:left="0" w:firstLine="567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52D5D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5D" w:rsidRPr="005B7CE4" w:rsidRDefault="00752D5D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51 2 10 54220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5D" w:rsidRPr="005B7CE4" w:rsidRDefault="00752D5D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752D5D" w:rsidRPr="005B7CE4" w:rsidRDefault="00752D5D" w:rsidP="00752D5D">
      <w:pPr>
        <w:tabs>
          <w:tab w:val="left" w:pos="1134"/>
        </w:tabs>
        <w:rPr>
          <w:sz w:val="28"/>
          <w:szCs w:val="28"/>
        </w:rPr>
      </w:pPr>
    </w:p>
    <w:p w:rsidR="00752D5D" w:rsidRPr="005B7CE4" w:rsidRDefault="00752D5D" w:rsidP="00233D6A">
      <w:pPr>
        <w:pStyle w:val="af"/>
        <w:numPr>
          <w:ilvl w:val="1"/>
          <w:numId w:val="12"/>
        </w:numPr>
        <w:tabs>
          <w:tab w:val="left" w:pos="1134"/>
          <w:tab w:val="left" w:pos="1985"/>
        </w:tabs>
        <w:ind w:left="0" w:firstLine="567"/>
        <w:rPr>
          <w:sz w:val="28"/>
          <w:szCs w:val="28"/>
        </w:rPr>
      </w:pPr>
      <w:r w:rsidRPr="005B7CE4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52D5D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5D" w:rsidRPr="005B7CE4" w:rsidRDefault="00752D5D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51 4 01 00600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5D" w:rsidRPr="005B7CE4" w:rsidRDefault="00752D5D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C92BE6" w:rsidRPr="005B7CE4" w:rsidRDefault="00C92BE6" w:rsidP="00B744BB">
      <w:pPr>
        <w:tabs>
          <w:tab w:val="left" w:pos="1134"/>
        </w:tabs>
        <w:ind w:firstLine="567"/>
        <w:rPr>
          <w:sz w:val="28"/>
          <w:szCs w:val="28"/>
        </w:rPr>
      </w:pPr>
    </w:p>
    <w:p w:rsidR="00752D5D" w:rsidRPr="005B7CE4" w:rsidRDefault="00B744BB" w:rsidP="00B744BB">
      <w:pPr>
        <w:tabs>
          <w:tab w:val="left" w:pos="1134"/>
        </w:tabs>
        <w:ind w:firstLine="567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B744BB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BB" w:rsidRPr="005B7CE4" w:rsidRDefault="00B744BB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51 4 01 54220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4BB" w:rsidRPr="005B7CE4" w:rsidRDefault="00B744BB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B744BB" w:rsidRPr="005B7CE4" w:rsidRDefault="00B744BB" w:rsidP="00752D5D">
      <w:pPr>
        <w:tabs>
          <w:tab w:val="left" w:pos="1134"/>
        </w:tabs>
        <w:rPr>
          <w:sz w:val="28"/>
          <w:szCs w:val="28"/>
        </w:rPr>
      </w:pPr>
      <w:r w:rsidRPr="005B7CE4">
        <w:rPr>
          <w:sz w:val="28"/>
          <w:szCs w:val="28"/>
        </w:rPr>
        <w:t xml:space="preserve"> </w:t>
      </w:r>
    </w:p>
    <w:p w:rsidR="00720BA3" w:rsidRPr="005B7CE4" w:rsidRDefault="00720BA3" w:rsidP="00720BA3">
      <w:pPr>
        <w:tabs>
          <w:tab w:val="left" w:pos="993"/>
        </w:tabs>
        <w:ind w:left="567"/>
        <w:rPr>
          <w:sz w:val="28"/>
          <w:szCs w:val="28"/>
        </w:rPr>
      </w:pPr>
      <w:r w:rsidRPr="005B7CE4">
        <w:rPr>
          <w:sz w:val="28"/>
          <w:szCs w:val="28"/>
        </w:rPr>
        <w:t>2.</w:t>
      </w:r>
      <w:r w:rsidR="00233D6A" w:rsidRPr="005B7CE4">
        <w:rPr>
          <w:sz w:val="28"/>
          <w:szCs w:val="28"/>
        </w:rPr>
        <w:t>6</w:t>
      </w:r>
      <w:r w:rsidRPr="005B7CE4">
        <w:rPr>
          <w:sz w:val="28"/>
          <w:szCs w:val="28"/>
        </w:rPr>
        <w:t>. 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20BA3" w:rsidRPr="005B7CE4" w:rsidTr="00B61151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BA3" w:rsidRPr="005B7CE4" w:rsidRDefault="00720BA3" w:rsidP="00457250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51 4 04 00002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A3" w:rsidRPr="005B7CE4" w:rsidRDefault="00720BA3" w:rsidP="00457250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Реализация Закона Республики Адыгея от 30 декабря 2004 года № 278 «О мерах социальной поддержки отдельных категорий жителей Республики Адыгея» (обеспечение полноценным питанием детей в возрасте до трех лет)</w:t>
            </w:r>
          </w:p>
        </w:tc>
      </w:tr>
    </w:tbl>
    <w:p w:rsidR="00720BA3" w:rsidRPr="005B7CE4" w:rsidRDefault="00720BA3" w:rsidP="00720BA3">
      <w:pPr>
        <w:pStyle w:val="af"/>
        <w:tabs>
          <w:tab w:val="left" w:pos="993"/>
        </w:tabs>
        <w:ind w:left="934"/>
        <w:rPr>
          <w:sz w:val="28"/>
          <w:szCs w:val="28"/>
        </w:rPr>
      </w:pPr>
    </w:p>
    <w:p w:rsidR="00720BA3" w:rsidRPr="005B7CE4" w:rsidRDefault="00720BA3" w:rsidP="00720BA3">
      <w:pPr>
        <w:pStyle w:val="af"/>
        <w:tabs>
          <w:tab w:val="left" w:pos="567"/>
        </w:tabs>
        <w:ind w:left="567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20BA3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BA3" w:rsidRPr="005B7CE4" w:rsidRDefault="00720BA3" w:rsidP="00457250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51 4 04 00003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A3" w:rsidRPr="005B7CE4" w:rsidRDefault="00720BA3" w:rsidP="00457250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состояниях, входящих</w:t>
            </w:r>
            <w:r w:rsidR="00FC373A">
              <w:rPr>
                <w:color w:val="000000"/>
                <w:sz w:val="26"/>
                <w:szCs w:val="26"/>
              </w:rPr>
              <w:t xml:space="preserve">     </w:t>
            </w:r>
            <w:r w:rsidRPr="005B7CE4">
              <w:rPr>
                <w:color w:val="000000"/>
                <w:sz w:val="26"/>
                <w:szCs w:val="26"/>
              </w:rPr>
              <w:t xml:space="preserve"> в базовую программу обязательного  медицинского страхования</w:t>
            </w:r>
          </w:p>
        </w:tc>
      </w:tr>
    </w:tbl>
    <w:p w:rsidR="00720BA3" w:rsidRPr="005B7CE4" w:rsidRDefault="00720BA3" w:rsidP="00752D5D">
      <w:pPr>
        <w:tabs>
          <w:tab w:val="left" w:pos="1134"/>
        </w:tabs>
        <w:rPr>
          <w:sz w:val="28"/>
          <w:szCs w:val="28"/>
        </w:rPr>
      </w:pPr>
    </w:p>
    <w:p w:rsidR="00752D5D" w:rsidRPr="005B7CE4" w:rsidRDefault="00B744BB" w:rsidP="000A041A">
      <w:pPr>
        <w:pStyle w:val="af"/>
        <w:numPr>
          <w:ilvl w:val="1"/>
          <w:numId w:val="17"/>
        </w:numPr>
        <w:tabs>
          <w:tab w:val="left" w:pos="0"/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5B7CE4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B744BB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BB" w:rsidRPr="005B7CE4" w:rsidRDefault="00B744BB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51 4 04 00600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4BB" w:rsidRPr="005B7CE4" w:rsidRDefault="00B744BB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B744BB" w:rsidRPr="005B7CE4" w:rsidRDefault="00B744BB" w:rsidP="00752D5D">
      <w:pPr>
        <w:tabs>
          <w:tab w:val="left" w:pos="1134"/>
        </w:tabs>
        <w:rPr>
          <w:sz w:val="28"/>
          <w:szCs w:val="28"/>
        </w:rPr>
      </w:pPr>
    </w:p>
    <w:p w:rsidR="00B744BB" w:rsidRPr="005B7CE4" w:rsidRDefault="00B744BB" w:rsidP="00B744BB">
      <w:pPr>
        <w:tabs>
          <w:tab w:val="left" w:pos="1134"/>
        </w:tabs>
        <w:ind w:firstLine="567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</w:t>
      </w:r>
      <w:r w:rsidR="00F41D84" w:rsidRPr="005B7CE4">
        <w:rPr>
          <w:sz w:val="28"/>
          <w:szCs w:val="28"/>
        </w:rPr>
        <w:t>ами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F41D84" w:rsidRPr="005B7CE4" w:rsidTr="00A23CDF">
        <w:trPr>
          <w:trHeight w:val="2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D84" w:rsidRPr="005B7CE4" w:rsidRDefault="00F41D84" w:rsidP="00457250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51 4 04 51720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D84" w:rsidRPr="005B7CE4" w:rsidRDefault="00F41D84" w:rsidP="00457250">
            <w:pPr>
              <w:jc w:val="both"/>
              <w:rPr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 xml:space="preserve">Расходы за счет  резервного фонда Президента Российской </w:t>
            </w:r>
            <w:r w:rsidRPr="005B7CE4">
              <w:rPr>
                <w:sz w:val="26"/>
                <w:szCs w:val="26"/>
              </w:rPr>
              <w:lastRenderedPageBreak/>
              <w:t>Федерации</w:t>
            </w:r>
          </w:p>
        </w:tc>
      </w:tr>
      <w:tr w:rsidR="00F41D84" w:rsidRPr="005B7CE4" w:rsidTr="00A23CDF">
        <w:trPr>
          <w:trHeight w:val="2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D84" w:rsidRPr="005B7CE4" w:rsidRDefault="00F41D84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lastRenderedPageBreak/>
              <w:t>51 4 04 54220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D84" w:rsidRPr="005B7CE4" w:rsidRDefault="00F41D84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4A4234" w:rsidRPr="005B7CE4" w:rsidRDefault="004A4234" w:rsidP="00752D5D">
      <w:pPr>
        <w:pStyle w:val="af"/>
        <w:ind w:left="1980"/>
        <w:rPr>
          <w:sz w:val="28"/>
          <w:szCs w:val="28"/>
        </w:rPr>
      </w:pPr>
    </w:p>
    <w:p w:rsidR="00F80355" w:rsidRPr="005B7CE4" w:rsidRDefault="00DB158E" w:rsidP="0055310D">
      <w:pPr>
        <w:pStyle w:val="af"/>
        <w:tabs>
          <w:tab w:val="left" w:pos="142"/>
          <w:tab w:val="left" w:pos="284"/>
        </w:tabs>
        <w:ind w:left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</w:t>
      </w:r>
      <w:r w:rsidR="00177DB8" w:rsidRPr="005B7CE4">
        <w:rPr>
          <w:sz w:val="28"/>
          <w:szCs w:val="28"/>
        </w:rPr>
        <w:t>8</w:t>
      </w:r>
      <w:r w:rsidR="00F80355" w:rsidRPr="005B7CE4">
        <w:rPr>
          <w:sz w:val="28"/>
          <w:szCs w:val="28"/>
        </w:rPr>
        <w:t>.  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250430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30" w:rsidRPr="005B7CE4" w:rsidRDefault="00250430" w:rsidP="00FB03F6">
            <w:pPr>
              <w:jc w:val="center"/>
              <w:rPr>
                <w:lang w:val="en-US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53 1 0А </w:t>
            </w:r>
            <w:r w:rsidRPr="005B7CE4">
              <w:rPr>
                <w:color w:val="000000"/>
                <w:sz w:val="26"/>
                <w:szCs w:val="26"/>
                <w:lang w:val="en-US"/>
              </w:rPr>
              <w:t>R2090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30" w:rsidRPr="005B7CE4" w:rsidRDefault="00250430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Социальная программа Республики Адыгея, связанная с укреплением материально-технической базы учреждений социального обслуживания населения</w:t>
            </w:r>
          </w:p>
        </w:tc>
      </w:tr>
    </w:tbl>
    <w:p w:rsidR="00F80355" w:rsidRPr="005B7CE4" w:rsidRDefault="00F80355" w:rsidP="00F80355">
      <w:pPr>
        <w:tabs>
          <w:tab w:val="left" w:pos="0"/>
        </w:tabs>
        <w:jc w:val="both"/>
        <w:rPr>
          <w:sz w:val="28"/>
          <w:szCs w:val="28"/>
        </w:rPr>
      </w:pPr>
    </w:p>
    <w:p w:rsidR="00F80355" w:rsidRPr="005B7CE4" w:rsidRDefault="00F80355" w:rsidP="00F80355">
      <w:pPr>
        <w:tabs>
          <w:tab w:val="left" w:pos="0"/>
        </w:tabs>
        <w:jc w:val="both"/>
        <w:rPr>
          <w:sz w:val="28"/>
          <w:szCs w:val="28"/>
        </w:rPr>
      </w:pPr>
      <w:r w:rsidRPr="005B7CE4">
        <w:rPr>
          <w:sz w:val="28"/>
          <w:szCs w:val="28"/>
        </w:rPr>
        <w:t xml:space="preserve">       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250430" w:rsidRPr="005B7CE4" w:rsidTr="00A23CDF">
        <w:trPr>
          <w:trHeight w:val="6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30" w:rsidRPr="005B7CE4" w:rsidRDefault="00250430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53 1 11 00000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30" w:rsidRPr="005B7CE4" w:rsidRDefault="00250430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Проведение независимой оценки  качества оказания социальных услуг организациями в сфере социального обслуживания</w:t>
            </w:r>
          </w:p>
        </w:tc>
      </w:tr>
    </w:tbl>
    <w:p w:rsidR="00406065" w:rsidRPr="005B7CE4" w:rsidRDefault="00406065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</w:p>
    <w:p w:rsidR="00064150" w:rsidRPr="005B7CE4" w:rsidRDefault="00064150" w:rsidP="000F71BE">
      <w:pPr>
        <w:pStyle w:val="af"/>
        <w:numPr>
          <w:ilvl w:val="1"/>
          <w:numId w:val="20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64150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150" w:rsidRPr="005B7CE4" w:rsidRDefault="00064150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55 0 00 00000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150" w:rsidRPr="005B7CE4" w:rsidRDefault="00064150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Государственная программа Республики Адыгея «Обеспечение доступным и комфортным жильем и коммунальными услугами» на 2014 - 2018 годы</w:t>
            </w:r>
          </w:p>
        </w:tc>
      </w:tr>
    </w:tbl>
    <w:p w:rsidR="00441775" w:rsidRDefault="00441775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</w:p>
    <w:p w:rsidR="00064150" w:rsidRPr="005B7CE4" w:rsidRDefault="00064150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64150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150" w:rsidRPr="005B7CE4" w:rsidRDefault="00064150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55 0 00 00000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150" w:rsidRPr="005B7CE4" w:rsidRDefault="00064150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Государственная программа Республики Адыгея «Обеспечение доступным и комфортным жильем и коммунальными услугами» на 2014 – 2020 годы</w:t>
            </w:r>
          </w:p>
        </w:tc>
      </w:tr>
    </w:tbl>
    <w:p w:rsidR="00B61151" w:rsidRDefault="00B61151" w:rsidP="00C92BE6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E37E6F" w:rsidRPr="005B7CE4" w:rsidRDefault="00BC35F9" w:rsidP="00C92BE6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</w:t>
      </w:r>
      <w:r w:rsidR="00233D6A" w:rsidRPr="005B7CE4">
        <w:rPr>
          <w:sz w:val="28"/>
          <w:szCs w:val="28"/>
        </w:rPr>
        <w:t>1</w:t>
      </w:r>
      <w:r w:rsidR="00177DB8" w:rsidRPr="005B7CE4">
        <w:rPr>
          <w:sz w:val="28"/>
          <w:szCs w:val="28"/>
        </w:rPr>
        <w:t>0</w:t>
      </w:r>
      <w:r w:rsidRPr="005B7CE4">
        <w:rPr>
          <w:sz w:val="28"/>
          <w:szCs w:val="28"/>
        </w:rPr>
        <w:t>.</w:t>
      </w:r>
      <w:r w:rsidR="00E37E6F" w:rsidRPr="005B7CE4">
        <w:rPr>
          <w:sz w:val="28"/>
          <w:szCs w:val="28"/>
        </w:rPr>
        <w:t xml:space="preserve"> 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E37E6F" w:rsidRPr="005B7CE4" w:rsidTr="00A23CDF">
        <w:trPr>
          <w:trHeight w:val="960"/>
        </w:trPr>
        <w:tc>
          <w:tcPr>
            <w:tcW w:w="1985" w:type="dxa"/>
            <w:shd w:val="clear" w:color="auto" w:fill="auto"/>
            <w:noWrap/>
            <w:hideMark/>
          </w:tcPr>
          <w:p w:rsidR="00E37E6F" w:rsidRPr="005B7CE4" w:rsidRDefault="00E37E6F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2 0Б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E37E6F" w:rsidRPr="005B7CE4" w:rsidRDefault="00E37E6F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Строительство объектов инфраструктуры для Красногвардейского межмуниципального экологического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отходоперерабатывающего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комплекса (система водоснабжения с расчетным расходом воды 20 м3/час, линия электроснабжения с подстанцией на 160 кВт)</w:t>
            </w:r>
          </w:p>
        </w:tc>
      </w:tr>
    </w:tbl>
    <w:p w:rsidR="001A06C8" w:rsidRDefault="001A06C8" w:rsidP="00E37E6F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E37E6F" w:rsidRPr="005B7CE4" w:rsidRDefault="00E37E6F" w:rsidP="00E37E6F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E37E6F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E37E6F" w:rsidRPr="005B7CE4" w:rsidRDefault="00E37E6F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2 0Б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E37E6F" w:rsidRPr="005B7CE4" w:rsidRDefault="00E37E6F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Строительство объектов инфраструктуры для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Майкопского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межмуниципального экологического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отходоперерабатывающего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комплекса (система водоснабжения с расчетным расходом воды 25 м3/час, линия электроснабжения с подстанцией на 250 кВт)</w:t>
            </w:r>
          </w:p>
        </w:tc>
      </w:tr>
    </w:tbl>
    <w:p w:rsidR="00FC1E22" w:rsidRPr="005B7CE4" w:rsidRDefault="00FC1E22" w:rsidP="00FC1E22">
      <w:pPr>
        <w:pStyle w:val="af"/>
        <w:tabs>
          <w:tab w:val="left" w:pos="567"/>
          <w:tab w:val="left" w:pos="1276"/>
          <w:tab w:val="left" w:pos="1701"/>
        </w:tabs>
        <w:ind w:left="1044"/>
        <w:jc w:val="both"/>
        <w:rPr>
          <w:sz w:val="28"/>
          <w:szCs w:val="28"/>
        </w:rPr>
      </w:pPr>
    </w:p>
    <w:p w:rsidR="00E37E6F" w:rsidRPr="005B7CE4" w:rsidRDefault="00E37E6F" w:rsidP="00767FDD">
      <w:pPr>
        <w:pStyle w:val="af"/>
        <w:numPr>
          <w:ilvl w:val="1"/>
          <w:numId w:val="21"/>
        </w:numPr>
        <w:tabs>
          <w:tab w:val="left" w:pos="567"/>
          <w:tab w:val="left" w:pos="1276"/>
          <w:tab w:val="left" w:pos="1701"/>
        </w:tabs>
        <w:ind w:hanging="47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E37E6F" w:rsidRPr="005B7CE4" w:rsidTr="004162DD">
        <w:trPr>
          <w:trHeight w:val="416"/>
        </w:trPr>
        <w:tc>
          <w:tcPr>
            <w:tcW w:w="1985" w:type="dxa"/>
            <w:shd w:val="clear" w:color="auto" w:fill="auto"/>
            <w:noWrap/>
            <w:hideMark/>
          </w:tcPr>
          <w:p w:rsidR="00E37E6F" w:rsidRPr="005B7CE4" w:rsidRDefault="00E37E6F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2 0Г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E37E6F" w:rsidRPr="005B7CE4" w:rsidRDefault="00E37E6F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Строительство объектов инфраструктуры для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Майкопского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межмуниципального экологического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отходоперерабатывающего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комплекса (система водоснабжения с расчетным расходом воды 25 </w:t>
            </w:r>
            <w:r w:rsidRPr="005B7CE4">
              <w:rPr>
                <w:color w:val="000000"/>
                <w:sz w:val="26"/>
                <w:szCs w:val="26"/>
              </w:rPr>
              <w:lastRenderedPageBreak/>
              <w:t>м3/час, линия электроснабжения с подстанцией на 250 кВт)</w:t>
            </w:r>
          </w:p>
        </w:tc>
      </w:tr>
    </w:tbl>
    <w:p w:rsidR="00E37E6F" w:rsidRPr="005B7CE4" w:rsidRDefault="00E37E6F" w:rsidP="00E37E6F">
      <w:pPr>
        <w:pStyle w:val="af"/>
        <w:tabs>
          <w:tab w:val="left" w:pos="1276"/>
        </w:tabs>
        <w:ind w:left="934"/>
        <w:jc w:val="both"/>
        <w:rPr>
          <w:sz w:val="28"/>
          <w:szCs w:val="28"/>
        </w:rPr>
      </w:pPr>
    </w:p>
    <w:p w:rsidR="00E37E6F" w:rsidRPr="005B7CE4" w:rsidRDefault="00E37E6F" w:rsidP="00E37E6F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E37E6F" w:rsidRPr="005B7CE4" w:rsidTr="00845A75">
        <w:trPr>
          <w:trHeight w:val="426"/>
        </w:trPr>
        <w:tc>
          <w:tcPr>
            <w:tcW w:w="1985" w:type="dxa"/>
            <w:shd w:val="clear" w:color="auto" w:fill="auto"/>
            <w:noWrap/>
            <w:hideMark/>
          </w:tcPr>
          <w:p w:rsidR="00E37E6F" w:rsidRPr="005B7CE4" w:rsidRDefault="00E37E6F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2 0Г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E37E6F" w:rsidRPr="005B7CE4" w:rsidRDefault="00E37E6F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Строительство объектов инфраструктуры для Красногвардейского межмуниципального экологического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отходоперерабатывающего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комплекса (система водоснабжения с расчетным расходом воды 20 м3/час, линия электроснабжения с подстанцией на 160 кВт)</w:t>
            </w:r>
          </w:p>
        </w:tc>
      </w:tr>
    </w:tbl>
    <w:p w:rsidR="00E37E6F" w:rsidRPr="005B7CE4" w:rsidRDefault="00E37E6F" w:rsidP="00E37E6F">
      <w:pPr>
        <w:pStyle w:val="af"/>
        <w:tabs>
          <w:tab w:val="left" w:pos="1276"/>
        </w:tabs>
        <w:ind w:left="934"/>
        <w:jc w:val="both"/>
        <w:rPr>
          <w:sz w:val="28"/>
          <w:szCs w:val="28"/>
        </w:rPr>
      </w:pPr>
    </w:p>
    <w:p w:rsidR="005B336E" w:rsidRPr="005B7CE4" w:rsidRDefault="001C0650" w:rsidP="00177DB8">
      <w:pPr>
        <w:pStyle w:val="af"/>
        <w:numPr>
          <w:ilvl w:val="1"/>
          <w:numId w:val="21"/>
        </w:numPr>
        <w:tabs>
          <w:tab w:val="left" w:pos="1134"/>
          <w:tab w:val="left" w:pos="1276"/>
        </w:tabs>
        <w:ind w:left="1560" w:hanging="993"/>
        <w:jc w:val="both"/>
        <w:rPr>
          <w:sz w:val="28"/>
          <w:szCs w:val="28"/>
        </w:rPr>
      </w:pPr>
      <w:r w:rsidRPr="005B7CE4">
        <w:rPr>
          <w:sz w:val="28"/>
          <w:szCs w:val="28"/>
        </w:rPr>
        <w:t xml:space="preserve"> </w:t>
      </w:r>
      <w:r w:rsidR="005B336E" w:rsidRPr="005B7CE4">
        <w:rPr>
          <w:sz w:val="28"/>
          <w:szCs w:val="28"/>
        </w:rPr>
        <w:t xml:space="preserve"> после строки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5B336E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57 4 03 00000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</w:tbl>
    <w:p w:rsidR="004162DD" w:rsidRDefault="004162DD" w:rsidP="00C92BE6">
      <w:pPr>
        <w:pStyle w:val="af"/>
        <w:tabs>
          <w:tab w:val="left" w:pos="1276"/>
        </w:tabs>
        <w:ind w:left="567"/>
        <w:jc w:val="both"/>
        <w:rPr>
          <w:sz w:val="28"/>
          <w:szCs w:val="28"/>
        </w:rPr>
      </w:pPr>
    </w:p>
    <w:p w:rsidR="005B336E" w:rsidRPr="005B7CE4" w:rsidRDefault="005B336E" w:rsidP="00C92BE6">
      <w:pPr>
        <w:pStyle w:val="af"/>
        <w:tabs>
          <w:tab w:val="left" w:pos="1276"/>
        </w:tabs>
        <w:ind w:left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строками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5B336E" w:rsidRPr="005B7CE4" w:rsidTr="00A23CDF">
        <w:trPr>
          <w:trHeight w:val="6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Подпрограмма «Обеспечение использования, охраны, защиты и воспроизводства лесов»</w:t>
            </w:r>
          </w:p>
        </w:tc>
      </w:tr>
      <w:tr w:rsidR="005B336E" w:rsidRPr="005B7CE4" w:rsidTr="00A23CDF">
        <w:trPr>
          <w:trHeight w:val="42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57 5 01 00000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Выполнение работ по охране, защите и воспроизводству лесов</w:t>
            </w:r>
          </w:p>
        </w:tc>
      </w:tr>
      <w:tr w:rsidR="005B336E" w:rsidRPr="005B7CE4" w:rsidTr="00A23CDF">
        <w:trPr>
          <w:trHeight w:val="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57 5 01 51290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Осуществление отдельных полномочий в области лесных отношений</w:t>
            </w:r>
          </w:p>
        </w:tc>
      </w:tr>
      <w:tr w:rsidR="005B336E" w:rsidRPr="005B7CE4" w:rsidTr="00A23CDF">
        <w:trPr>
          <w:trHeight w:val="6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57 5 01 51291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Выполнение работ по охране, защите и воспроизводству лесов (осуществление отдельных полномочий в области лесных отношений)</w:t>
            </w:r>
          </w:p>
        </w:tc>
      </w:tr>
      <w:tr w:rsidR="005B336E" w:rsidRPr="005B7CE4" w:rsidTr="00A23CDF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Обеспечение исполнения переданных полномочий Российской Федерации в области лесных отношений</w:t>
            </w:r>
          </w:p>
        </w:tc>
      </w:tr>
      <w:tr w:rsidR="005B336E" w:rsidRPr="005B7CE4" w:rsidTr="00A23CDF">
        <w:trPr>
          <w:trHeight w:val="3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57 5 02 51290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Осуществление отдельных полномочий в области лесных отношений</w:t>
            </w:r>
          </w:p>
        </w:tc>
      </w:tr>
      <w:tr w:rsidR="005B336E" w:rsidRPr="005B7CE4" w:rsidTr="00A23CDF">
        <w:trPr>
          <w:trHeight w:val="3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57 5 02 51292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Обеспечение деятельности Управления лесами Республики Адыгея (осуществление отдельных полномочий в области лесных отношений)</w:t>
            </w:r>
          </w:p>
        </w:tc>
      </w:tr>
      <w:tr w:rsidR="005B336E" w:rsidRPr="005B7CE4" w:rsidTr="004F23B2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57 5 02 51293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Обеспечение деятельности подразделений Управления лесами Республики Адыгея и реализация иных мероприятий в области лесных отношений (осуществление отдельных полномочий в области лесных отношений)</w:t>
            </w:r>
          </w:p>
        </w:tc>
      </w:tr>
      <w:tr w:rsidR="005B336E" w:rsidRPr="005B7CE4" w:rsidTr="00CC0B93">
        <w:trPr>
          <w:trHeight w:val="1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57 5 03 00000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Выполнение мероприятий по содержанию государственного имущества Республики Адыгея, закрепленного на праве оперативного управления за Управлением лесами Республики Адыгея</w:t>
            </w:r>
          </w:p>
        </w:tc>
      </w:tr>
      <w:tr w:rsidR="005B336E" w:rsidRPr="005B7CE4" w:rsidTr="00CC0B93">
        <w:trPr>
          <w:trHeight w:val="8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6E" w:rsidRPr="005B7CE4" w:rsidRDefault="005B336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57 5 04 00000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6E" w:rsidRPr="005B7CE4" w:rsidRDefault="005B336E" w:rsidP="003E1CE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 xml:space="preserve">Обеспечение деятельности специализированного автономного учреждения Республики Адыгея </w:t>
            </w:r>
            <w:r w:rsidR="003E1CE6" w:rsidRPr="005B7CE4">
              <w:rPr>
                <w:sz w:val="26"/>
                <w:szCs w:val="26"/>
              </w:rPr>
              <w:t>«</w:t>
            </w:r>
            <w:r w:rsidRPr="005B7CE4">
              <w:rPr>
                <w:sz w:val="26"/>
                <w:szCs w:val="26"/>
              </w:rPr>
              <w:t xml:space="preserve">Адыгейская </w:t>
            </w:r>
            <w:proofErr w:type="spellStart"/>
            <w:r w:rsidRPr="005B7CE4">
              <w:rPr>
                <w:sz w:val="26"/>
                <w:szCs w:val="26"/>
              </w:rPr>
              <w:t>лесопожарная</w:t>
            </w:r>
            <w:proofErr w:type="spellEnd"/>
            <w:r w:rsidRPr="005B7CE4">
              <w:rPr>
                <w:sz w:val="26"/>
                <w:szCs w:val="26"/>
              </w:rPr>
              <w:t xml:space="preserve"> охрана</w:t>
            </w:r>
            <w:r w:rsidR="003E1CE6" w:rsidRPr="005B7CE4">
              <w:rPr>
                <w:sz w:val="26"/>
                <w:szCs w:val="26"/>
              </w:rPr>
              <w:t>»</w:t>
            </w:r>
          </w:p>
        </w:tc>
      </w:tr>
      <w:tr w:rsidR="00815E85" w:rsidRPr="005B7CE4" w:rsidTr="00CC0B93">
        <w:trPr>
          <w:trHeight w:val="7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E85" w:rsidRPr="005B7CE4" w:rsidRDefault="00815E85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57 5 04 00600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E85" w:rsidRPr="005B7CE4" w:rsidRDefault="00815E85" w:rsidP="007F227C">
            <w:pPr>
              <w:jc w:val="both"/>
              <w:rPr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B336E" w:rsidRPr="005B7CE4" w:rsidRDefault="005B336E" w:rsidP="00E37E6F">
      <w:pPr>
        <w:pStyle w:val="af"/>
        <w:tabs>
          <w:tab w:val="left" w:pos="1276"/>
        </w:tabs>
        <w:ind w:left="934"/>
        <w:jc w:val="both"/>
        <w:rPr>
          <w:sz w:val="28"/>
          <w:szCs w:val="28"/>
        </w:rPr>
      </w:pPr>
    </w:p>
    <w:p w:rsidR="00835316" w:rsidRPr="005B7CE4" w:rsidRDefault="00835316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</w:t>
      </w:r>
      <w:r w:rsidR="00F51A2D" w:rsidRPr="005B7CE4">
        <w:rPr>
          <w:sz w:val="28"/>
          <w:szCs w:val="28"/>
        </w:rPr>
        <w:t>1</w:t>
      </w:r>
      <w:r w:rsidR="00233D6A" w:rsidRPr="005B7CE4">
        <w:rPr>
          <w:sz w:val="28"/>
          <w:szCs w:val="28"/>
        </w:rPr>
        <w:t>3</w:t>
      </w:r>
      <w:r w:rsidRPr="005B7CE4">
        <w:rPr>
          <w:sz w:val="28"/>
          <w:szCs w:val="28"/>
        </w:rPr>
        <w:t>. после строки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835316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835316" w:rsidRPr="005B7CE4" w:rsidRDefault="00835316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lastRenderedPageBreak/>
              <w:t>58 1 07 00600</w:t>
            </w:r>
          </w:p>
        </w:tc>
        <w:tc>
          <w:tcPr>
            <w:tcW w:w="7938" w:type="dxa"/>
            <w:shd w:val="clear" w:color="auto" w:fill="auto"/>
            <w:hideMark/>
          </w:tcPr>
          <w:p w:rsidR="00835316" w:rsidRPr="005B7CE4" w:rsidRDefault="00835316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6B6792" w:rsidRPr="005B7CE4" w:rsidRDefault="006B6792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</w:p>
    <w:p w:rsidR="00835316" w:rsidRPr="005B7CE4" w:rsidRDefault="00835316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</w:t>
      </w:r>
      <w:r w:rsidR="00305524" w:rsidRPr="005B7CE4">
        <w:rPr>
          <w:sz w:val="28"/>
          <w:szCs w:val="28"/>
        </w:rPr>
        <w:t>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835316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835316" w:rsidRPr="005B7CE4" w:rsidRDefault="00835316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58 1 08 00000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835316" w:rsidRPr="005B7CE4" w:rsidRDefault="00835316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Создание базовой инфраструктуры системы обеспечения пожарной безопасности</w:t>
            </w:r>
          </w:p>
        </w:tc>
      </w:tr>
    </w:tbl>
    <w:p w:rsidR="00845A75" w:rsidRDefault="00845A75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</w:p>
    <w:p w:rsidR="001A0634" w:rsidRPr="005B7CE4" w:rsidRDefault="001A0634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</w:t>
      </w:r>
      <w:r w:rsidR="00F51A2D" w:rsidRPr="005B7CE4">
        <w:rPr>
          <w:sz w:val="28"/>
          <w:szCs w:val="28"/>
        </w:rPr>
        <w:t>1</w:t>
      </w:r>
      <w:r w:rsidR="00233D6A" w:rsidRPr="005B7CE4">
        <w:rPr>
          <w:sz w:val="28"/>
          <w:szCs w:val="28"/>
        </w:rPr>
        <w:t>4</w:t>
      </w:r>
      <w:r w:rsidRPr="005B7CE4">
        <w:rPr>
          <w:sz w:val="28"/>
          <w:szCs w:val="28"/>
        </w:rPr>
        <w:t>. после строки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1A0634" w:rsidRPr="005B7CE4" w:rsidTr="00A23CDF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1A0634" w:rsidRPr="005B7CE4" w:rsidRDefault="001A0634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58 2 02 00000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A0634" w:rsidRPr="005B7CE4" w:rsidRDefault="001A0634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Развертывание и ввод в действие Системы-112</w:t>
            </w:r>
          </w:p>
        </w:tc>
      </w:tr>
    </w:tbl>
    <w:p w:rsidR="001A0634" w:rsidRPr="005B7CE4" w:rsidRDefault="001A0634" w:rsidP="001A0634">
      <w:pPr>
        <w:tabs>
          <w:tab w:val="left" w:pos="1276"/>
        </w:tabs>
        <w:jc w:val="both"/>
        <w:rPr>
          <w:sz w:val="28"/>
          <w:szCs w:val="28"/>
        </w:rPr>
      </w:pPr>
    </w:p>
    <w:p w:rsidR="001A0634" w:rsidRPr="005B7CE4" w:rsidRDefault="001A0634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строками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1A0634" w:rsidRPr="005B7CE4" w:rsidTr="00A23CDF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1A0634" w:rsidRPr="005B7CE4" w:rsidRDefault="001A0634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58 2 02 50000</w:t>
            </w:r>
          </w:p>
        </w:tc>
        <w:tc>
          <w:tcPr>
            <w:tcW w:w="7938" w:type="dxa"/>
            <w:shd w:val="clear" w:color="auto" w:fill="auto"/>
            <w:hideMark/>
          </w:tcPr>
          <w:p w:rsidR="001A0634" w:rsidRPr="005B7CE4" w:rsidRDefault="001A0634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1A0634" w:rsidRPr="005B7CE4" w:rsidTr="00A23CDF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1A0634" w:rsidRPr="005B7CE4" w:rsidRDefault="001A0634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58 2 02 50980</w:t>
            </w:r>
          </w:p>
        </w:tc>
        <w:tc>
          <w:tcPr>
            <w:tcW w:w="7938" w:type="dxa"/>
            <w:shd w:val="clear" w:color="auto" w:fill="auto"/>
            <w:hideMark/>
          </w:tcPr>
          <w:p w:rsidR="001A0634" w:rsidRPr="005B7CE4" w:rsidRDefault="001A0634" w:rsidP="00FB03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Реализация мероприятий федеральной целевой программы «Создание системы обеспечения вызова экстренных оперативных служб по единому номеру «112» в Российской Федерации на 2013 - 2017 годы»</w:t>
            </w:r>
          </w:p>
        </w:tc>
      </w:tr>
    </w:tbl>
    <w:p w:rsidR="001A0634" w:rsidRPr="005B7CE4" w:rsidRDefault="001A0634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</w:p>
    <w:p w:rsidR="00B744BB" w:rsidRPr="005B7CE4" w:rsidRDefault="001C66A5" w:rsidP="001C66A5">
      <w:pPr>
        <w:pStyle w:val="af"/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2.1</w:t>
      </w:r>
      <w:r w:rsidR="00233D6A" w:rsidRPr="005B7CE4">
        <w:rPr>
          <w:sz w:val="28"/>
          <w:szCs w:val="28"/>
        </w:rPr>
        <w:t>5</w:t>
      </w:r>
      <w:r w:rsidRPr="005B7CE4">
        <w:rPr>
          <w:sz w:val="28"/>
          <w:szCs w:val="28"/>
        </w:rPr>
        <w:t>. п</w:t>
      </w:r>
      <w:r w:rsidR="00B744BB" w:rsidRPr="005B7CE4">
        <w:rPr>
          <w:sz w:val="28"/>
          <w:szCs w:val="28"/>
        </w:rPr>
        <w:t>осле строки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FC1CA7" w:rsidRPr="005B7CE4" w:rsidTr="00A23CDF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FC1CA7" w:rsidRPr="005B7CE4" w:rsidRDefault="00FC1CA7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59 1 01 00000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FC1CA7" w:rsidRPr="005B7CE4" w:rsidRDefault="00FC1CA7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Сохранение и развитие культурного наследия</w:t>
            </w:r>
          </w:p>
        </w:tc>
      </w:tr>
    </w:tbl>
    <w:p w:rsidR="00B744BB" w:rsidRPr="005B7CE4" w:rsidRDefault="00B744BB" w:rsidP="00AB0DFF">
      <w:pPr>
        <w:pStyle w:val="af"/>
        <w:ind w:left="1287"/>
        <w:jc w:val="both"/>
        <w:rPr>
          <w:sz w:val="28"/>
          <w:szCs w:val="28"/>
        </w:rPr>
      </w:pPr>
    </w:p>
    <w:p w:rsidR="00B744BB" w:rsidRPr="005B7CE4" w:rsidRDefault="001C66A5" w:rsidP="001C66A5">
      <w:pPr>
        <w:pStyle w:val="af"/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</w:t>
      </w:r>
      <w:r w:rsidR="00B744BB" w:rsidRPr="005B7CE4">
        <w:rPr>
          <w:sz w:val="28"/>
          <w:szCs w:val="28"/>
        </w:rPr>
        <w:t>ополнить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B744BB" w:rsidRPr="005B7CE4" w:rsidTr="00A23CDF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B744BB" w:rsidRPr="005B7CE4" w:rsidRDefault="00B744BB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59 1 01 56100</w:t>
            </w:r>
          </w:p>
        </w:tc>
        <w:tc>
          <w:tcPr>
            <w:tcW w:w="7938" w:type="dxa"/>
            <w:shd w:val="clear" w:color="auto" w:fill="auto"/>
            <w:hideMark/>
          </w:tcPr>
          <w:p w:rsidR="00B744BB" w:rsidRPr="005B7CE4" w:rsidRDefault="00B744BB" w:rsidP="00FB03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 xml:space="preserve">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 </w:t>
            </w:r>
          </w:p>
        </w:tc>
      </w:tr>
    </w:tbl>
    <w:p w:rsidR="00B744BB" w:rsidRPr="005B7CE4" w:rsidRDefault="00B744BB" w:rsidP="00AB0DFF">
      <w:pPr>
        <w:pStyle w:val="af"/>
        <w:ind w:left="1287"/>
        <w:jc w:val="both"/>
        <w:rPr>
          <w:sz w:val="28"/>
          <w:szCs w:val="28"/>
        </w:rPr>
      </w:pPr>
    </w:p>
    <w:p w:rsidR="00567503" w:rsidRPr="005B7CE4" w:rsidRDefault="00567503" w:rsidP="00567503">
      <w:pPr>
        <w:pStyle w:val="af"/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2.1</w:t>
      </w:r>
      <w:r w:rsidR="00233D6A" w:rsidRPr="005B7CE4">
        <w:rPr>
          <w:sz w:val="28"/>
          <w:szCs w:val="28"/>
        </w:rPr>
        <w:t>6</w:t>
      </w:r>
      <w:r w:rsidRPr="005B7CE4">
        <w:rPr>
          <w:sz w:val="28"/>
          <w:szCs w:val="28"/>
        </w:rPr>
        <w:t>. после строки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567503" w:rsidRPr="005B7CE4" w:rsidTr="00A23CDF">
        <w:trPr>
          <w:trHeight w:val="684"/>
        </w:trPr>
        <w:tc>
          <w:tcPr>
            <w:tcW w:w="1985" w:type="dxa"/>
            <w:shd w:val="clear" w:color="auto" w:fill="auto"/>
            <w:noWrap/>
            <w:hideMark/>
          </w:tcPr>
          <w:p w:rsidR="00567503" w:rsidRPr="005B7CE4" w:rsidRDefault="00567503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59 1 10 61120</w:t>
            </w:r>
          </w:p>
        </w:tc>
        <w:tc>
          <w:tcPr>
            <w:tcW w:w="7938" w:type="dxa"/>
            <w:shd w:val="clear" w:color="auto" w:fill="auto"/>
            <w:hideMark/>
          </w:tcPr>
          <w:p w:rsidR="00567503" w:rsidRPr="005B7CE4" w:rsidRDefault="00567503" w:rsidP="00FB03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 xml:space="preserve">Субсидии на </w:t>
            </w:r>
            <w:proofErr w:type="spellStart"/>
            <w:r w:rsidRPr="005B7CE4">
              <w:rPr>
                <w:sz w:val="26"/>
                <w:szCs w:val="26"/>
              </w:rPr>
              <w:t>софинансирование</w:t>
            </w:r>
            <w:proofErr w:type="spellEnd"/>
            <w:r w:rsidRPr="005B7CE4">
              <w:rPr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567503" w:rsidRPr="005B7CE4" w:rsidRDefault="00567503" w:rsidP="00567503">
      <w:pPr>
        <w:pStyle w:val="af"/>
        <w:ind w:left="0" w:firstLine="567"/>
        <w:jc w:val="both"/>
        <w:rPr>
          <w:sz w:val="28"/>
          <w:szCs w:val="28"/>
        </w:rPr>
      </w:pPr>
    </w:p>
    <w:p w:rsidR="00567503" w:rsidRPr="005B7CE4" w:rsidRDefault="00567503" w:rsidP="00567503">
      <w:pPr>
        <w:pStyle w:val="af"/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строками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834A4D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834A4D" w:rsidRPr="005B7CE4" w:rsidRDefault="00834A4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59 1 11 00000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834A4D" w:rsidRPr="005B7CE4" w:rsidRDefault="00834A4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 xml:space="preserve">Ремонт мемориального памятника Герою Советского Союза Х.Б. </w:t>
            </w:r>
            <w:proofErr w:type="spellStart"/>
            <w:r w:rsidRPr="005B7CE4">
              <w:rPr>
                <w:sz w:val="26"/>
                <w:szCs w:val="26"/>
              </w:rPr>
              <w:t>Андрухаеву</w:t>
            </w:r>
            <w:proofErr w:type="spellEnd"/>
            <w:r w:rsidRPr="005B7CE4">
              <w:rPr>
                <w:sz w:val="26"/>
                <w:szCs w:val="26"/>
              </w:rPr>
              <w:t xml:space="preserve"> в ауле </w:t>
            </w:r>
            <w:proofErr w:type="spellStart"/>
            <w:r w:rsidRPr="005B7CE4">
              <w:rPr>
                <w:sz w:val="26"/>
                <w:szCs w:val="26"/>
              </w:rPr>
              <w:t>Хакуринохабль</w:t>
            </w:r>
            <w:proofErr w:type="spellEnd"/>
            <w:r w:rsidRPr="005B7CE4">
              <w:rPr>
                <w:sz w:val="26"/>
                <w:szCs w:val="26"/>
              </w:rPr>
              <w:t xml:space="preserve"> муниципального образования «Шовгеновский район»</w:t>
            </w:r>
          </w:p>
        </w:tc>
      </w:tr>
      <w:tr w:rsidR="00834A4D" w:rsidRPr="005B7CE4" w:rsidTr="006A670B">
        <w:trPr>
          <w:trHeight w:val="284"/>
        </w:trPr>
        <w:tc>
          <w:tcPr>
            <w:tcW w:w="1985" w:type="dxa"/>
            <w:shd w:val="clear" w:color="auto" w:fill="auto"/>
            <w:noWrap/>
            <w:hideMark/>
          </w:tcPr>
          <w:p w:rsidR="00834A4D" w:rsidRPr="005B7CE4" w:rsidRDefault="00834A4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59 1 11 60230</w:t>
            </w:r>
          </w:p>
        </w:tc>
        <w:tc>
          <w:tcPr>
            <w:tcW w:w="7938" w:type="dxa"/>
            <w:shd w:val="clear" w:color="auto" w:fill="auto"/>
            <w:hideMark/>
          </w:tcPr>
          <w:p w:rsidR="00834A4D" w:rsidRPr="005B7CE4" w:rsidRDefault="00834A4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Субсидия на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ремонта мемориального памятника Герою Советского Союза  Х.Б.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Андрухаеву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в ауле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Хакуринохабль</w:t>
            </w:r>
            <w:proofErr w:type="spellEnd"/>
            <w:r w:rsidRPr="005B7CE4">
              <w:rPr>
                <w:sz w:val="26"/>
                <w:szCs w:val="26"/>
              </w:rPr>
              <w:t xml:space="preserve"> муниципального образования «Шовгеновский район»</w:t>
            </w:r>
          </w:p>
        </w:tc>
      </w:tr>
    </w:tbl>
    <w:p w:rsidR="003F0392" w:rsidRDefault="003F0392" w:rsidP="00567503">
      <w:pPr>
        <w:pStyle w:val="af"/>
        <w:ind w:left="0" w:firstLine="567"/>
        <w:jc w:val="both"/>
        <w:rPr>
          <w:sz w:val="28"/>
          <w:szCs w:val="28"/>
        </w:rPr>
      </w:pPr>
    </w:p>
    <w:p w:rsidR="003F0392" w:rsidRDefault="003F0392" w:rsidP="00567503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162DD">
        <w:rPr>
          <w:sz w:val="28"/>
          <w:szCs w:val="28"/>
        </w:rPr>
        <w:t>7</w:t>
      </w:r>
      <w:r>
        <w:rPr>
          <w:sz w:val="28"/>
          <w:szCs w:val="28"/>
        </w:rPr>
        <w:t xml:space="preserve">.  </w:t>
      </w:r>
      <w:r w:rsidR="004162DD">
        <w:rPr>
          <w:sz w:val="28"/>
          <w:szCs w:val="28"/>
        </w:rPr>
        <w:t>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3F0392" w:rsidRPr="00AE7490" w:rsidTr="003F0392">
        <w:trPr>
          <w:trHeight w:val="370"/>
        </w:trPr>
        <w:tc>
          <w:tcPr>
            <w:tcW w:w="1985" w:type="dxa"/>
            <w:shd w:val="clear" w:color="auto" w:fill="auto"/>
            <w:noWrap/>
            <w:hideMark/>
          </w:tcPr>
          <w:p w:rsidR="003F0392" w:rsidRPr="00AE7490" w:rsidRDefault="003F0392" w:rsidP="00C80F6C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5Г 2 0Д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3F0392" w:rsidRPr="00AE7490" w:rsidRDefault="003F0392" w:rsidP="00C80F6C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 xml:space="preserve">Здание государственного бюджетного образовательного учреждения дополнительного образования детей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AE7490">
              <w:rPr>
                <w:color w:val="000000"/>
                <w:sz w:val="26"/>
                <w:szCs w:val="26"/>
              </w:rPr>
              <w:t xml:space="preserve">Адыгейская республиканская специализированная детско-юношеская спортивная школа олимпийского резерва по борьбе дзюдо имени Я.К. </w:t>
            </w:r>
            <w:proofErr w:type="spellStart"/>
            <w:r w:rsidRPr="00AE7490">
              <w:rPr>
                <w:color w:val="000000"/>
                <w:sz w:val="26"/>
                <w:szCs w:val="26"/>
              </w:rPr>
              <w:t>Коблева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3F0392" w:rsidRDefault="003F0392" w:rsidP="00567503">
      <w:pPr>
        <w:pStyle w:val="af"/>
        <w:ind w:left="0" w:firstLine="567"/>
        <w:jc w:val="both"/>
        <w:rPr>
          <w:sz w:val="28"/>
          <w:szCs w:val="28"/>
        </w:rPr>
      </w:pPr>
    </w:p>
    <w:p w:rsidR="003F0392" w:rsidRDefault="004162DD" w:rsidP="00567503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</w:t>
      </w:r>
      <w:r w:rsidR="003F0392">
        <w:rPr>
          <w:sz w:val="28"/>
          <w:szCs w:val="28"/>
        </w:rPr>
        <w:t>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3F0392" w:rsidRPr="001A5F86" w:rsidTr="003F0392">
        <w:trPr>
          <w:trHeight w:val="370"/>
        </w:trPr>
        <w:tc>
          <w:tcPr>
            <w:tcW w:w="1985" w:type="dxa"/>
            <w:shd w:val="clear" w:color="auto" w:fill="auto"/>
            <w:noWrap/>
            <w:hideMark/>
          </w:tcPr>
          <w:p w:rsidR="003F0392" w:rsidRPr="003F0392" w:rsidRDefault="003F0392" w:rsidP="00C80F6C">
            <w:pPr>
              <w:jc w:val="center"/>
              <w:rPr>
                <w:color w:val="000000"/>
                <w:sz w:val="26"/>
                <w:szCs w:val="26"/>
              </w:rPr>
            </w:pPr>
            <w:r w:rsidRPr="003F0392">
              <w:rPr>
                <w:color w:val="000000"/>
                <w:sz w:val="26"/>
                <w:szCs w:val="26"/>
              </w:rPr>
              <w:t>5Г 2 0Д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3F0392" w:rsidRPr="003F0392" w:rsidRDefault="003F0392" w:rsidP="00C80F6C">
            <w:pPr>
              <w:jc w:val="both"/>
              <w:rPr>
                <w:color w:val="000000"/>
                <w:sz w:val="26"/>
                <w:szCs w:val="26"/>
              </w:rPr>
            </w:pPr>
            <w:r w:rsidRPr="003F0392">
              <w:rPr>
                <w:sz w:val="26"/>
                <w:szCs w:val="26"/>
              </w:rPr>
              <w:t>Реконструкция  спортивного комплекса государственного бюджетного учреждения Республики Адыгея «Спортивная школа олимпийского резерва по борьбе дзюдо имени Я.К. </w:t>
            </w:r>
            <w:proofErr w:type="spellStart"/>
            <w:r w:rsidRPr="003F0392">
              <w:rPr>
                <w:sz w:val="26"/>
                <w:szCs w:val="26"/>
              </w:rPr>
              <w:t>Коблева</w:t>
            </w:r>
            <w:proofErr w:type="spellEnd"/>
            <w:r w:rsidRPr="003F0392">
              <w:rPr>
                <w:sz w:val="26"/>
                <w:szCs w:val="26"/>
              </w:rPr>
              <w:t>» по адресу: город Майкоп, улица Крестьянская, 378а</w:t>
            </w:r>
          </w:p>
        </w:tc>
      </w:tr>
    </w:tbl>
    <w:p w:rsidR="003F0392" w:rsidRDefault="003F0392" w:rsidP="001C66A5">
      <w:pPr>
        <w:pStyle w:val="af"/>
        <w:ind w:left="0" w:firstLine="567"/>
        <w:jc w:val="both"/>
        <w:rPr>
          <w:sz w:val="28"/>
          <w:szCs w:val="28"/>
        </w:rPr>
      </w:pPr>
    </w:p>
    <w:p w:rsidR="00B744BB" w:rsidRPr="005B7CE4" w:rsidRDefault="001C66A5" w:rsidP="001C66A5">
      <w:pPr>
        <w:pStyle w:val="af"/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2.1</w:t>
      </w:r>
      <w:r w:rsidR="004162DD">
        <w:rPr>
          <w:sz w:val="28"/>
          <w:szCs w:val="28"/>
        </w:rPr>
        <w:t>8</w:t>
      </w:r>
      <w:r w:rsidRPr="005B7CE4">
        <w:rPr>
          <w:sz w:val="28"/>
          <w:szCs w:val="28"/>
        </w:rPr>
        <w:t>. п</w:t>
      </w:r>
      <w:r w:rsidR="00B744BB" w:rsidRPr="005B7CE4">
        <w:rPr>
          <w:sz w:val="28"/>
          <w:szCs w:val="28"/>
        </w:rPr>
        <w:t>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B744BB" w:rsidRPr="005B7CE4" w:rsidTr="00A23CDF">
        <w:trPr>
          <w:trHeight w:val="6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BB" w:rsidRPr="005B7CE4" w:rsidRDefault="00B744BB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5И 1 05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4BB" w:rsidRPr="005B7CE4" w:rsidRDefault="00B744BB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Обеспечение инфраструктуры электронного правительства Республики Адыгея</w:t>
            </w:r>
          </w:p>
        </w:tc>
      </w:tr>
    </w:tbl>
    <w:p w:rsidR="00A23CDF" w:rsidRDefault="00A23CDF" w:rsidP="001C66A5">
      <w:pPr>
        <w:pStyle w:val="af"/>
        <w:ind w:left="0" w:firstLine="567"/>
        <w:jc w:val="both"/>
        <w:rPr>
          <w:sz w:val="28"/>
          <w:szCs w:val="28"/>
        </w:rPr>
      </w:pPr>
    </w:p>
    <w:p w:rsidR="00B744BB" w:rsidRPr="005B7CE4" w:rsidRDefault="001C66A5" w:rsidP="001C66A5">
      <w:pPr>
        <w:pStyle w:val="af"/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</w:t>
      </w:r>
      <w:r w:rsidR="00B744BB" w:rsidRPr="005B7CE4">
        <w:rPr>
          <w:sz w:val="28"/>
          <w:szCs w:val="28"/>
        </w:rPr>
        <w:t>ополнить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B744BB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B744BB" w:rsidRPr="005B7CE4" w:rsidRDefault="00B744BB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5И 1 06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B744BB" w:rsidRPr="005B7CE4" w:rsidRDefault="00B744BB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услуг»</w:t>
            </w:r>
          </w:p>
        </w:tc>
      </w:tr>
    </w:tbl>
    <w:p w:rsidR="00B744BB" w:rsidRPr="005B7CE4" w:rsidRDefault="00B744BB" w:rsidP="00AB0DFF">
      <w:pPr>
        <w:pStyle w:val="af"/>
        <w:ind w:left="1287"/>
        <w:jc w:val="both"/>
        <w:rPr>
          <w:sz w:val="28"/>
          <w:szCs w:val="28"/>
        </w:rPr>
      </w:pPr>
    </w:p>
    <w:p w:rsidR="0009554B" w:rsidRPr="005B7CE4" w:rsidRDefault="001C66A5" w:rsidP="001C66A5">
      <w:pPr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2.1</w:t>
      </w:r>
      <w:r w:rsidR="004162DD">
        <w:rPr>
          <w:sz w:val="28"/>
          <w:szCs w:val="28"/>
        </w:rPr>
        <w:t>9</w:t>
      </w:r>
      <w:r w:rsidRPr="005B7CE4">
        <w:rPr>
          <w:sz w:val="28"/>
          <w:szCs w:val="28"/>
        </w:rPr>
        <w:t>.</w:t>
      </w:r>
      <w:r w:rsidR="001A0634" w:rsidRPr="005B7CE4">
        <w:rPr>
          <w:sz w:val="28"/>
          <w:szCs w:val="28"/>
        </w:rPr>
        <w:t xml:space="preserve"> </w:t>
      </w:r>
      <w:r w:rsidR="0009554B" w:rsidRPr="005B7CE4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EF5326" w:rsidRPr="005B7CE4" w:rsidTr="00A23CDF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26" w:rsidRPr="005B7CE4" w:rsidRDefault="00EF5326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5Л 1 0Д 71110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26" w:rsidRPr="005B7CE4" w:rsidRDefault="00EF5326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CC0B93" w:rsidRDefault="00CC0B93" w:rsidP="000955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9554B" w:rsidRPr="005B7CE4" w:rsidRDefault="0009554B" w:rsidP="000955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</w:t>
      </w:r>
      <w:r w:rsidR="00990E0A" w:rsidRPr="005B7CE4">
        <w:rPr>
          <w:sz w:val="28"/>
          <w:szCs w:val="28"/>
        </w:rPr>
        <w:t>ами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EF5326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26" w:rsidRPr="005B7CE4" w:rsidRDefault="00EF5326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5Л 1 0Е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26" w:rsidRPr="005B7CE4" w:rsidRDefault="00EF5326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Реконструкция автомобильной  дороги «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Козет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– Яблоновский</w:t>
            </w:r>
            <w:r w:rsidR="008E53CC">
              <w:rPr>
                <w:color w:val="000000"/>
                <w:sz w:val="26"/>
                <w:szCs w:val="26"/>
              </w:rPr>
              <w:t>»</w:t>
            </w:r>
            <w:r w:rsidRPr="005B7CE4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5B7CE4">
              <w:rPr>
                <w:color w:val="000000"/>
                <w:sz w:val="26"/>
                <w:szCs w:val="26"/>
              </w:rPr>
              <w:t>Тахтамукайском</w:t>
            </w:r>
            <w:proofErr w:type="spellEnd"/>
            <w:r w:rsidRPr="005B7CE4">
              <w:rPr>
                <w:color w:val="000000"/>
                <w:sz w:val="26"/>
                <w:szCs w:val="26"/>
              </w:rPr>
              <w:t xml:space="preserve">  районе Республики Адыгея</w:t>
            </w:r>
          </w:p>
        </w:tc>
      </w:tr>
      <w:tr w:rsidR="00EF5326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26" w:rsidRPr="005B7CE4" w:rsidRDefault="00EF5326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5Л 1 0Е 54200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26" w:rsidRPr="005B7CE4" w:rsidRDefault="00EF5326" w:rsidP="00FB03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B7CE4">
              <w:rPr>
                <w:sz w:val="26"/>
                <w:szCs w:val="26"/>
              </w:rPr>
              <w:t>Реализация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реконструкция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EF5326" w:rsidRPr="005B7CE4" w:rsidTr="00A23CD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26" w:rsidRPr="005B7CE4" w:rsidRDefault="00EF5326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5Л 1 0Е 71110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26" w:rsidRPr="005B7CE4" w:rsidRDefault="00EF5326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F1016A" w:rsidRPr="005B7CE4" w:rsidRDefault="00F1016A" w:rsidP="004057AA">
      <w:pPr>
        <w:pStyle w:val="af"/>
        <w:tabs>
          <w:tab w:val="left" w:pos="1276"/>
        </w:tabs>
        <w:ind w:left="1134"/>
        <w:jc w:val="both"/>
        <w:rPr>
          <w:sz w:val="28"/>
          <w:szCs w:val="28"/>
        </w:rPr>
      </w:pPr>
    </w:p>
    <w:p w:rsidR="00457250" w:rsidRPr="005B7CE4" w:rsidRDefault="00457250" w:rsidP="0070569B">
      <w:pPr>
        <w:pStyle w:val="af"/>
        <w:tabs>
          <w:tab w:val="left" w:pos="1276"/>
        </w:tabs>
        <w:ind w:left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</w:t>
      </w:r>
      <w:r w:rsidR="004162DD">
        <w:rPr>
          <w:sz w:val="28"/>
          <w:szCs w:val="28"/>
        </w:rPr>
        <w:t>20</w:t>
      </w:r>
      <w:r w:rsidRPr="005B7CE4">
        <w:rPr>
          <w:sz w:val="28"/>
          <w:szCs w:val="28"/>
        </w:rPr>
        <w:t>. 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457250" w:rsidRPr="005B7CE4" w:rsidTr="00A23CDF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250" w:rsidRPr="005B7CE4" w:rsidRDefault="00457250" w:rsidP="00457250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5П 7 03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250" w:rsidRPr="005B7CE4" w:rsidRDefault="00457250" w:rsidP="00457250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</w:t>
            </w:r>
          </w:p>
        </w:tc>
      </w:tr>
    </w:tbl>
    <w:p w:rsidR="00457250" w:rsidRPr="005B7CE4" w:rsidRDefault="00457250" w:rsidP="004057AA">
      <w:pPr>
        <w:pStyle w:val="af"/>
        <w:tabs>
          <w:tab w:val="left" w:pos="1276"/>
        </w:tabs>
        <w:ind w:left="1134"/>
        <w:jc w:val="both"/>
        <w:rPr>
          <w:sz w:val="28"/>
          <w:szCs w:val="28"/>
        </w:rPr>
      </w:pPr>
    </w:p>
    <w:p w:rsidR="00457250" w:rsidRPr="005B7CE4" w:rsidRDefault="00457250" w:rsidP="0070569B">
      <w:pPr>
        <w:pStyle w:val="a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EE4A65" w:rsidRPr="005B7CE4" w:rsidTr="00A23CDF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A65" w:rsidRPr="005B7CE4" w:rsidRDefault="00EE4A65" w:rsidP="00605F22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5П 7 03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65" w:rsidRPr="005B7CE4" w:rsidRDefault="00382A08" w:rsidP="00605F22">
            <w:pPr>
              <w:jc w:val="both"/>
              <w:rPr>
                <w:color w:val="000000"/>
                <w:sz w:val="26"/>
                <w:szCs w:val="26"/>
              </w:rPr>
            </w:pPr>
            <w:r w:rsidRPr="00382A08">
              <w:rPr>
                <w:color w:val="000000"/>
                <w:sz w:val="26"/>
                <w:szCs w:val="26"/>
              </w:rPr>
              <w:t>Комплексное обустройство населенных пунктов, расположенных в сельской местности, объектами социальной и инженерной инфраструктуры</w:t>
            </w:r>
          </w:p>
        </w:tc>
      </w:tr>
    </w:tbl>
    <w:p w:rsidR="00457250" w:rsidRPr="005B7CE4" w:rsidRDefault="00457250" w:rsidP="004057AA">
      <w:pPr>
        <w:pStyle w:val="af"/>
        <w:tabs>
          <w:tab w:val="left" w:pos="1276"/>
        </w:tabs>
        <w:ind w:left="1134"/>
        <w:jc w:val="both"/>
        <w:rPr>
          <w:sz w:val="28"/>
          <w:szCs w:val="28"/>
        </w:rPr>
      </w:pPr>
    </w:p>
    <w:p w:rsidR="00EE4A65" w:rsidRPr="005B7CE4" w:rsidRDefault="00177DB8" w:rsidP="0070569B">
      <w:pPr>
        <w:pStyle w:val="a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2.2</w:t>
      </w:r>
      <w:r w:rsidR="004162DD">
        <w:rPr>
          <w:sz w:val="28"/>
          <w:szCs w:val="28"/>
        </w:rPr>
        <w:t>1</w:t>
      </w:r>
      <w:r w:rsidRPr="005B7CE4">
        <w:rPr>
          <w:sz w:val="28"/>
          <w:szCs w:val="28"/>
        </w:rPr>
        <w:t>. п</w:t>
      </w:r>
      <w:r w:rsidR="00EE4A65" w:rsidRPr="005B7CE4">
        <w:rPr>
          <w:sz w:val="28"/>
          <w:szCs w:val="28"/>
        </w:rPr>
        <w:t>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EE4A65" w:rsidRPr="005B7CE4" w:rsidTr="00A23CDF">
        <w:trPr>
          <w:trHeight w:val="4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A65" w:rsidRPr="005B7CE4" w:rsidRDefault="00EE4A65" w:rsidP="00605F22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5П 7 03 R0180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65" w:rsidRPr="005B7CE4" w:rsidRDefault="00EE4A65" w:rsidP="00605F22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Реализация мероприятий по устойчивому развитию сельских </w:t>
            </w:r>
            <w:r w:rsidRPr="005B7CE4">
              <w:rPr>
                <w:color w:val="000000"/>
                <w:sz w:val="26"/>
                <w:szCs w:val="26"/>
              </w:rPr>
              <w:lastRenderedPageBreak/>
              <w:t>территорий Республики Адыгея</w:t>
            </w:r>
          </w:p>
        </w:tc>
      </w:tr>
      <w:tr w:rsidR="00EE4A65" w:rsidRPr="005B7CE4" w:rsidTr="00A23CDF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65" w:rsidRPr="005B7CE4" w:rsidRDefault="00EE4A65" w:rsidP="00605F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65" w:rsidRPr="005B7CE4" w:rsidRDefault="00EE4A65" w:rsidP="00605F2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E4A65" w:rsidRPr="005B7CE4" w:rsidRDefault="00EE4A65" w:rsidP="004057AA">
      <w:pPr>
        <w:pStyle w:val="af"/>
        <w:tabs>
          <w:tab w:val="left" w:pos="1276"/>
        </w:tabs>
        <w:ind w:left="1134"/>
        <w:jc w:val="both"/>
        <w:rPr>
          <w:sz w:val="28"/>
          <w:szCs w:val="28"/>
        </w:rPr>
      </w:pPr>
    </w:p>
    <w:p w:rsidR="00EE4A65" w:rsidRPr="005B7CE4" w:rsidRDefault="00177DB8" w:rsidP="0070569B">
      <w:pPr>
        <w:pStyle w:val="a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</w:t>
      </w:r>
      <w:r w:rsidR="00EE4A65" w:rsidRPr="005B7CE4">
        <w:rPr>
          <w:sz w:val="28"/>
          <w:szCs w:val="28"/>
        </w:rPr>
        <w:t>ополнить строками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EE4A65" w:rsidRPr="005B7CE4" w:rsidTr="00A23CDF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A65" w:rsidRPr="005B7CE4" w:rsidRDefault="00EE4A65" w:rsidP="00605F22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5П 7 04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65" w:rsidRPr="005B7CE4" w:rsidRDefault="00EE4A65" w:rsidP="00605F22">
            <w:pPr>
              <w:pStyle w:val="ae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5B7CE4">
              <w:rPr>
                <w:rFonts w:ascii="Times New Roman" w:hAnsi="Times New Roman" w:cs="Times New Roman"/>
                <w:sz w:val="26"/>
                <w:szCs w:val="26"/>
              </w:rPr>
              <w:t>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</w:tr>
      <w:tr w:rsidR="00EE4A65" w:rsidRPr="005B7CE4" w:rsidTr="00A23CDF">
        <w:trPr>
          <w:trHeight w:val="9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A65" w:rsidRPr="005B7CE4" w:rsidRDefault="00EE4A65" w:rsidP="00605F22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5П 7 04 50180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65" w:rsidRPr="005B7CE4" w:rsidRDefault="00EE4A65" w:rsidP="00605F22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«Устойчивое  развитие сельских территорий на 2014-2017 годы и на период до 2020 года»</w:t>
            </w:r>
          </w:p>
        </w:tc>
      </w:tr>
      <w:tr w:rsidR="00EE4A65" w:rsidRPr="005B7CE4" w:rsidTr="00A23CDF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A65" w:rsidRPr="005B7CE4" w:rsidRDefault="00EE4A65" w:rsidP="00605F22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5П 7 04 </w:t>
            </w:r>
            <w:r w:rsidRPr="005B7CE4">
              <w:rPr>
                <w:color w:val="000000"/>
                <w:sz w:val="26"/>
                <w:szCs w:val="26"/>
                <w:lang w:val="en-US"/>
              </w:rPr>
              <w:t>R</w:t>
            </w:r>
            <w:r w:rsidRPr="005B7CE4">
              <w:rPr>
                <w:color w:val="000000"/>
                <w:sz w:val="26"/>
                <w:szCs w:val="26"/>
              </w:rPr>
              <w:t>0180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65" w:rsidRPr="005B7CE4" w:rsidRDefault="00EE4A65" w:rsidP="00605F22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Реализация мероприятий по устойчивому  развитию сельских территорий Республики Адыгея</w:t>
            </w:r>
          </w:p>
        </w:tc>
      </w:tr>
    </w:tbl>
    <w:p w:rsidR="00457250" w:rsidRPr="005B7CE4" w:rsidRDefault="00457250" w:rsidP="004057AA">
      <w:pPr>
        <w:pStyle w:val="af"/>
        <w:tabs>
          <w:tab w:val="left" w:pos="1276"/>
        </w:tabs>
        <w:ind w:left="1134"/>
        <w:jc w:val="both"/>
        <w:rPr>
          <w:sz w:val="28"/>
          <w:szCs w:val="28"/>
        </w:rPr>
      </w:pPr>
    </w:p>
    <w:p w:rsidR="003C134B" w:rsidRPr="005B7CE4" w:rsidRDefault="00233D6A" w:rsidP="0025739D">
      <w:pPr>
        <w:tabs>
          <w:tab w:val="left" w:pos="851"/>
          <w:tab w:val="left" w:pos="1276"/>
        </w:tabs>
        <w:ind w:left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</w:t>
      </w:r>
      <w:r w:rsidR="000720C3" w:rsidRPr="005B7CE4">
        <w:rPr>
          <w:sz w:val="28"/>
          <w:szCs w:val="28"/>
        </w:rPr>
        <w:t>2</w:t>
      </w:r>
      <w:r w:rsidR="004162DD">
        <w:rPr>
          <w:sz w:val="28"/>
          <w:szCs w:val="28"/>
        </w:rPr>
        <w:t>2</w:t>
      </w:r>
      <w:r w:rsidRPr="005B7CE4">
        <w:rPr>
          <w:sz w:val="28"/>
          <w:szCs w:val="28"/>
        </w:rPr>
        <w:t>.</w:t>
      </w:r>
      <w:r w:rsidR="001A0634" w:rsidRPr="005B7CE4">
        <w:rPr>
          <w:sz w:val="28"/>
          <w:szCs w:val="28"/>
        </w:rPr>
        <w:t xml:space="preserve"> </w:t>
      </w:r>
      <w:r w:rsidR="003C134B" w:rsidRPr="005B7CE4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EF5326" w:rsidRPr="005B7CE4" w:rsidTr="00A23CDF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26" w:rsidRPr="005B7CE4" w:rsidRDefault="00EF5326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68 0 03 00900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26" w:rsidRPr="005B7CE4" w:rsidRDefault="00EF5326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Обеспечение деятельности Общественной палаты Республики Адыгея</w:t>
            </w:r>
          </w:p>
        </w:tc>
      </w:tr>
    </w:tbl>
    <w:p w:rsidR="003C134B" w:rsidRPr="005B7CE4" w:rsidRDefault="003C134B" w:rsidP="003C134B">
      <w:pPr>
        <w:pStyle w:val="af"/>
        <w:ind w:left="128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 xml:space="preserve"> </w:t>
      </w:r>
    </w:p>
    <w:p w:rsidR="003C134B" w:rsidRPr="005B7CE4" w:rsidRDefault="003C134B" w:rsidP="003C134B">
      <w:pPr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</w:t>
      </w:r>
      <w:r w:rsidR="00EF5326" w:rsidRPr="005B7CE4">
        <w:rPr>
          <w:sz w:val="28"/>
          <w:szCs w:val="28"/>
        </w:rPr>
        <w:t>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EF5326" w:rsidRPr="005B7CE4" w:rsidTr="00A23CDF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26" w:rsidRPr="005B7CE4" w:rsidRDefault="00EF5326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68 0 03 01000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26" w:rsidRPr="005B7CE4" w:rsidRDefault="00EF5326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Расходы на денежные взыскания (штрафы) за нарушение условий  договоров (соглашений) о предоставлении субсидий из федерального бюджета</w:t>
            </w:r>
          </w:p>
        </w:tc>
      </w:tr>
    </w:tbl>
    <w:p w:rsidR="003C134B" w:rsidRPr="005B7CE4" w:rsidRDefault="003C134B" w:rsidP="003C134B">
      <w:pPr>
        <w:ind w:firstLine="567"/>
        <w:jc w:val="both"/>
        <w:rPr>
          <w:sz w:val="28"/>
          <w:szCs w:val="28"/>
        </w:rPr>
      </w:pPr>
    </w:p>
    <w:p w:rsidR="00300857" w:rsidRPr="005B7CE4" w:rsidRDefault="005B336E" w:rsidP="005B336E">
      <w:pPr>
        <w:tabs>
          <w:tab w:val="left" w:pos="567"/>
          <w:tab w:val="left" w:pos="1843"/>
        </w:tabs>
        <w:ind w:left="993" w:hanging="426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2.</w:t>
      </w:r>
      <w:r w:rsidR="00233D6A" w:rsidRPr="005B7CE4">
        <w:rPr>
          <w:sz w:val="28"/>
          <w:szCs w:val="28"/>
        </w:rPr>
        <w:t>2</w:t>
      </w:r>
      <w:r w:rsidR="004162DD">
        <w:rPr>
          <w:sz w:val="28"/>
          <w:szCs w:val="28"/>
        </w:rPr>
        <w:t>3</w:t>
      </w:r>
      <w:r w:rsidRPr="005B7CE4">
        <w:rPr>
          <w:sz w:val="28"/>
          <w:szCs w:val="28"/>
        </w:rPr>
        <w:t>.</w:t>
      </w:r>
      <w:r w:rsidR="00BC35F9" w:rsidRPr="005B7CE4">
        <w:rPr>
          <w:sz w:val="28"/>
          <w:szCs w:val="28"/>
        </w:rPr>
        <w:t xml:space="preserve"> </w:t>
      </w:r>
      <w:r w:rsidR="00300857" w:rsidRPr="005B7CE4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D3EEB" w:rsidRPr="005B7CE4" w:rsidTr="00A23CDF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EEB" w:rsidRPr="005B7CE4" w:rsidRDefault="007D3EEB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68 0 09 00300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EB" w:rsidRPr="005B7CE4" w:rsidRDefault="007D3EEB" w:rsidP="007435D2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Комплексная программа </w:t>
            </w:r>
            <w:r w:rsidR="007435D2" w:rsidRPr="005B7CE4">
              <w:rPr>
                <w:color w:val="000000"/>
                <w:sz w:val="26"/>
                <w:szCs w:val="26"/>
              </w:rPr>
              <w:t>«</w:t>
            </w:r>
            <w:r w:rsidRPr="005B7CE4">
              <w:rPr>
                <w:color w:val="000000"/>
                <w:sz w:val="26"/>
                <w:szCs w:val="26"/>
              </w:rPr>
              <w:t>Профилактика правонарушений</w:t>
            </w:r>
            <w:r w:rsidR="007435D2" w:rsidRPr="005B7CE4">
              <w:rPr>
                <w:color w:val="000000"/>
                <w:sz w:val="26"/>
                <w:szCs w:val="26"/>
              </w:rPr>
              <w:t>»</w:t>
            </w:r>
            <w:r w:rsidRPr="005B7CE4">
              <w:rPr>
                <w:color w:val="000000"/>
                <w:sz w:val="26"/>
                <w:szCs w:val="26"/>
              </w:rPr>
              <w:t xml:space="preserve"> на 2015-2017 годы</w:t>
            </w:r>
          </w:p>
        </w:tc>
      </w:tr>
    </w:tbl>
    <w:p w:rsidR="00300857" w:rsidRPr="005B7CE4" w:rsidRDefault="00300857" w:rsidP="00033092">
      <w:pPr>
        <w:pStyle w:val="af"/>
        <w:ind w:left="1287"/>
        <w:jc w:val="both"/>
        <w:rPr>
          <w:sz w:val="28"/>
          <w:szCs w:val="28"/>
        </w:rPr>
      </w:pPr>
    </w:p>
    <w:p w:rsidR="00300857" w:rsidRPr="005B7CE4" w:rsidRDefault="00300857" w:rsidP="00300857">
      <w:pPr>
        <w:pStyle w:val="af"/>
        <w:ind w:left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7D3EEB" w:rsidRPr="005B7CE4" w:rsidTr="00A23CDF">
        <w:trPr>
          <w:trHeight w:val="3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EEB" w:rsidRPr="005B7CE4" w:rsidRDefault="007D3EEB" w:rsidP="00FB03F6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68 0 09 60300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EB" w:rsidRPr="005B7CE4" w:rsidRDefault="007D3EEB" w:rsidP="00FB03F6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Субсидии местным бюджетам на мероприятия Комплексной программы «Профилактика правонарушений» на 2015 - 2017 годы</w:t>
            </w:r>
          </w:p>
        </w:tc>
      </w:tr>
    </w:tbl>
    <w:p w:rsidR="00300857" w:rsidRPr="005B7CE4" w:rsidRDefault="00300857" w:rsidP="00300857">
      <w:pPr>
        <w:pStyle w:val="af"/>
        <w:ind w:left="567"/>
        <w:jc w:val="both"/>
        <w:rPr>
          <w:sz w:val="28"/>
          <w:szCs w:val="28"/>
        </w:rPr>
      </w:pPr>
    </w:p>
    <w:p w:rsidR="00990E0A" w:rsidRPr="004162DD" w:rsidRDefault="0025739D" w:rsidP="004162DD">
      <w:pPr>
        <w:pStyle w:val="af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ind w:hanging="1146"/>
        <w:jc w:val="both"/>
        <w:rPr>
          <w:sz w:val="28"/>
          <w:szCs w:val="28"/>
        </w:rPr>
      </w:pPr>
      <w:r w:rsidRPr="004162DD">
        <w:rPr>
          <w:sz w:val="28"/>
          <w:szCs w:val="28"/>
        </w:rPr>
        <w:t xml:space="preserve"> </w:t>
      </w:r>
      <w:r w:rsidR="00233D6A" w:rsidRPr="004162DD">
        <w:rPr>
          <w:sz w:val="28"/>
          <w:szCs w:val="28"/>
        </w:rPr>
        <w:t>с</w:t>
      </w:r>
      <w:r w:rsidR="007C467D" w:rsidRPr="004162DD">
        <w:rPr>
          <w:sz w:val="28"/>
          <w:szCs w:val="28"/>
        </w:rPr>
        <w:t>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7C467D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7C467D" w:rsidRPr="005B7CE4" w:rsidRDefault="007C467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69 0 01 00000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C467D" w:rsidRPr="005B7CE4" w:rsidRDefault="007C467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«Градостроительное развитие Республики Адыгея» на 2015 - 2017 годы</w:t>
            </w:r>
          </w:p>
        </w:tc>
      </w:tr>
    </w:tbl>
    <w:p w:rsidR="007C467D" w:rsidRPr="005B7CE4" w:rsidRDefault="007C467D" w:rsidP="007C467D">
      <w:pPr>
        <w:pStyle w:val="af"/>
        <w:tabs>
          <w:tab w:val="left" w:pos="1134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7C467D" w:rsidRPr="005B7CE4" w:rsidRDefault="00233D6A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з</w:t>
      </w:r>
      <w:r w:rsidR="007C467D" w:rsidRPr="005B7CE4">
        <w:rPr>
          <w:sz w:val="28"/>
          <w:szCs w:val="28"/>
        </w:rPr>
        <w:t xml:space="preserve">аменить строкой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7C467D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7C467D" w:rsidRPr="005B7CE4" w:rsidRDefault="007C467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69 0 01 00000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C467D" w:rsidRPr="005B7CE4" w:rsidRDefault="007C467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«Градостроительное развитие Республики Адыгея» на 2015 - 2019 годы</w:t>
            </w:r>
          </w:p>
        </w:tc>
      </w:tr>
    </w:tbl>
    <w:p w:rsidR="007C467D" w:rsidRPr="005B7CE4" w:rsidRDefault="007C467D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 xml:space="preserve"> </w:t>
      </w:r>
    </w:p>
    <w:p w:rsidR="007C467D" w:rsidRPr="004162DD" w:rsidRDefault="004162DD" w:rsidP="004162DD">
      <w:pPr>
        <w:pStyle w:val="af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739D" w:rsidRPr="004162DD">
        <w:rPr>
          <w:sz w:val="28"/>
          <w:szCs w:val="28"/>
        </w:rPr>
        <w:t xml:space="preserve"> </w:t>
      </w:r>
      <w:r w:rsidR="00233D6A" w:rsidRPr="004162DD">
        <w:rPr>
          <w:sz w:val="28"/>
          <w:szCs w:val="28"/>
        </w:rPr>
        <w:t>с</w:t>
      </w:r>
      <w:r w:rsidR="007C467D" w:rsidRPr="004162DD">
        <w:rPr>
          <w:sz w:val="28"/>
          <w:szCs w:val="28"/>
        </w:rPr>
        <w:t>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7C467D" w:rsidRPr="005B7CE4" w:rsidTr="00A23CDF">
        <w:trPr>
          <w:trHeight w:val="960"/>
        </w:trPr>
        <w:tc>
          <w:tcPr>
            <w:tcW w:w="1985" w:type="dxa"/>
            <w:shd w:val="clear" w:color="auto" w:fill="auto"/>
            <w:noWrap/>
            <w:hideMark/>
          </w:tcPr>
          <w:p w:rsidR="007C467D" w:rsidRPr="005B7CE4" w:rsidRDefault="007C467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69 0 08 00000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C467D" w:rsidRPr="005B7CE4" w:rsidRDefault="007C467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2015 - 2017 годах»</w:t>
            </w:r>
          </w:p>
        </w:tc>
      </w:tr>
    </w:tbl>
    <w:p w:rsidR="007C467D" w:rsidRPr="005B7CE4" w:rsidRDefault="00233D6A" w:rsidP="0025739D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lastRenderedPageBreak/>
        <w:t>з</w:t>
      </w:r>
      <w:r w:rsidR="007C467D" w:rsidRPr="005B7CE4">
        <w:rPr>
          <w:sz w:val="28"/>
          <w:szCs w:val="28"/>
        </w:rPr>
        <w:t>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7C467D" w:rsidRPr="005B7CE4" w:rsidTr="00A23CDF">
        <w:trPr>
          <w:trHeight w:val="426"/>
        </w:trPr>
        <w:tc>
          <w:tcPr>
            <w:tcW w:w="1985" w:type="dxa"/>
            <w:shd w:val="clear" w:color="auto" w:fill="auto"/>
            <w:noWrap/>
            <w:hideMark/>
          </w:tcPr>
          <w:p w:rsidR="007C467D" w:rsidRPr="005B7CE4" w:rsidRDefault="007C467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69 0 08 00000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C467D" w:rsidRPr="005B7CE4" w:rsidRDefault="007C467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2015 - 2019 годах»</w:t>
            </w:r>
          </w:p>
        </w:tc>
      </w:tr>
    </w:tbl>
    <w:p w:rsidR="00A52037" w:rsidRDefault="00A52037" w:rsidP="00A52037">
      <w:pPr>
        <w:pStyle w:val="af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7C467D" w:rsidRPr="005B7CE4" w:rsidRDefault="00233D6A" w:rsidP="004162DD">
      <w:pPr>
        <w:pStyle w:val="af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с</w:t>
      </w:r>
      <w:r w:rsidR="007C467D" w:rsidRPr="005B7CE4">
        <w:rPr>
          <w:sz w:val="28"/>
          <w:szCs w:val="28"/>
        </w:rPr>
        <w:t>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7C467D" w:rsidRPr="005B7CE4" w:rsidTr="00A23CDF">
        <w:trPr>
          <w:trHeight w:val="1440"/>
        </w:trPr>
        <w:tc>
          <w:tcPr>
            <w:tcW w:w="1985" w:type="dxa"/>
            <w:shd w:val="clear" w:color="auto" w:fill="auto"/>
            <w:noWrap/>
            <w:hideMark/>
          </w:tcPr>
          <w:p w:rsidR="007C467D" w:rsidRPr="005B7CE4" w:rsidRDefault="007C467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69 0 08 61050</w:t>
            </w:r>
          </w:p>
        </w:tc>
        <w:tc>
          <w:tcPr>
            <w:tcW w:w="7938" w:type="dxa"/>
            <w:shd w:val="clear" w:color="auto" w:fill="auto"/>
            <w:hideMark/>
          </w:tcPr>
          <w:p w:rsidR="007C467D" w:rsidRPr="005B7CE4" w:rsidRDefault="007C467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Иные межбюджетные трансферты - денежные премии победителям республиканского смотра-конкурса по благоустройству территорий городов и районов Республики Адыгея в рамках ведомственной целевой программы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2015-2017 годах»</w:t>
            </w:r>
          </w:p>
        </w:tc>
      </w:tr>
    </w:tbl>
    <w:p w:rsidR="007C467D" w:rsidRPr="005B7CE4" w:rsidRDefault="007C467D" w:rsidP="007C467D">
      <w:pPr>
        <w:pStyle w:val="af"/>
        <w:tabs>
          <w:tab w:val="left" w:pos="1134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7C467D" w:rsidRPr="005B7CE4" w:rsidRDefault="00233D6A" w:rsidP="0025739D">
      <w:pPr>
        <w:pStyle w:val="af"/>
        <w:tabs>
          <w:tab w:val="left" w:pos="1134"/>
        </w:tabs>
        <w:autoSpaceDE w:val="0"/>
        <w:autoSpaceDN w:val="0"/>
        <w:adjustRightInd w:val="0"/>
        <w:ind w:left="426" w:firstLine="141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з</w:t>
      </w:r>
      <w:r w:rsidR="007C467D" w:rsidRPr="005B7CE4">
        <w:rPr>
          <w:sz w:val="28"/>
          <w:szCs w:val="28"/>
        </w:rPr>
        <w:t>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7C467D" w:rsidRPr="005B7CE4" w:rsidTr="00A23CDF">
        <w:trPr>
          <w:trHeight w:val="962"/>
        </w:trPr>
        <w:tc>
          <w:tcPr>
            <w:tcW w:w="1985" w:type="dxa"/>
            <w:shd w:val="clear" w:color="auto" w:fill="auto"/>
            <w:noWrap/>
            <w:hideMark/>
          </w:tcPr>
          <w:p w:rsidR="007C467D" w:rsidRPr="005B7CE4" w:rsidRDefault="007C467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69 0 08 61050</w:t>
            </w:r>
          </w:p>
        </w:tc>
        <w:tc>
          <w:tcPr>
            <w:tcW w:w="7938" w:type="dxa"/>
            <w:shd w:val="clear" w:color="auto" w:fill="auto"/>
            <w:hideMark/>
          </w:tcPr>
          <w:p w:rsidR="007C467D" w:rsidRPr="005B7CE4" w:rsidRDefault="007C467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 xml:space="preserve">Иные межбюджетные трансферты - денежные премии победителям республиканского смотра-конкурса по благоустройству территорий городов и районов Республики Адыгея </w:t>
            </w:r>
          </w:p>
        </w:tc>
      </w:tr>
    </w:tbl>
    <w:p w:rsidR="007C467D" w:rsidRPr="005B7CE4" w:rsidRDefault="007C467D" w:rsidP="007C467D">
      <w:pPr>
        <w:pStyle w:val="af"/>
        <w:tabs>
          <w:tab w:val="left" w:pos="1134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7C467D" w:rsidRPr="005B7CE4" w:rsidRDefault="00AC25D8" w:rsidP="004162DD">
      <w:pPr>
        <w:pStyle w:val="af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 xml:space="preserve"> </w:t>
      </w:r>
      <w:r w:rsidR="00233D6A" w:rsidRPr="005B7CE4">
        <w:rPr>
          <w:sz w:val="28"/>
          <w:szCs w:val="28"/>
        </w:rPr>
        <w:t>с</w:t>
      </w:r>
      <w:r w:rsidR="007C467D" w:rsidRPr="005B7CE4">
        <w:rPr>
          <w:sz w:val="28"/>
          <w:szCs w:val="28"/>
        </w:rPr>
        <w:t>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7C467D" w:rsidRPr="005B7CE4" w:rsidTr="00CC0B93">
        <w:trPr>
          <w:trHeight w:val="272"/>
        </w:trPr>
        <w:tc>
          <w:tcPr>
            <w:tcW w:w="1985" w:type="dxa"/>
            <w:shd w:val="clear" w:color="auto" w:fill="auto"/>
            <w:noWrap/>
            <w:hideMark/>
          </w:tcPr>
          <w:p w:rsidR="007C467D" w:rsidRPr="005B7CE4" w:rsidRDefault="007C467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69 0 10 00000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C467D" w:rsidRPr="005B7CE4" w:rsidRDefault="007C467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«Охрана объектов животного мира и водных</w:t>
            </w:r>
            <w:r w:rsidR="00CC0B93">
              <w:rPr>
                <w:color w:val="000000"/>
                <w:sz w:val="26"/>
                <w:szCs w:val="26"/>
              </w:rPr>
              <w:t xml:space="preserve">   </w:t>
            </w:r>
            <w:r w:rsidRPr="005B7CE4">
              <w:rPr>
                <w:color w:val="000000"/>
                <w:sz w:val="26"/>
                <w:szCs w:val="26"/>
              </w:rPr>
              <w:t xml:space="preserve"> биологических</w:t>
            </w:r>
            <w:r w:rsidR="00CC0B93">
              <w:rPr>
                <w:color w:val="000000"/>
                <w:sz w:val="26"/>
                <w:szCs w:val="26"/>
              </w:rPr>
              <w:t xml:space="preserve">     </w:t>
            </w:r>
            <w:r w:rsidRPr="005B7CE4">
              <w:rPr>
                <w:color w:val="000000"/>
                <w:sz w:val="26"/>
                <w:szCs w:val="26"/>
              </w:rPr>
              <w:t xml:space="preserve"> ресурсов</w:t>
            </w:r>
            <w:r w:rsidR="00CC0B93">
              <w:rPr>
                <w:color w:val="000000"/>
                <w:sz w:val="26"/>
                <w:szCs w:val="26"/>
              </w:rPr>
              <w:t xml:space="preserve">  </w:t>
            </w:r>
            <w:r w:rsidRPr="005B7CE4">
              <w:rPr>
                <w:color w:val="000000"/>
                <w:sz w:val="26"/>
                <w:szCs w:val="26"/>
              </w:rPr>
              <w:t xml:space="preserve"> Республики </w:t>
            </w:r>
            <w:r w:rsidR="00CC0B93">
              <w:rPr>
                <w:color w:val="000000"/>
                <w:sz w:val="26"/>
                <w:szCs w:val="26"/>
              </w:rPr>
              <w:t xml:space="preserve">   </w:t>
            </w:r>
            <w:r w:rsidRPr="005B7CE4">
              <w:rPr>
                <w:color w:val="000000"/>
                <w:sz w:val="26"/>
                <w:szCs w:val="26"/>
              </w:rPr>
              <w:t xml:space="preserve">Адыгея </w:t>
            </w:r>
            <w:r w:rsidR="00CC0B93">
              <w:rPr>
                <w:color w:val="000000"/>
                <w:sz w:val="26"/>
                <w:szCs w:val="26"/>
              </w:rPr>
              <w:t xml:space="preserve">  </w:t>
            </w:r>
            <w:r w:rsidRPr="005B7CE4">
              <w:rPr>
                <w:color w:val="000000"/>
                <w:sz w:val="26"/>
                <w:szCs w:val="26"/>
              </w:rPr>
              <w:t>на 2015</w:t>
            </w:r>
            <w:r w:rsidR="00CC0B93">
              <w:rPr>
                <w:color w:val="000000"/>
                <w:sz w:val="26"/>
                <w:szCs w:val="26"/>
              </w:rPr>
              <w:t>-</w:t>
            </w:r>
            <w:r w:rsidRPr="005B7CE4">
              <w:rPr>
                <w:color w:val="000000"/>
                <w:sz w:val="26"/>
                <w:szCs w:val="26"/>
              </w:rPr>
              <w:t>2017 годы»</w:t>
            </w:r>
          </w:p>
        </w:tc>
      </w:tr>
    </w:tbl>
    <w:p w:rsidR="007C467D" w:rsidRPr="005B7CE4" w:rsidRDefault="007C467D" w:rsidP="007C467D">
      <w:pPr>
        <w:pStyle w:val="af"/>
        <w:tabs>
          <w:tab w:val="left" w:pos="1134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7C467D" w:rsidRPr="005B7CE4" w:rsidRDefault="00233D6A" w:rsidP="00AC25D8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з</w:t>
      </w:r>
      <w:r w:rsidR="007C467D" w:rsidRPr="005B7CE4">
        <w:rPr>
          <w:sz w:val="28"/>
          <w:szCs w:val="28"/>
        </w:rPr>
        <w:t>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7C467D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7C467D" w:rsidRPr="005B7CE4" w:rsidRDefault="007C467D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69 0 10 00000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C467D" w:rsidRPr="005B7CE4" w:rsidRDefault="007C467D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«Охрана объектов животного мира и водных биологических рес</w:t>
            </w:r>
            <w:r w:rsidR="00CC0B93">
              <w:rPr>
                <w:color w:val="000000"/>
                <w:sz w:val="26"/>
                <w:szCs w:val="26"/>
              </w:rPr>
              <w:t>урсов Республики Адыгея на 2015</w:t>
            </w:r>
            <w:r w:rsidRPr="005B7CE4">
              <w:rPr>
                <w:color w:val="000000"/>
                <w:sz w:val="26"/>
                <w:szCs w:val="26"/>
              </w:rPr>
              <w:t>- 2019 годы»</w:t>
            </w:r>
          </w:p>
        </w:tc>
      </w:tr>
    </w:tbl>
    <w:p w:rsidR="00907A48" w:rsidRDefault="00907A48" w:rsidP="00907A48">
      <w:pPr>
        <w:pStyle w:val="af"/>
        <w:tabs>
          <w:tab w:val="left" w:pos="567"/>
          <w:tab w:val="left" w:pos="1134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8105FE" w:rsidRPr="005B7CE4" w:rsidRDefault="00233D6A" w:rsidP="004162DD">
      <w:pPr>
        <w:pStyle w:val="af"/>
        <w:numPr>
          <w:ilvl w:val="1"/>
          <w:numId w:val="23"/>
        </w:numPr>
        <w:tabs>
          <w:tab w:val="left" w:pos="567"/>
          <w:tab w:val="left" w:pos="1134"/>
        </w:tabs>
        <w:autoSpaceDE w:val="0"/>
        <w:autoSpaceDN w:val="0"/>
        <w:adjustRightInd w:val="0"/>
        <w:ind w:left="851" w:hanging="425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с</w:t>
      </w:r>
      <w:r w:rsidR="008105FE" w:rsidRPr="005B7CE4">
        <w:rPr>
          <w:sz w:val="28"/>
          <w:szCs w:val="28"/>
        </w:rPr>
        <w:t>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8105FE" w:rsidRPr="005B7CE4" w:rsidTr="00A23CDF">
        <w:trPr>
          <w:trHeight w:val="627"/>
        </w:trPr>
        <w:tc>
          <w:tcPr>
            <w:tcW w:w="1985" w:type="dxa"/>
            <w:shd w:val="clear" w:color="auto" w:fill="auto"/>
            <w:noWrap/>
            <w:hideMark/>
          </w:tcPr>
          <w:p w:rsidR="008105FE" w:rsidRPr="005B7CE4" w:rsidRDefault="008105F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69 0 11 00000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8105FE" w:rsidRPr="005B7CE4" w:rsidRDefault="008105F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«Регулирование имущественных отношений» на 2015-2017 годы</w:t>
            </w:r>
          </w:p>
        </w:tc>
      </w:tr>
    </w:tbl>
    <w:p w:rsidR="008105FE" w:rsidRPr="005B7CE4" w:rsidRDefault="008105FE" w:rsidP="008105F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5FE" w:rsidRPr="005B7CE4" w:rsidRDefault="00233D6A" w:rsidP="009D6ED8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з</w:t>
      </w:r>
      <w:r w:rsidR="008105FE" w:rsidRPr="005B7CE4">
        <w:rPr>
          <w:sz w:val="28"/>
          <w:szCs w:val="28"/>
        </w:rPr>
        <w:t>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8105FE" w:rsidRPr="005B7CE4" w:rsidTr="00A23CD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8105FE" w:rsidRPr="005B7CE4" w:rsidRDefault="008105F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69 0 11 00000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8105FE" w:rsidRPr="005B7CE4" w:rsidRDefault="008105F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«Регулирование имущественных отношений» на 2015-2019 годы</w:t>
            </w:r>
          </w:p>
        </w:tc>
      </w:tr>
    </w:tbl>
    <w:p w:rsidR="008105FE" w:rsidRPr="005B7CE4" w:rsidRDefault="008105FE" w:rsidP="008105F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5FE" w:rsidRPr="005B7CE4" w:rsidRDefault="00233D6A" w:rsidP="004162DD">
      <w:pPr>
        <w:pStyle w:val="af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с</w:t>
      </w:r>
      <w:r w:rsidR="008105FE" w:rsidRPr="005B7CE4">
        <w:rPr>
          <w:sz w:val="28"/>
          <w:szCs w:val="28"/>
        </w:rPr>
        <w:t>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080"/>
      </w:tblGrid>
      <w:tr w:rsidR="008105FE" w:rsidRPr="005B7CE4" w:rsidTr="00FC373A">
        <w:trPr>
          <w:trHeight w:val="946"/>
        </w:trPr>
        <w:tc>
          <w:tcPr>
            <w:tcW w:w="1843" w:type="dxa"/>
            <w:shd w:val="clear" w:color="auto" w:fill="auto"/>
            <w:noWrap/>
            <w:hideMark/>
          </w:tcPr>
          <w:p w:rsidR="008105FE" w:rsidRPr="005B7CE4" w:rsidRDefault="008105F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69 0 13 00000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8105FE" w:rsidRPr="005B7CE4" w:rsidRDefault="008105F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Управления ветеринарии Республики Адыгея и подведомственных бюджетных учреждений на 2015-2017 годы»</w:t>
            </w:r>
          </w:p>
        </w:tc>
      </w:tr>
    </w:tbl>
    <w:p w:rsidR="008105FE" w:rsidRPr="005B7CE4" w:rsidRDefault="008105FE" w:rsidP="008105FE">
      <w:pPr>
        <w:pStyle w:val="af"/>
        <w:tabs>
          <w:tab w:val="left" w:pos="1134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8105FE" w:rsidRPr="005B7CE4" w:rsidRDefault="00233D6A" w:rsidP="0025739D">
      <w:pPr>
        <w:pStyle w:val="af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5B7CE4">
        <w:rPr>
          <w:sz w:val="28"/>
          <w:szCs w:val="28"/>
        </w:rPr>
        <w:t>з</w:t>
      </w:r>
      <w:r w:rsidR="008105FE" w:rsidRPr="005B7CE4">
        <w:rPr>
          <w:sz w:val="28"/>
          <w:szCs w:val="28"/>
        </w:rPr>
        <w:t>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080"/>
      </w:tblGrid>
      <w:tr w:rsidR="008105FE" w:rsidRPr="005B7CE4" w:rsidTr="00FC373A">
        <w:trPr>
          <w:trHeight w:val="1040"/>
        </w:trPr>
        <w:tc>
          <w:tcPr>
            <w:tcW w:w="1843" w:type="dxa"/>
            <w:shd w:val="clear" w:color="auto" w:fill="auto"/>
            <w:noWrap/>
            <w:hideMark/>
          </w:tcPr>
          <w:p w:rsidR="008105FE" w:rsidRPr="005B7CE4" w:rsidRDefault="008105FE" w:rsidP="007F227C">
            <w:pPr>
              <w:jc w:val="center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lastRenderedPageBreak/>
              <w:t>69 0 13 00000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8105FE" w:rsidRPr="005B7CE4" w:rsidRDefault="008105FE" w:rsidP="007F227C">
            <w:pPr>
              <w:jc w:val="both"/>
              <w:rPr>
                <w:color w:val="000000"/>
                <w:sz w:val="26"/>
                <w:szCs w:val="26"/>
              </w:rPr>
            </w:pPr>
            <w:r w:rsidRPr="005B7CE4">
              <w:rPr>
                <w:color w:val="000000"/>
                <w:sz w:val="26"/>
                <w:szCs w:val="26"/>
              </w:rPr>
              <w:t>Ведомственная целевая программа «Обеспечение деятельности Управления ветеринарии Республики Адыгея и подведомственных бюджетных учреждений на 2015-2019 годы»</w:t>
            </w:r>
          </w:p>
        </w:tc>
      </w:tr>
    </w:tbl>
    <w:p w:rsidR="006F0C7D" w:rsidRDefault="006F0C7D" w:rsidP="006F0C7D">
      <w:pPr>
        <w:pStyle w:val="af"/>
        <w:tabs>
          <w:tab w:val="left" w:pos="0"/>
        </w:tabs>
        <w:autoSpaceDE w:val="0"/>
        <w:autoSpaceDN w:val="0"/>
        <w:adjustRightInd w:val="0"/>
        <w:ind w:left="2138"/>
        <w:jc w:val="both"/>
        <w:rPr>
          <w:sz w:val="28"/>
          <w:szCs w:val="28"/>
        </w:rPr>
      </w:pPr>
    </w:p>
    <w:p w:rsidR="006F0C7D" w:rsidRDefault="006F0C7D" w:rsidP="004162DD">
      <w:pPr>
        <w:pStyle w:val="af"/>
        <w:numPr>
          <w:ilvl w:val="1"/>
          <w:numId w:val="2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080"/>
      </w:tblGrid>
      <w:tr w:rsidR="006F0C7D" w:rsidRPr="00AE7490" w:rsidTr="006F0C7D">
        <w:trPr>
          <w:trHeight w:val="480"/>
        </w:trPr>
        <w:tc>
          <w:tcPr>
            <w:tcW w:w="1843" w:type="dxa"/>
            <w:shd w:val="clear" w:color="auto" w:fill="auto"/>
            <w:noWrap/>
            <w:hideMark/>
          </w:tcPr>
          <w:p w:rsidR="006F0C7D" w:rsidRPr="00AE7490" w:rsidRDefault="006F0C7D" w:rsidP="0093051F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73 1 00 50930</w:t>
            </w:r>
          </w:p>
        </w:tc>
        <w:tc>
          <w:tcPr>
            <w:tcW w:w="8080" w:type="dxa"/>
            <w:shd w:val="clear" w:color="auto" w:fill="auto"/>
            <w:hideMark/>
          </w:tcPr>
          <w:p w:rsidR="006F0C7D" w:rsidRPr="00AE7490" w:rsidRDefault="006F0C7D" w:rsidP="0093051F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</w:tbl>
    <w:p w:rsidR="006F0C7D" w:rsidRDefault="006F0C7D" w:rsidP="006F0C7D">
      <w:pPr>
        <w:pStyle w:val="af"/>
        <w:tabs>
          <w:tab w:val="left" w:pos="0"/>
        </w:tabs>
        <w:autoSpaceDE w:val="0"/>
        <w:autoSpaceDN w:val="0"/>
        <w:adjustRightInd w:val="0"/>
        <w:ind w:left="2138"/>
        <w:jc w:val="both"/>
        <w:rPr>
          <w:sz w:val="28"/>
          <w:szCs w:val="28"/>
        </w:rPr>
      </w:pPr>
    </w:p>
    <w:p w:rsidR="006F0C7D" w:rsidRDefault="006F0C7D" w:rsidP="006F0C7D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080"/>
      </w:tblGrid>
      <w:tr w:rsidR="006F0C7D" w:rsidRPr="006F0C7D" w:rsidTr="006F0C7D">
        <w:trPr>
          <w:trHeight w:val="960"/>
        </w:trPr>
        <w:tc>
          <w:tcPr>
            <w:tcW w:w="1843" w:type="dxa"/>
            <w:shd w:val="clear" w:color="auto" w:fill="auto"/>
            <w:noWrap/>
            <w:hideMark/>
          </w:tcPr>
          <w:p w:rsidR="006F0C7D" w:rsidRPr="006F0C7D" w:rsidRDefault="006F0C7D" w:rsidP="0093051F">
            <w:pPr>
              <w:jc w:val="center"/>
              <w:rPr>
                <w:color w:val="000000"/>
                <w:sz w:val="26"/>
                <w:szCs w:val="26"/>
              </w:rPr>
            </w:pPr>
            <w:r w:rsidRPr="006F0C7D">
              <w:rPr>
                <w:color w:val="000000"/>
                <w:sz w:val="26"/>
                <w:szCs w:val="26"/>
              </w:rPr>
              <w:t>73 1 00 55060</w:t>
            </w:r>
          </w:p>
        </w:tc>
        <w:tc>
          <w:tcPr>
            <w:tcW w:w="8080" w:type="dxa"/>
            <w:shd w:val="clear" w:color="auto" w:fill="auto"/>
            <w:hideMark/>
          </w:tcPr>
          <w:p w:rsidR="006F0C7D" w:rsidRPr="006F0C7D" w:rsidRDefault="006F0C7D" w:rsidP="0093051F">
            <w:pPr>
              <w:jc w:val="both"/>
              <w:rPr>
                <w:color w:val="000000"/>
                <w:sz w:val="26"/>
                <w:szCs w:val="26"/>
              </w:rPr>
            </w:pPr>
            <w:r w:rsidRPr="006F0C7D">
              <w:rPr>
                <w:color w:val="000000"/>
                <w:sz w:val="26"/>
                <w:szCs w:val="26"/>
              </w:rPr>
              <w:t>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</w:tr>
    </w:tbl>
    <w:p w:rsidR="006F0C7D" w:rsidRPr="006F0C7D" w:rsidRDefault="006F0C7D" w:rsidP="006F0C7D">
      <w:pPr>
        <w:pStyle w:val="af"/>
        <w:tabs>
          <w:tab w:val="left" w:pos="0"/>
        </w:tabs>
        <w:autoSpaceDE w:val="0"/>
        <w:autoSpaceDN w:val="0"/>
        <w:adjustRightInd w:val="0"/>
        <w:ind w:left="2138"/>
        <w:jc w:val="both"/>
        <w:rPr>
          <w:sz w:val="28"/>
          <w:szCs w:val="28"/>
        </w:rPr>
      </w:pPr>
    </w:p>
    <w:p w:rsidR="0007645C" w:rsidRDefault="0007645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0B93" w:rsidRPr="005B7CE4" w:rsidRDefault="00CC0B93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Pr="005B7CE4" w:rsidRDefault="00E51593" w:rsidP="00A673DC">
      <w:pPr>
        <w:pStyle w:val="4"/>
        <w:rPr>
          <w:szCs w:val="28"/>
        </w:rPr>
      </w:pPr>
      <w:r w:rsidRPr="005B7CE4">
        <w:rPr>
          <w:szCs w:val="28"/>
        </w:rPr>
        <w:t xml:space="preserve">     Министр        </w:t>
      </w:r>
      <w:r w:rsidR="003812D7" w:rsidRPr="005B7CE4">
        <w:rPr>
          <w:szCs w:val="28"/>
        </w:rPr>
        <w:t xml:space="preserve">                                                                 </w:t>
      </w:r>
      <w:r w:rsidR="00635018" w:rsidRPr="005B7CE4">
        <w:rPr>
          <w:szCs w:val="28"/>
        </w:rPr>
        <w:t xml:space="preserve">            </w:t>
      </w:r>
      <w:r w:rsidR="003812D7" w:rsidRPr="005B7CE4">
        <w:rPr>
          <w:szCs w:val="28"/>
        </w:rPr>
        <w:t xml:space="preserve">         Д.З. </w:t>
      </w:r>
      <w:proofErr w:type="spellStart"/>
      <w:r w:rsidR="003812D7" w:rsidRPr="005B7CE4">
        <w:rPr>
          <w:szCs w:val="28"/>
        </w:rPr>
        <w:t>Долев</w:t>
      </w:r>
      <w:proofErr w:type="spellEnd"/>
      <w:r w:rsidR="003C41D0" w:rsidRPr="005B7CE4">
        <w:rPr>
          <w:szCs w:val="28"/>
        </w:rPr>
        <w:t xml:space="preserve"> </w:t>
      </w:r>
    </w:p>
    <w:sectPr w:rsidR="0023759F" w:rsidRPr="005B7CE4" w:rsidSect="00CC0B93">
      <w:footerReference w:type="even" r:id="rId14"/>
      <w:footerReference w:type="default" r:id="rId15"/>
      <w:pgSz w:w="11907" w:h="16840" w:code="9"/>
      <w:pgMar w:top="1134" w:right="567" w:bottom="1276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CAE" w:rsidRDefault="00237CAE">
      <w:r>
        <w:separator/>
      </w:r>
    </w:p>
  </w:endnote>
  <w:endnote w:type="continuationSeparator" w:id="0">
    <w:p w:rsidR="00237CAE" w:rsidRDefault="00237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B1" w:rsidRDefault="004B68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06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06B1">
      <w:rPr>
        <w:rStyle w:val="a8"/>
        <w:noProof/>
      </w:rPr>
      <w:t>1</w:t>
    </w:r>
    <w:r>
      <w:rPr>
        <w:rStyle w:val="a8"/>
      </w:rPr>
      <w:fldChar w:fldCharType="end"/>
    </w:r>
  </w:p>
  <w:p w:rsidR="00B606B1" w:rsidRDefault="00B606B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6063"/>
      <w:docPartObj>
        <w:docPartGallery w:val="Page Numbers (Bottom of Page)"/>
        <w:docPartUnique/>
      </w:docPartObj>
    </w:sdtPr>
    <w:sdtContent>
      <w:p w:rsidR="00B606B1" w:rsidRDefault="004B6834">
        <w:pPr>
          <w:pStyle w:val="a6"/>
          <w:jc w:val="right"/>
        </w:pPr>
        <w:fldSimple w:instr=" PAGE   \* MERGEFORMAT ">
          <w:r w:rsidR="00334B08">
            <w:rPr>
              <w:noProof/>
            </w:rPr>
            <w:t>2</w:t>
          </w:r>
        </w:fldSimple>
      </w:p>
    </w:sdtContent>
  </w:sdt>
  <w:p w:rsidR="00B606B1" w:rsidRDefault="00B606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CAE" w:rsidRDefault="00237CAE">
      <w:r>
        <w:separator/>
      </w:r>
    </w:p>
  </w:footnote>
  <w:footnote w:type="continuationSeparator" w:id="0">
    <w:p w:rsidR="00237CAE" w:rsidRDefault="00237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5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0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1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4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5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6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8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9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0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1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6"/>
  </w:num>
  <w:num w:numId="5">
    <w:abstractNumId w:val="15"/>
  </w:num>
  <w:num w:numId="6">
    <w:abstractNumId w:val="1"/>
  </w:num>
  <w:num w:numId="7">
    <w:abstractNumId w:val="21"/>
  </w:num>
  <w:num w:numId="8">
    <w:abstractNumId w:val="22"/>
  </w:num>
  <w:num w:numId="9">
    <w:abstractNumId w:val="3"/>
  </w:num>
  <w:num w:numId="10">
    <w:abstractNumId w:val="11"/>
  </w:num>
  <w:num w:numId="11">
    <w:abstractNumId w:val="20"/>
  </w:num>
  <w:num w:numId="12">
    <w:abstractNumId w:val="10"/>
  </w:num>
  <w:num w:numId="13">
    <w:abstractNumId w:val="2"/>
  </w:num>
  <w:num w:numId="14">
    <w:abstractNumId w:val="13"/>
  </w:num>
  <w:num w:numId="15">
    <w:abstractNumId w:val="8"/>
  </w:num>
  <w:num w:numId="16">
    <w:abstractNumId w:val="6"/>
  </w:num>
  <w:num w:numId="17">
    <w:abstractNumId w:val="4"/>
  </w:num>
  <w:num w:numId="18">
    <w:abstractNumId w:val="7"/>
  </w:num>
  <w:num w:numId="19">
    <w:abstractNumId w:val="9"/>
  </w:num>
  <w:num w:numId="20">
    <w:abstractNumId w:val="18"/>
  </w:num>
  <w:num w:numId="21">
    <w:abstractNumId w:val="5"/>
  </w:num>
  <w:num w:numId="22">
    <w:abstractNumId w:val="14"/>
  </w:num>
  <w:num w:numId="2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47B5"/>
    <w:rsid w:val="000049EC"/>
    <w:rsid w:val="00004F80"/>
    <w:rsid w:val="00005256"/>
    <w:rsid w:val="0000545A"/>
    <w:rsid w:val="00005762"/>
    <w:rsid w:val="0000656F"/>
    <w:rsid w:val="000106A7"/>
    <w:rsid w:val="000106FD"/>
    <w:rsid w:val="0001134D"/>
    <w:rsid w:val="0001744D"/>
    <w:rsid w:val="00020449"/>
    <w:rsid w:val="00020BD6"/>
    <w:rsid w:val="00020E33"/>
    <w:rsid w:val="00022BDF"/>
    <w:rsid w:val="0002469E"/>
    <w:rsid w:val="0002569A"/>
    <w:rsid w:val="0002695E"/>
    <w:rsid w:val="00027388"/>
    <w:rsid w:val="000276A6"/>
    <w:rsid w:val="00030826"/>
    <w:rsid w:val="00033092"/>
    <w:rsid w:val="00036291"/>
    <w:rsid w:val="00036ED9"/>
    <w:rsid w:val="00041431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FF0"/>
    <w:rsid w:val="0007786B"/>
    <w:rsid w:val="00077A6F"/>
    <w:rsid w:val="000800C5"/>
    <w:rsid w:val="0008021A"/>
    <w:rsid w:val="0008094D"/>
    <w:rsid w:val="000829A4"/>
    <w:rsid w:val="000836F7"/>
    <w:rsid w:val="000839F7"/>
    <w:rsid w:val="0008479A"/>
    <w:rsid w:val="00085932"/>
    <w:rsid w:val="0008776F"/>
    <w:rsid w:val="0009016A"/>
    <w:rsid w:val="00091C38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689B"/>
    <w:rsid w:val="000C6B54"/>
    <w:rsid w:val="000C74A1"/>
    <w:rsid w:val="000D0090"/>
    <w:rsid w:val="000D0101"/>
    <w:rsid w:val="000D189F"/>
    <w:rsid w:val="000D24CE"/>
    <w:rsid w:val="000D2897"/>
    <w:rsid w:val="000D4E86"/>
    <w:rsid w:val="000E034B"/>
    <w:rsid w:val="000E1A17"/>
    <w:rsid w:val="000E1B97"/>
    <w:rsid w:val="000E1CB9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BDD"/>
    <w:rsid w:val="00150907"/>
    <w:rsid w:val="0015187B"/>
    <w:rsid w:val="00154F0F"/>
    <w:rsid w:val="00155060"/>
    <w:rsid w:val="001552DB"/>
    <w:rsid w:val="001557B7"/>
    <w:rsid w:val="00155BDF"/>
    <w:rsid w:val="001567A2"/>
    <w:rsid w:val="001570FA"/>
    <w:rsid w:val="001575D9"/>
    <w:rsid w:val="0016344A"/>
    <w:rsid w:val="001636FF"/>
    <w:rsid w:val="00164733"/>
    <w:rsid w:val="00164BA5"/>
    <w:rsid w:val="001653DE"/>
    <w:rsid w:val="001671D3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6BB8"/>
    <w:rsid w:val="0017727A"/>
    <w:rsid w:val="00177DB8"/>
    <w:rsid w:val="00181BB5"/>
    <w:rsid w:val="0018345F"/>
    <w:rsid w:val="00183E38"/>
    <w:rsid w:val="001923E3"/>
    <w:rsid w:val="00193540"/>
    <w:rsid w:val="00196807"/>
    <w:rsid w:val="001975AC"/>
    <w:rsid w:val="001A0634"/>
    <w:rsid w:val="001A06C8"/>
    <w:rsid w:val="001A1EB7"/>
    <w:rsid w:val="001A434A"/>
    <w:rsid w:val="001A462B"/>
    <w:rsid w:val="001A5FC1"/>
    <w:rsid w:val="001A7602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4CB9"/>
    <w:rsid w:val="00206A2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7AD8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373D"/>
    <w:rsid w:val="00243B8D"/>
    <w:rsid w:val="00243C3D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32C9"/>
    <w:rsid w:val="0025458F"/>
    <w:rsid w:val="002558A4"/>
    <w:rsid w:val="0025739D"/>
    <w:rsid w:val="00260928"/>
    <w:rsid w:val="00263050"/>
    <w:rsid w:val="00263861"/>
    <w:rsid w:val="0026419C"/>
    <w:rsid w:val="002652B7"/>
    <w:rsid w:val="002653E9"/>
    <w:rsid w:val="002678C7"/>
    <w:rsid w:val="00267B92"/>
    <w:rsid w:val="00270AD8"/>
    <w:rsid w:val="002710A1"/>
    <w:rsid w:val="00271CAB"/>
    <w:rsid w:val="00271E29"/>
    <w:rsid w:val="00272EFF"/>
    <w:rsid w:val="00275075"/>
    <w:rsid w:val="0027684D"/>
    <w:rsid w:val="002808E5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30B0"/>
    <w:rsid w:val="002A40D7"/>
    <w:rsid w:val="002A58BD"/>
    <w:rsid w:val="002A59E4"/>
    <w:rsid w:val="002A639D"/>
    <w:rsid w:val="002B2B2E"/>
    <w:rsid w:val="002B3D8B"/>
    <w:rsid w:val="002B3FD6"/>
    <w:rsid w:val="002B44D5"/>
    <w:rsid w:val="002B510E"/>
    <w:rsid w:val="002C0222"/>
    <w:rsid w:val="002C2C68"/>
    <w:rsid w:val="002C3AD4"/>
    <w:rsid w:val="002C3E79"/>
    <w:rsid w:val="002C43F5"/>
    <w:rsid w:val="002C4C34"/>
    <w:rsid w:val="002C581D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857"/>
    <w:rsid w:val="003012A8"/>
    <w:rsid w:val="003022F3"/>
    <w:rsid w:val="003033F1"/>
    <w:rsid w:val="00303D19"/>
    <w:rsid w:val="00305524"/>
    <w:rsid w:val="003065B6"/>
    <w:rsid w:val="003102C3"/>
    <w:rsid w:val="00310653"/>
    <w:rsid w:val="00310B16"/>
    <w:rsid w:val="00311C82"/>
    <w:rsid w:val="00312C38"/>
    <w:rsid w:val="00313AB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4B08"/>
    <w:rsid w:val="003366B2"/>
    <w:rsid w:val="00336F29"/>
    <w:rsid w:val="00337738"/>
    <w:rsid w:val="00337A43"/>
    <w:rsid w:val="003400DA"/>
    <w:rsid w:val="003418C4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FD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5E1E"/>
    <w:rsid w:val="00385E60"/>
    <w:rsid w:val="00386EB8"/>
    <w:rsid w:val="003912FF"/>
    <w:rsid w:val="003922B4"/>
    <w:rsid w:val="00393247"/>
    <w:rsid w:val="00395DD8"/>
    <w:rsid w:val="00395FEE"/>
    <w:rsid w:val="003A1B46"/>
    <w:rsid w:val="003A1D9A"/>
    <w:rsid w:val="003A2087"/>
    <w:rsid w:val="003A2B27"/>
    <w:rsid w:val="003A2CDA"/>
    <w:rsid w:val="003A4EB4"/>
    <w:rsid w:val="003A7BF6"/>
    <w:rsid w:val="003A7D0E"/>
    <w:rsid w:val="003B0B98"/>
    <w:rsid w:val="003B1932"/>
    <w:rsid w:val="003B3281"/>
    <w:rsid w:val="003B32BE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370"/>
    <w:rsid w:val="003D4E05"/>
    <w:rsid w:val="003D5E5E"/>
    <w:rsid w:val="003E0FD2"/>
    <w:rsid w:val="003E1CE6"/>
    <w:rsid w:val="003E2C8F"/>
    <w:rsid w:val="003E5A4E"/>
    <w:rsid w:val="003E648C"/>
    <w:rsid w:val="003F001B"/>
    <w:rsid w:val="003F0392"/>
    <w:rsid w:val="003F0D63"/>
    <w:rsid w:val="003F15E1"/>
    <w:rsid w:val="003F27D3"/>
    <w:rsid w:val="003F281D"/>
    <w:rsid w:val="003F4EA4"/>
    <w:rsid w:val="003F598D"/>
    <w:rsid w:val="003F7BA6"/>
    <w:rsid w:val="003F7C63"/>
    <w:rsid w:val="004013B6"/>
    <w:rsid w:val="00401A2D"/>
    <w:rsid w:val="00404580"/>
    <w:rsid w:val="004057AA"/>
    <w:rsid w:val="00406065"/>
    <w:rsid w:val="0041025C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6107"/>
    <w:rsid w:val="004472AE"/>
    <w:rsid w:val="004509AB"/>
    <w:rsid w:val="00452239"/>
    <w:rsid w:val="0045482C"/>
    <w:rsid w:val="00455C3C"/>
    <w:rsid w:val="004565C6"/>
    <w:rsid w:val="00456E38"/>
    <w:rsid w:val="00457250"/>
    <w:rsid w:val="00461916"/>
    <w:rsid w:val="00462804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6834"/>
    <w:rsid w:val="004B7016"/>
    <w:rsid w:val="004B7349"/>
    <w:rsid w:val="004C0E31"/>
    <w:rsid w:val="004C1CCE"/>
    <w:rsid w:val="004C3313"/>
    <w:rsid w:val="004C4C07"/>
    <w:rsid w:val="004C6243"/>
    <w:rsid w:val="004C6F1D"/>
    <w:rsid w:val="004C7DEC"/>
    <w:rsid w:val="004D1769"/>
    <w:rsid w:val="004D1E71"/>
    <w:rsid w:val="004D2AA7"/>
    <w:rsid w:val="004D710A"/>
    <w:rsid w:val="004E09C9"/>
    <w:rsid w:val="004E1A7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5839"/>
    <w:rsid w:val="004F7A79"/>
    <w:rsid w:val="004F7E87"/>
    <w:rsid w:val="0050050B"/>
    <w:rsid w:val="00502011"/>
    <w:rsid w:val="00502E38"/>
    <w:rsid w:val="00504C82"/>
    <w:rsid w:val="00506CC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278F3"/>
    <w:rsid w:val="00530A58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75B"/>
    <w:rsid w:val="005830ED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E04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262B"/>
    <w:rsid w:val="005F2D27"/>
    <w:rsid w:val="005F497E"/>
    <w:rsid w:val="005F4FCD"/>
    <w:rsid w:val="005F676C"/>
    <w:rsid w:val="005F7899"/>
    <w:rsid w:val="005F7D13"/>
    <w:rsid w:val="006023BD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1321"/>
    <w:rsid w:val="00621340"/>
    <w:rsid w:val="006215D1"/>
    <w:rsid w:val="00627C5E"/>
    <w:rsid w:val="00630C81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D67"/>
    <w:rsid w:val="00672F3E"/>
    <w:rsid w:val="00674A14"/>
    <w:rsid w:val="00674A94"/>
    <w:rsid w:val="00675D1D"/>
    <w:rsid w:val="006769A5"/>
    <w:rsid w:val="00682495"/>
    <w:rsid w:val="006844EB"/>
    <w:rsid w:val="006859B8"/>
    <w:rsid w:val="00687838"/>
    <w:rsid w:val="0069170E"/>
    <w:rsid w:val="00692777"/>
    <w:rsid w:val="006928DD"/>
    <w:rsid w:val="00693D3D"/>
    <w:rsid w:val="00694BD8"/>
    <w:rsid w:val="00696D4F"/>
    <w:rsid w:val="0069762D"/>
    <w:rsid w:val="006A2958"/>
    <w:rsid w:val="006A30F9"/>
    <w:rsid w:val="006A3D8C"/>
    <w:rsid w:val="006A3F75"/>
    <w:rsid w:val="006A5938"/>
    <w:rsid w:val="006A5BBF"/>
    <w:rsid w:val="006A60E1"/>
    <w:rsid w:val="006A670B"/>
    <w:rsid w:val="006A787F"/>
    <w:rsid w:val="006B138F"/>
    <w:rsid w:val="006B13C3"/>
    <w:rsid w:val="006B3503"/>
    <w:rsid w:val="006B5DFC"/>
    <w:rsid w:val="006B6792"/>
    <w:rsid w:val="006C00FF"/>
    <w:rsid w:val="006C18F1"/>
    <w:rsid w:val="006C42D8"/>
    <w:rsid w:val="006C4794"/>
    <w:rsid w:val="006C6BB3"/>
    <w:rsid w:val="006D0A60"/>
    <w:rsid w:val="006D0D28"/>
    <w:rsid w:val="006D0EE5"/>
    <w:rsid w:val="006D1612"/>
    <w:rsid w:val="006D1E23"/>
    <w:rsid w:val="006D34C6"/>
    <w:rsid w:val="006D3E27"/>
    <w:rsid w:val="006D6E42"/>
    <w:rsid w:val="006D77F5"/>
    <w:rsid w:val="006D7C90"/>
    <w:rsid w:val="006D7E5C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101CF"/>
    <w:rsid w:val="00713DC0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2648"/>
    <w:rsid w:val="00763305"/>
    <w:rsid w:val="0076396B"/>
    <w:rsid w:val="00766E00"/>
    <w:rsid w:val="00767FDD"/>
    <w:rsid w:val="00771447"/>
    <w:rsid w:val="0077198D"/>
    <w:rsid w:val="00774B04"/>
    <w:rsid w:val="007759AC"/>
    <w:rsid w:val="00776091"/>
    <w:rsid w:val="00776136"/>
    <w:rsid w:val="00776CAA"/>
    <w:rsid w:val="00781254"/>
    <w:rsid w:val="00781A44"/>
    <w:rsid w:val="0078518C"/>
    <w:rsid w:val="007863A4"/>
    <w:rsid w:val="00786DF8"/>
    <w:rsid w:val="00787310"/>
    <w:rsid w:val="00790F7F"/>
    <w:rsid w:val="00791087"/>
    <w:rsid w:val="00793470"/>
    <w:rsid w:val="00794B2B"/>
    <w:rsid w:val="0079655B"/>
    <w:rsid w:val="007A15F2"/>
    <w:rsid w:val="007A1B39"/>
    <w:rsid w:val="007A2241"/>
    <w:rsid w:val="007A245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742"/>
    <w:rsid w:val="007E6743"/>
    <w:rsid w:val="007F227C"/>
    <w:rsid w:val="007F2CBC"/>
    <w:rsid w:val="007F3C59"/>
    <w:rsid w:val="007F49A8"/>
    <w:rsid w:val="007F7B61"/>
    <w:rsid w:val="0080476A"/>
    <w:rsid w:val="008105FE"/>
    <w:rsid w:val="00813781"/>
    <w:rsid w:val="00813D08"/>
    <w:rsid w:val="00813D5E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80799"/>
    <w:rsid w:val="00881A43"/>
    <w:rsid w:val="0088334B"/>
    <w:rsid w:val="008865FC"/>
    <w:rsid w:val="00887D56"/>
    <w:rsid w:val="0089033B"/>
    <w:rsid w:val="008909C6"/>
    <w:rsid w:val="008910AC"/>
    <w:rsid w:val="00892472"/>
    <w:rsid w:val="008930A5"/>
    <w:rsid w:val="00894502"/>
    <w:rsid w:val="0089482E"/>
    <w:rsid w:val="008A48C4"/>
    <w:rsid w:val="008A59CC"/>
    <w:rsid w:val="008A6E89"/>
    <w:rsid w:val="008B271B"/>
    <w:rsid w:val="008B5704"/>
    <w:rsid w:val="008B614D"/>
    <w:rsid w:val="008B651D"/>
    <w:rsid w:val="008B6A68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20B58"/>
    <w:rsid w:val="00925FDA"/>
    <w:rsid w:val="00926843"/>
    <w:rsid w:val="00930D94"/>
    <w:rsid w:val="00933771"/>
    <w:rsid w:val="00933C5C"/>
    <w:rsid w:val="00933DC6"/>
    <w:rsid w:val="00933DDB"/>
    <w:rsid w:val="009355B6"/>
    <w:rsid w:val="00937E5E"/>
    <w:rsid w:val="00937FD4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E3D"/>
    <w:rsid w:val="00960C92"/>
    <w:rsid w:val="00961161"/>
    <w:rsid w:val="009615AD"/>
    <w:rsid w:val="00961FB9"/>
    <w:rsid w:val="0096335D"/>
    <w:rsid w:val="00963C31"/>
    <w:rsid w:val="00963CE6"/>
    <w:rsid w:val="00965174"/>
    <w:rsid w:val="00971F67"/>
    <w:rsid w:val="00973033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0E0A"/>
    <w:rsid w:val="0099124C"/>
    <w:rsid w:val="009931AE"/>
    <w:rsid w:val="00993BC1"/>
    <w:rsid w:val="00994184"/>
    <w:rsid w:val="009949EE"/>
    <w:rsid w:val="00997D33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D8A"/>
    <w:rsid w:val="009F68F1"/>
    <w:rsid w:val="009F7EE7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A64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370"/>
    <w:rsid w:val="00A41533"/>
    <w:rsid w:val="00A45CCF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556B"/>
    <w:rsid w:val="00A65F60"/>
    <w:rsid w:val="00A66B78"/>
    <w:rsid w:val="00A673DC"/>
    <w:rsid w:val="00A70072"/>
    <w:rsid w:val="00A7034F"/>
    <w:rsid w:val="00A70864"/>
    <w:rsid w:val="00A71BEE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85058"/>
    <w:rsid w:val="00A85D16"/>
    <w:rsid w:val="00A85F59"/>
    <w:rsid w:val="00A87B01"/>
    <w:rsid w:val="00A90D2C"/>
    <w:rsid w:val="00A91DE5"/>
    <w:rsid w:val="00A92A98"/>
    <w:rsid w:val="00A932F9"/>
    <w:rsid w:val="00A93BB6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352A"/>
    <w:rsid w:val="00AE4950"/>
    <w:rsid w:val="00AE6F18"/>
    <w:rsid w:val="00AE7E8F"/>
    <w:rsid w:val="00AF06A8"/>
    <w:rsid w:val="00AF0FC0"/>
    <w:rsid w:val="00AF1577"/>
    <w:rsid w:val="00AF2BE0"/>
    <w:rsid w:val="00AF3B93"/>
    <w:rsid w:val="00AF4F9E"/>
    <w:rsid w:val="00B0083F"/>
    <w:rsid w:val="00B025D2"/>
    <w:rsid w:val="00B04004"/>
    <w:rsid w:val="00B04026"/>
    <w:rsid w:val="00B04B85"/>
    <w:rsid w:val="00B07724"/>
    <w:rsid w:val="00B121F8"/>
    <w:rsid w:val="00B12ECB"/>
    <w:rsid w:val="00B137D1"/>
    <w:rsid w:val="00B14934"/>
    <w:rsid w:val="00B1493C"/>
    <w:rsid w:val="00B14A9A"/>
    <w:rsid w:val="00B169AD"/>
    <w:rsid w:val="00B2325E"/>
    <w:rsid w:val="00B26368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06B1"/>
    <w:rsid w:val="00B60EF4"/>
    <w:rsid w:val="00B61151"/>
    <w:rsid w:val="00B62ED1"/>
    <w:rsid w:val="00B63C9C"/>
    <w:rsid w:val="00B6727A"/>
    <w:rsid w:val="00B675F8"/>
    <w:rsid w:val="00B677D8"/>
    <w:rsid w:val="00B67D5F"/>
    <w:rsid w:val="00B67E86"/>
    <w:rsid w:val="00B70327"/>
    <w:rsid w:val="00B7396C"/>
    <w:rsid w:val="00B744BB"/>
    <w:rsid w:val="00B76354"/>
    <w:rsid w:val="00B77561"/>
    <w:rsid w:val="00B777AE"/>
    <w:rsid w:val="00B77889"/>
    <w:rsid w:val="00B800CE"/>
    <w:rsid w:val="00B80B83"/>
    <w:rsid w:val="00B810E1"/>
    <w:rsid w:val="00B812C3"/>
    <w:rsid w:val="00B84300"/>
    <w:rsid w:val="00B856F6"/>
    <w:rsid w:val="00B87762"/>
    <w:rsid w:val="00B907C9"/>
    <w:rsid w:val="00B928CA"/>
    <w:rsid w:val="00B968EF"/>
    <w:rsid w:val="00BA572B"/>
    <w:rsid w:val="00BA5CB7"/>
    <w:rsid w:val="00BA5ED5"/>
    <w:rsid w:val="00BA61D6"/>
    <w:rsid w:val="00BA74D1"/>
    <w:rsid w:val="00BB06A5"/>
    <w:rsid w:val="00BB1070"/>
    <w:rsid w:val="00BB4157"/>
    <w:rsid w:val="00BB7495"/>
    <w:rsid w:val="00BC093C"/>
    <w:rsid w:val="00BC1E8C"/>
    <w:rsid w:val="00BC2275"/>
    <w:rsid w:val="00BC27DE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79A"/>
    <w:rsid w:val="00BD77C3"/>
    <w:rsid w:val="00BE0B9B"/>
    <w:rsid w:val="00BE10C5"/>
    <w:rsid w:val="00BE34FE"/>
    <w:rsid w:val="00BE5749"/>
    <w:rsid w:val="00BF1E03"/>
    <w:rsid w:val="00BF3EEC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A66"/>
    <w:rsid w:val="00C12F07"/>
    <w:rsid w:val="00C16A22"/>
    <w:rsid w:val="00C17AB0"/>
    <w:rsid w:val="00C17B6C"/>
    <w:rsid w:val="00C204A3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0C26"/>
    <w:rsid w:val="00C63C78"/>
    <w:rsid w:val="00C63D5A"/>
    <w:rsid w:val="00C65C2F"/>
    <w:rsid w:val="00C700D2"/>
    <w:rsid w:val="00C7366C"/>
    <w:rsid w:val="00C73A89"/>
    <w:rsid w:val="00C76E84"/>
    <w:rsid w:val="00C775FE"/>
    <w:rsid w:val="00C77F25"/>
    <w:rsid w:val="00C80B4C"/>
    <w:rsid w:val="00C81E25"/>
    <w:rsid w:val="00C86A75"/>
    <w:rsid w:val="00C86B8F"/>
    <w:rsid w:val="00C871B8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4110"/>
    <w:rsid w:val="00CA4F43"/>
    <w:rsid w:val="00CA6B2B"/>
    <w:rsid w:val="00CA7BD7"/>
    <w:rsid w:val="00CB2259"/>
    <w:rsid w:val="00CB2991"/>
    <w:rsid w:val="00CB6C0C"/>
    <w:rsid w:val="00CB6E9C"/>
    <w:rsid w:val="00CB6FBB"/>
    <w:rsid w:val="00CB7828"/>
    <w:rsid w:val="00CC0B93"/>
    <w:rsid w:val="00CC14D7"/>
    <w:rsid w:val="00CC292C"/>
    <w:rsid w:val="00CC2F0C"/>
    <w:rsid w:val="00CC55F9"/>
    <w:rsid w:val="00CC5EF2"/>
    <w:rsid w:val="00CD10F5"/>
    <w:rsid w:val="00CD15A1"/>
    <w:rsid w:val="00CD516E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FF0"/>
    <w:rsid w:val="00CF02B8"/>
    <w:rsid w:val="00CF147A"/>
    <w:rsid w:val="00CF23D3"/>
    <w:rsid w:val="00CF3153"/>
    <w:rsid w:val="00CF46E1"/>
    <w:rsid w:val="00CF4C5B"/>
    <w:rsid w:val="00CF4DB8"/>
    <w:rsid w:val="00CF5BB0"/>
    <w:rsid w:val="00D013D4"/>
    <w:rsid w:val="00D0339C"/>
    <w:rsid w:val="00D043E3"/>
    <w:rsid w:val="00D0455C"/>
    <w:rsid w:val="00D04A98"/>
    <w:rsid w:val="00D07522"/>
    <w:rsid w:val="00D10C88"/>
    <w:rsid w:val="00D11D70"/>
    <w:rsid w:val="00D12E50"/>
    <w:rsid w:val="00D1310D"/>
    <w:rsid w:val="00D13B6F"/>
    <w:rsid w:val="00D16D54"/>
    <w:rsid w:val="00D21238"/>
    <w:rsid w:val="00D27BCF"/>
    <w:rsid w:val="00D30057"/>
    <w:rsid w:val="00D30F2B"/>
    <w:rsid w:val="00D33B5C"/>
    <w:rsid w:val="00D341AD"/>
    <w:rsid w:val="00D360CF"/>
    <w:rsid w:val="00D37C8E"/>
    <w:rsid w:val="00D41280"/>
    <w:rsid w:val="00D423C3"/>
    <w:rsid w:val="00D4344E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2191"/>
    <w:rsid w:val="00D62C9B"/>
    <w:rsid w:val="00D62E77"/>
    <w:rsid w:val="00D63049"/>
    <w:rsid w:val="00D64671"/>
    <w:rsid w:val="00D67EE0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2518"/>
    <w:rsid w:val="00D82E98"/>
    <w:rsid w:val="00D83260"/>
    <w:rsid w:val="00D84894"/>
    <w:rsid w:val="00D84C34"/>
    <w:rsid w:val="00D863EF"/>
    <w:rsid w:val="00D86E80"/>
    <w:rsid w:val="00D923B9"/>
    <w:rsid w:val="00D941BB"/>
    <w:rsid w:val="00DA06A5"/>
    <w:rsid w:val="00DA0EA0"/>
    <w:rsid w:val="00DA3AE6"/>
    <w:rsid w:val="00DA4E09"/>
    <w:rsid w:val="00DA6E3D"/>
    <w:rsid w:val="00DA7B62"/>
    <w:rsid w:val="00DB02D8"/>
    <w:rsid w:val="00DB158E"/>
    <w:rsid w:val="00DB1DED"/>
    <w:rsid w:val="00DB28CA"/>
    <w:rsid w:val="00DB3752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1E47"/>
    <w:rsid w:val="00DE1EB8"/>
    <w:rsid w:val="00DE6920"/>
    <w:rsid w:val="00DE777E"/>
    <w:rsid w:val="00DF0457"/>
    <w:rsid w:val="00DF2647"/>
    <w:rsid w:val="00DF2D65"/>
    <w:rsid w:val="00E00011"/>
    <w:rsid w:val="00E023C3"/>
    <w:rsid w:val="00E02ADB"/>
    <w:rsid w:val="00E06C87"/>
    <w:rsid w:val="00E06F4F"/>
    <w:rsid w:val="00E07963"/>
    <w:rsid w:val="00E07D91"/>
    <w:rsid w:val="00E101B7"/>
    <w:rsid w:val="00E1156F"/>
    <w:rsid w:val="00E11CF0"/>
    <w:rsid w:val="00E14A6A"/>
    <w:rsid w:val="00E15F8F"/>
    <w:rsid w:val="00E16EE8"/>
    <w:rsid w:val="00E20757"/>
    <w:rsid w:val="00E26253"/>
    <w:rsid w:val="00E2676E"/>
    <w:rsid w:val="00E271F7"/>
    <w:rsid w:val="00E31C5F"/>
    <w:rsid w:val="00E331CE"/>
    <w:rsid w:val="00E340E2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992"/>
    <w:rsid w:val="00E7405F"/>
    <w:rsid w:val="00E74950"/>
    <w:rsid w:val="00E7682A"/>
    <w:rsid w:val="00E80FB7"/>
    <w:rsid w:val="00E82316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1640"/>
    <w:rsid w:val="00EA164D"/>
    <w:rsid w:val="00EA1BA8"/>
    <w:rsid w:val="00EA392C"/>
    <w:rsid w:val="00EA3CD3"/>
    <w:rsid w:val="00EA512D"/>
    <w:rsid w:val="00EA6E57"/>
    <w:rsid w:val="00EB0621"/>
    <w:rsid w:val="00EB0661"/>
    <w:rsid w:val="00EB1B68"/>
    <w:rsid w:val="00EB2D6D"/>
    <w:rsid w:val="00EB3EDD"/>
    <w:rsid w:val="00EB5AEB"/>
    <w:rsid w:val="00EC204E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F0004C"/>
    <w:rsid w:val="00F00B32"/>
    <w:rsid w:val="00F0226D"/>
    <w:rsid w:val="00F03679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E62"/>
    <w:rsid w:val="00F85E86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373A"/>
    <w:rsid w:val="00FC3EA5"/>
    <w:rsid w:val="00FC5213"/>
    <w:rsid w:val="00FC56A9"/>
    <w:rsid w:val="00FC5E2C"/>
    <w:rsid w:val="00FD1F0A"/>
    <w:rsid w:val="00FD2153"/>
    <w:rsid w:val="00FD3AB2"/>
    <w:rsid w:val="00FD3AC9"/>
    <w:rsid w:val="00FD572F"/>
    <w:rsid w:val="00FD585A"/>
    <w:rsid w:val="00FE2800"/>
    <w:rsid w:val="00FE2E46"/>
    <w:rsid w:val="00FE6FF2"/>
    <w:rsid w:val="00FF0175"/>
    <w:rsid w:val="00FF194E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7257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2257189.1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7912.1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garantF1://32257319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734.1000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56D53-E376-47E3-B593-0B9F5866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14</Pages>
  <Words>3287</Words>
  <Characters>23885</Characters>
  <Application>Microsoft Office Word</Application>
  <DocSecurity>0</DocSecurity>
  <Lines>199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Udychak</dc:creator>
  <cp:lastModifiedBy>udychak</cp:lastModifiedBy>
  <cp:revision>2</cp:revision>
  <cp:lastPrinted>2016-09-20T11:14:00Z</cp:lastPrinted>
  <dcterms:created xsi:type="dcterms:W3CDTF">2016-09-29T06:21:00Z</dcterms:created>
  <dcterms:modified xsi:type="dcterms:W3CDTF">2016-09-29T06:21:00Z</dcterms:modified>
</cp:coreProperties>
</file>