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5E" w:rsidRDefault="00C3285E" w:rsidP="00C3285E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5E" w:rsidRDefault="00C3285E" w:rsidP="00C3285E">
      <w:pPr>
        <w:jc w:val="center"/>
        <w:rPr>
          <w:b/>
          <w:sz w:val="16"/>
          <w:lang w:val="en-US"/>
        </w:rPr>
      </w:pPr>
    </w:p>
    <w:p w:rsidR="00C3285E" w:rsidRDefault="00C3285E" w:rsidP="00C3285E">
      <w:pPr>
        <w:jc w:val="center"/>
      </w:pPr>
      <w:r>
        <w:t>МИНИСТЕРСТВО ФИНАНСОВ РЕСПУБЛИКИ АДЫГЕЯ</w:t>
      </w:r>
    </w:p>
    <w:p w:rsidR="00C3285E" w:rsidRDefault="00C3285E" w:rsidP="00C3285E">
      <w:pPr>
        <w:jc w:val="center"/>
        <w:rPr>
          <w:sz w:val="16"/>
        </w:rPr>
      </w:pPr>
    </w:p>
    <w:p w:rsidR="00C3285E" w:rsidRDefault="00C3285E" w:rsidP="00C3285E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C3285E" w:rsidRDefault="00C3285E" w:rsidP="00C3285E">
      <w:pPr>
        <w:jc w:val="center"/>
        <w:rPr>
          <w:b/>
          <w:sz w:val="28"/>
        </w:rPr>
      </w:pPr>
    </w:p>
    <w:p w:rsidR="00C3285E" w:rsidRPr="006F11A4" w:rsidRDefault="00D634CE" w:rsidP="00C3285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285E" w:rsidRPr="006F11A4">
        <w:rPr>
          <w:sz w:val="24"/>
          <w:szCs w:val="24"/>
        </w:rPr>
        <w:t xml:space="preserve">от </w:t>
      </w:r>
      <w:r w:rsidR="00FF4D01">
        <w:rPr>
          <w:sz w:val="24"/>
          <w:szCs w:val="24"/>
        </w:rPr>
        <w:t>20.01.2017</w:t>
      </w:r>
      <w:r w:rsidR="00C3285E" w:rsidRPr="006F11A4">
        <w:rPr>
          <w:sz w:val="24"/>
          <w:szCs w:val="24"/>
        </w:rPr>
        <w:t xml:space="preserve"> г</w:t>
      </w:r>
      <w:r w:rsidR="00C3285E">
        <w:rPr>
          <w:sz w:val="24"/>
          <w:szCs w:val="24"/>
        </w:rPr>
        <w:t>.</w:t>
      </w:r>
      <w:r w:rsidR="00C3285E" w:rsidRPr="006F11A4">
        <w:rPr>
          <w:sz w:val="24"/>
          <w:szCs w:val="24"/>
        </w:rPr>
        <w:t xml:space="preserve">                                                                  </w:t>
      </w:r>
      <w:r w:rsidR="00C3285E">
        <w:rPr>
          <w:sz w:val="24"/>
          <w:szCs w:val="24"/>
        </w:rPr>
        <w:t xml:space="preserve">                             № </w:t>
      </w:r>
      <w:r w:rsidR="00FF4D01">
        <w:rPr>
          <w:sz w:val="24"/>
          <w:szCs w:val="24"/>
        </w:rPr>
        <w:t>5-А</w:t>
      </w:r>
    </w:p>
    <w:p w:rsidR="00C3285E" w:rsidRPr="006F11A4" w:rsidRDefault="00C3285E" w:rsidP="00C3285E">
      <w:pPr>
        <w:rPr>
          <w:sz w:val="24"/>
          <w:szCs w:val="24"/>
        </w:rPr>
      </w:pPr>
    </w:p>
    <w:p w:rsidR="00C3285E" w:rsidRDefault="00C3285E" w:rsidP="00C3285E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C3285E" w:rsidRDefault="00C3285E" w:rsidP="00C3285E">
      <w:pPr>
        <w:jc w:val="both"/>
        <w:rPr>
          <w:sz w:val="28"/>
        </w:rPr>
      </w:pPr>
    </w:p>
    <w:p w:rsidR="00C3285E" w:rsidRDefault="00C3285E" w:rsidP="00C3285E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</w:rPr>
        <w:t xml:space="preserve">плане реализации основных мероприятий </w:t>
      </w:r>
    </w:p>
    <w:p w:rsidR="00C3285E" w:rsidRDefault="00C3285E" w:rsidP="00C3285E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программы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>Республики Адыгея</w:t>
      </w:r>
    </w:p>
    <w:p w:rsidR="00C3285E" w:rsidRDefault="00C3285E" w:rsidP="00C3285E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«Управление государственными финансами» </w:t>
      </w:r>
    </w:p>
    <w:p w:rsidR="00C3285E" w:rsidRDefault="00C3285E" w:rsidP="00C3285E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</w:t>
      </w:r>
      <w:r w:rsidR="000D515E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год и на плановый период 201</w:t>
      </w:r>
      <w:r w:rsidR="000D515E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и 201</w:t>
      </w:r>
      <w:r w:rsidR="000D515E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годов</w:t>
      </w:r>
    </w:p>
    <w:p w:rsidR="00C3285E" w:rsidRDefault="00C3285E" w:rsidP="00C3285E">
      <w:pPr>
        <w:pStyle w:val="Oaeno"/>
        <w:rPr>
          <w:rFonts w:ascii="Times New Roman" w:hAnsi="Times New Roman"/>
          <w:b/>
          <w:sz w:val="28"/>
        </w:rPr>
      </w:pPr>
    </w:p>
    <w:p w:rsidR="00C3285E" w:rsidRDefault="00C3285E" w:rsidP="00C3285E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C3285E" w:rsidRDefault="00C3285E" w:rsidP="00C3285E">
      <w:pPr>
        <w:pStyle w:val="Oaeno"/>
        <w:ind w:firstLine="708"/>
        <w:jc w:val="both"/>
        <w:rPr>
          <w:rFonts w:ascii="Times New Roman" w:hAnsi="Times New Roman"/>
          <w:sz w:val="28"/>
        </w:rPr>
      </w:pPr>
      <w:r w:rsidRPr="0049011B">
        <w:rPr>
          <w:rFonts w:ascii="Times New Roman" w:hAnsi="Times New Roman"/>
          <w:sz w:val="28"/>
        </w:rPr>
        <w:t>В соответствии с постановлением Кабинета Министров Республики Адыгея от</w:t>
      </w:r>
      <w:r>
        <w:rPr>
          <w:rFonts w:ascii="Times New Roman" w:hAnsi="Times New Roman"/>
          <w:sz w:val="28"/>
        </w:rPr>
        <w:t xml:space="preserve"> </w:t>
      </w:r>
      <w:r w:rsidR="00077560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</w:t>
      </w:r>
      <w:r w:rsidR="00077560">
        <w:rPr>
          <w:rFonts w:ascii="Times New Roman" w:hAnsi="Times New Roman"/>
          <w:sz w:val="28"/>
        </w:rPr>
        <w:t>августа</w:t>
      </w:r>
      <w:r>
        <w:rPr>
          <w:rFonts w:ascii="Times New Roman" w:hAnsi="Times New Roman"/>
          <w:sz w:val="28"/>
        </w:rPr>
        <w:t xml:space="preserve"> </w:t>
      </w:r>
      <w:r w:rsidRPr="0049011B">
        <w:rPr>
          <w:rFonts w:ascii="Times New Roman" w:hAnsi="Times New Roman"/>
          <w:sz w:val="28"/>
        </w:rPr>
        <w:t>201</w:t>
      </w:r>
      <w:r w:rsidR="00077560">
        <w:rPr>
          <w:rFonts w:ascii="Times New Roman" w:hAnsi="Times New Roman"/>
          <w:sz w:val="28"/>
        </w:rPr>
        <w:t xml:space="preserve">3 </w:t>
      </w:r>
      <w:r w:rsidRPr="0049011B">
        <w:rPr>
          <w:rFonts w:ascii="Times New Roman" w:hAnsi="Times New Roman"/>
          <w:sz w:val="28"/>
        </w:rPr>
        <w:t>года №</w:t>
      </w:r>
      <w:r>
        <w:rPr>
          <w:rFonts w:ascii="Times New Roman" w:hAnsi="Times New Roman"/>
          <w:sz w:val="28"/>
        </w:rPr>
        <w:t xml:space="preserve"> </w:t>
      </w:r>
      <w:r w:rsidR="00077560">
        <w:rPr>
          <w:rFonts w:ascii="Times New Roman" w:hAnsi="Times New Roman"/>
          <w:sz w:val="28"/>
        </w:rPr>
        <w:t>180</w:t>
      </w:r>
      <w:r w:rsidRPr="0049011B">
        <w:rPr>
          <w:rFonts w:ascii="Times New Roman" w:hAnsi="Times New Roman"/>
          <w:sz w:val="28"/>
        </w:rPr>
        <w:t xml:space="preserve"> «О Порядк</w:t>
      </w:r>
      <w:r w:rsidR="00077560">
        <w:rPr>
          <w:rFonts w:ascii="Times New Roman" w:hAnsi="Times New Roman"/>
          <w:sz w:val="28"/>
        </w:rPr>
        <w:t>е</w:t>
      </w:r>
      <w:r w:rsidRPr="0049011B">
        <w:rPr>
          <w:rFonts w:ascii="Times New Roman" w:hAnsi="Times New Roman"/>
          <w:sz w:val="28"/>
        </w:rPr>
        <w:t xml:space="preserve"> принятия решений о разработке государственных программ Республики Адыгея, их формирования</w:t>
      </w:r>
      <w:r>
        <w:rPr>
          <w:rFonts w:ascii="Times New Roman" w:hAnsi="Times New Roman"/>
          <w:sz w:val="28"/>
        </w:rPr>
        <w:t xml:space="preserve">, </w:t>
      </w:r>
      <w:r w:rsidRPr="0049011B"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>, проведени</w:t>
      </w:r>
      <w:r w:rsidR="00077560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оценки эффективности и ее критери</w:t>
      </w:r>
      <w:r w:rsidR="00D761B7">
        <w:rPr>
          <w:rFonts w:ascii="Times New Roman" w:hAnsi="Times New Roman"/>
          <w:sz w:val="28"/>
        </w:rPr>
        <w:t>ях</w:t>
      </w:r>
      <w:r w:rsidR="00FB67C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:rsidR="00C3285E" w:rsidRDefault="00C3285E" w:rsidP="00C3285E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C3285E" w:rsidRDefault="00C3285E" w:rsidP="00C3285E">
      <w:pPr>
        <w:pStyle w:val="Oaen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proofErr w:type="gramStart"/>
      <w:r w:rsidRPr="00B33E3D">
        <w:rPr>
          <w:rFonts w:ascii="Times New Roman" w:hAnsi="Times New Roman"/>
          <w:sz w:val="28"/>
        </w:rPr>
        <w:t>п</w:t>
      </w:r>
      <w:proofErr w:type="spellEnd"/>
      <w:proofErr w:type="gram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р</w:t>
      </w:r>
      <w:proofErr w:type="spellEnd"/>
      <w:r w:rsidRPr="00B33E3D">
        <w:rPr>
          <w:rFonts w:ascii="Times New Roman" w:hAnsi="Times New Roman"/>
          <w:sz w:val="28"/>
        </w:rPr>
        <w:t xml:space="preserve"> и к а </w:t>
      </w:r>
      <w:proofErr w:type="spellStart"/>
      <w:r w:rsidRPr="00B33E3D">
        <w:rPr>
          <w:rFonts w:ascii="Times New Roman" w:hAnsi="Times New Roman"/>
          <w:sz w:val="28"/>
        </w:rPr>
        <w:t>з</w:t>
      </w:r>
      <w:proofErr w:type="spell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ы</w:t>
      </w:r>
      <w:proofErr w:type="spellEnd"/>
      <w:r w:rsidRPr="00B33E3D">
        <w:rPr>
          <w:rFonts w:ascii="Times New Roman" w:hAnsi="Times New Roman"/>
          <w:sz w:val="28"/>
        </w:rPr>
        <w:t xml:space="preserve"> в а ю:</w:t>
      </w:r>
    </w:p>
    <w:p w:rsidR="00C3285E" w:rsidRDefault="00C3285E" w:rsidP="00C3285E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C3285E" w:rsidRDefault="00C3285E" w:rsidP="00C3285E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  <w:r w:rsidRPr="00F514E9">
        <w:rPr>
          <w:rFonts w:ascii="Times New Roman" w:hAnsi="Times New Roman"/>
          <w:sz w:val="28"/>
          <w:szCs w:val="28"/>
        </w:rPr>
        <w:tab/>
      </w:r>
      <w:r w:rsidR="004A456A">
        <w:rPr>
          <w:rFonts w:ascii="Times New Roman" w:hAnsi="Times New Roman"/>
          <w:sz w:val="28"/>
          <w:szCs w:val="28"/>
        </w:rPr>
        <w:t xml:space="preserve">1. Утвердить план реализации основных мероприятий </w:t>
      </w:r>
      <w:r w:rsidRPr="00417099">
        <w:rPr>
          <w:rFonts w:ascii="Times New Roman" w:hAnsi="Times New Roman"/>
          <w:sz w:val="28"/>
        </w:rPr>
        <w:t>государственной программы Республики Адыгея «Управление государственными финансами» на 201</w:t>
      </w:r>
      <w:r w:rsidR="004A456A">
        <w:rPr>
          <w:rFonts w:ascii="Times New Roman" w:hAnsi="Times New Roman"/>
          <w:sz w:val="28"/>
        </w:rPr>
        <w:t>7</w:t>
      </w:r>
      <w:r w:rsidRPr="00417099">
        <w:rPr>
          <w:rFonts w:ascii="Times New Roman" w:hAnsi="Times New Roman"/>
          <w:sz w:val="28"/>
        </w:rPr>
        <w:t xml:space="preserve"> год и на плановый период 201</w:t>
      </w:r>
      <w:r w:rsidR="004A456A">
        <w:rPr>
          <w:rFonts w:ascii="Times New Roman" w:hAnsi="Times New Roman"/>
          <w:sz w:val="28"/>
        </w:rPr>
        <w:t>8</w:t>
      </w:r>
      <w:r w:rsidRPr="00417099">
        <w:rPr>
          <w:rFonts w:ascii="Times New Roman" w:hAnsi="Times New Roman"/>
          <w:sz w:val="28"/>
        </w:rPr>
        <w:t xml:space="preserve"> и 20</w:t>
      </w:r>
      <w:r w:rsidR="004A456A">
        <w:rPr>
          <w:rFonts w:ascii="Times New Roman" w:hAnsi="Times New Roman"/>
          <w:sz w:val="28"/>
        </w:rPr>
        <w:t>19</w:t>
      </w:r>
      <w:r w:rsidRPr="0041709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</w:t>
      </w:r>
      <w:r w:rsidRPr="00ED1D63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BE6254" w:rsidRPr="00417099" w:rsidRDefault="00BE6254" w:rsidP="00C3285E">
      <w:pPr>
        <w:pStyle w:val="Oaen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приказа оставляю за собой.</w:t>
      </w:r>
    </w:p>
    <w:p w:rsidR="00C3285E" w:rsidRDefault="00C3285E" w:rsidP="00C3285E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C3285E" w:rsidRDefault="00C3285E" w:rsidP="00C3285E">
      <w:pPr>
        <w:pStyle w:val="Oaeno"/>
        <w:jc w:val="both"/>
        <w:rPr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C3285E" w:rsidRPr="00DF3709" w:rsidRDefault="00C3285E" w:rsidP="00C3285E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F370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Министр                                     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</w:t>
      </w:r>
      <w:r w:rsidRPr="00DF370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Д.З. </w:t>
      </w:r>
      <w:proofErr w:type="spellStart"/>
      <w:r w:rsidRPr="00DF370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Долев</w:t>
      </w:r>
      <w:proofErr w:type="spellEnd"/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182C4A" w:rsidRDefault="00182C4A" w:rsidP="00C3285E">
      <w:pPr>
        <w:pStyle w:val="a3"/>
        <w:ind w:left="1242"/>
        <w:rPr>
          <w:sz w:val="28"/>
          <w:szCs w:val="28"/>
        </w:rPr>
      </w:pPr>
    </w:p>
    <w:p w:rsidR="00182C4A" w:rsidRDefault="00182C4A" w:rsidP="00C3285E">
      <w:pPr>
        <w:pStyle w:val="a3"/>
        <w:ind w:left="1242"/>
        <w:rPr>
          <w:sz w:val="28"/>
          <w:szCs w:val="28"/>
        </w:rPr>
      </w:pPr>
    </w:p>
    <w:p w:rsidR="00182C4A" w:rsidRDefault="00182C4A" w:rsidP="00C3285E">
      <w:pPr>
        <w:pStyle w:val="a3"/>
        <w:ind w:left="1242"/>
        <w:rPr>
          <w:sz w:val="28"/>
          <w:szCs w:val="28"/>
        </w:rPr>
      </w:pPr>
    </w:p>
    <w:p w:rsidR="00182C4A" w:rsidRDefault="00182C4A" w:rsidP="00C3285E">
      <w:pPr>
        <w:pStyle w:val="a3"/>
        <w:ind w:left="1242"/>
        <w:rPr>
          <w:sz w:val="28"/>
          <w:szCs w:val="28"/>
        </w:rPr>
      </w:pPr>
    </w:p>
    <w:p w:rsidR="00182C4A" w:rsidRDefault="00182C4A" w:rsidP="00C3285E">
      <w:pPr>
        <w:pStyle w:val="a3"/>
        <w:ind w:left="1242"/>
        <w:rPr>
          <w:sz w:val="28"/>
          <w:szCs w:val="28"/>
        </w:rPr>
      </w:pPr>
    </w:p>
    <w:p w:rsidR="00182C4A" w:rsidRDefault="00182C4A" w:rsidP="00C3285E">
      <w:pPr>
        <w:pStyle w:val="a3"/>
        <w:ind w:left="1242"/>
        <w:rPr>
          <w:sz w:val="28"/>
          <w:szCs w:val="28"/>
        </w:rPr>
      </w:pPr>
    </w:p>
    <w:p w:rsidR="00C3285E" w:rsidRDefault="00C3285E" w:rsidP="00C3285E">
      <w:pPr>
        <w:pStyle w:val="a3"/>
        <w:ind w:left="1242"/>
        <w:rPr>
          <w:sz w:val="28"/>
          <w:szCs w:val="28"/>
        </w:rPr>
      </w:pPr>
    </w:p>
    <w:p w:rsidR="00C3285E" w:rsidRPr="008A0409" w:rsidRDefault="00C3285E" w:rsidP="00C3285E">
      <w:pPr>
        <w:ind w:firstLine="5103"/>
        <w:rPr>
          <w:sz w:val="28"/>
          <w:szCs w:val="28"/>
        </w:rPr>
      </w:pPr>
      <w:r w:rsidRPr="008A0409">
        <w:rPr>
          <w:sz w:val="28"/>
          <w:szCs w:val="28"/>
        </w:rPr>
        <w:lastRenderedPageBreak/>
        <w:t>Приложение</w:t>
      </w:r>
    </w:p>
    <w:p w:rsidR="00C3285E" w:rsidRPr="008A0409" w:rsidRDefault="00C3285E" w:rsidP="00C3285E">
      <w:pPr>
        <w:ind w:firstLine="5103"/>
        <w:rPr>
          <w:sz w:val="28"/>
          <w:szCs w:val="28"/>
        </w:rPr>
      </w:pPr>
      <w:r w:rsidRPr="008A0409">
        <w:rPr>
          <w:sz w:val="28"/>
          <w:szCs w:val="28"/>
        </w:rPr>
        <w:t xml:space="preserve">к приказу Министерства </w:t>
      </w:r>
      <w:r>
        <w:rPr>
          <w:sz w:val="28"/>
          <w:szCs w:val="28"/>
        </w:rPr>
        <w:t>финансов</w:t>
      </w:r>
    </w:p>
    <w:p w:rsidR="00C3285E" w:rsidRPr="008A0409" w:rsidRDefault="00C3285E" w:rsidP="00C3285E">
      <w:pPr>
        <w:ind w:firstLine="5103"/>
        <w:rPr>
          <w:sz w:val="28"/>
          <w:szCs w:val="28"/>
        </w:rPr>
      </w:pPr>
      <w:r w:rsidRPr="008A0409">
        <w:rPr>
          <w:sz w:val="28"/>
          <w:szCs w:val="28"/>
        </w:rPr>
        <w:t>Республики Адыгея</w:t>
      </w:r>
    </w:p>
    <w:p w:rsidR="00C3285E" w:rsidRDefault="00C3285E" w:rsidP="00C3285E">
      <w:pPr>
        <w:ind w:firstLine="5103"/>
        <w:rPr>
          <w:sz w:val="28"/>
          <w:szCs w:val="28"/>
        </w:rPr>
      </w:pPr>
      <w:r w:rsidRPr="008A0409">
        <w:rPr>
          <w:sz w:val="28"/>
          <w:szCs w:val="28"/>
        </w:rPr>
        <w:t xml:space="preserve">от </w:t>
      </w:r>
      <w:r w:rsidR="00D634CE">
        <w:rPr>
          <w:sz w:val="28"/>
          <w:szCs w:val="28"/>
        </w:rPr>
        <w:t>20.01.2017</w:t>
      </w:r>
      <w:r>
        <w:rPr>
          <w:sz w:val="28"/>
          <w:szCs w:val="28"/>
        </w:rPr>
        <w:t xml:space="preserve"> </w:t>
      </w:r>
      <w:r w:rsidRPr="008A040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8A0409">
        <w:rPr>
          <w:sz w:val="28"/>
          <w:szCs w:val="28"/>
        </w:rPr>
        <w:t xml:space="preserve"> № </w:t>
      </w:r>
      <w:r w:rsidR="00D634CE">
        <w:rPr>
          <w:sz w:val="28"/>
          <w:szCs w:val="28"/>
        </w:rPr>
        <w:t>5-А</w:t>
      </w:r>
    </w:p>
    <w:p w:rsidR="00C3285E" w:rsidRPr="008A0409" w:rsidRDefault="00C3285E" w:rsidP="00C3285E">
      <w:pPr>
        <w:ind w:firstLine="5103"/>
        <w:rPr>
          <w:sz w:val="28"/>
          <w:szCs w:val="28"/>
        </w:rPr>
      </w:pPr>
    </w:p>
    <w:p w:rsidR="00C3285E" w:rsidRPr="008A0409" w:rsidRDefault="00C3285E" w:rsidP="00C3285E">
      <w:pPr>
        <w:jc w:val="center"/>
        <w:rPr>
          <w:sz w:val="28"/>
          <w:szCs w:val="28"/>
        </w:rPr>
      </w:pPr>
      <w:r w:rsidRPr="008A0409">
        <w:rPr>
          <w:sz w:val="28"/>
          <w:szCs w:val="28"/>
        </w:rPr>
        <w:t xml:space="preserve">План </w:t>
      </w:r>
    </w:p>
    <w:p w:rsidR="00C3285E" w:rsidRPr="008A0409" w:rsidRDefault="00C3285E" w:rsidP="00C3285E">
      <w:pPr>
        <w:jc w:val="center"/>
        <w:rPr>
          <w:sz w:val="28"/>
          <w:szCs w:val="28"/>
        </w:rPr>
      </w:pPr>
      <w:r w:rsidRPr="008A0409">
        <w:rPr>
          <w:sz w:val="28"/>
          <w:szCs w:val="28"/>
        </w:rPr>
        <w:t xml:space="preserve">реализации основных мероприятий </w:t>
      </w:r>
    </w:p>
    <w:p w:rsidR="00C3285E" w:rsidRPr="008A0409" w:rsidRDefault="00C3285E" w:rsidP="00C3285E">
      <w:pPr>
        <w:jc w:val="center"/>
        <w:rPr>
          <w:sz w:val="28"/>
          <w:szCs w:val="28"/>
        </w:rPr>
      </w:pPr>
      <w:r w:rsidRPr="008A0409">
        <w:rPr>
          <w:sz w:val="28"/>
          <w:szCs w:val="28"/>
        </w:rPr>
        <w:t xml:space="preserve">государственной программы Республики Адыгея </w:t>
      </w:r>
    </w:p>
    <w:p w:rsidR="00C3285E" w:rsidRPr="008A0409" w:rsidRDefault="00C3285E" w:rsidP="00C3285E">
      <w:pPr>
        <w:jc w:val="center"/>
        <w:rPr>
          <w:sz w:val="28"/>
          <w:szCs w:val="28"/>
        </w:rPr>
      </w:pPr>
      <w:r w:rsidRPr="008A0409">
        <w:rPr>
          <w:sz w:val="28"/>
          <w:szCs w:val="28"/>
        </w:rPr>
        <w:t xml:space="preserve">«Управление государственными финансами» </w:t>
      </w:r>
    </w:p>
    <w:p w:rsidR="00C3285E" w:rsidRPr="008A0409" w:rsidRDefault="00C3285E" w:rsidP="00C3285E">
      <w:pPr>
        <w:jc w:val="center"/>
        <w:rPr>
          <w:sz w:val="28"/>
          <w:szCs w:val="28"/>
        </w:rPr>
      </w:pPr>
      <w:r w:rsidRPr="008A0409">
        <w:rPr>
          <w:sz w:val="28"/>
          <w:szCs w:val="28"/>
        </w:rPr>
        <w:t>на 201</w:t>
      </w:r>
      <w:r w:rsidR="00182C4A">
        <w:rPr>
          <w:sz w:val="28"/>
          <w:szCs w:val="28"/>
        </w:rPr>
        <w:t>7</w:t>
      </w:r>
      <w:r w:rsidRPr="008A0409">
        <w:rPr>
          <w:sz w:val="28"/>
          <w:szCs w:val="28"/>
        </w:rPr>
        <w:t xml:space="preserve"> год </w:t>
      </w:r>
      <w:r w:rsidRPr="00417099">
        <w:rPr>
          <w:sz w:val="28"/>
        </w:rPr>
        <w:t>и на плановый период 201</w:t>
      </w:r>
      <w:r w:rsidR="00182C4A">
        <w:rPr>
          <w:sz w:val="28"/>
        </w:rPr>
        <w:t>8</w:t>
      </w:r>
      <w:r w:rsidRPr="00417099">
        <w:rPr>
          <w:sz w:val="28"/>
        </w:rPr>
        <w:t xml:space="preserve"> и 201</w:t>
      </w:r>
      <w:r w:rsidR="00DC78F9">
        <w:rPr>
          <w:sz w:val="28"/>
        </w:rPr>
        <w:t>9</w:t>
      </w:r>
      <w:r w:rsidRPr="00417099">
        <w:rPr>
          <w:sz w:val="28"/>
        </w:rPr>
        <w:t xml:space="preserve"> годов</w:t>
      </w:r>
    </w:p>
    <w:p w:rsidR="00C3285E" w:rsidRPr="008A0409" w:rsidRDefault="00C3285E" w:rsidP="00C3285E">
      <w:pPr>
        <w:jc w:val="center"/>
        <w:rPr>
          <w:sz w:val="28"/>
          <w:szCs w:val="28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2410"/>
        <w:gridCol w:w="1418"/>
        <w:gridCol w:w="1417"/>
        <w:gridCol w:w="1418"/>
      </w:tblGrid>
      <w:tr w:rsidR="00C3285E" w:rsidRPr="008A0409" w:rsidTr="00EA1E22">
        <w:trPr>
          <w:trHeight w:val="619"/>
          <w:tblHeader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85E" w:rsidRPr="00FE4C09" w:rsidRDefault="00C3285E" w:rsidP="00374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09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</w:t>
            </w:r>
            <w:r w:rsidRPr="00FE4C09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85E" w:rsidRPr="00FE4C09" w:rsidRDefault="00C3285E" w:rsidP="00374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0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FE4C09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исполнитель, соисполнители, участник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2B5EFD" w:rsidRDefault="00C3285E" w:rsidP="00374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FD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C3285E" w:rsidRPr="008A0409" w:rsidTr="00EA1E22">
        <w:trPr>
          <w:trHeight w:val="619"/>
          <w:tblHeader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8519F2" w:rsidRDefault="00C3285E" w:rsidP="00374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8519F2" w:rsidRDefault="00C3285E" w:rsidP="00374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564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564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4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564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4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64F8E" w:rsidRPr="008A0409" w:rsidTr="00EA1E22">
        <w:trPr>
          <w:trHeight w:val="375"/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F8E" w:rsidRPr="00FE5BB2" w:rsidRDefault="00564F8E" w:rsidP="00374E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FE5BB2" w:rsidRDefault="00564F8E" w:rsidP="00374E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6C49A2" w:rsidRDefault="00B45194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1054816,80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6C49A2" w:rsidRDefault="00564F8E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C49A2">
              <w:rPr>
                <w:sz w:val="24"/>
                <w:szCs w:val="24"/>
              </w:rPr>
              <w:t>1904816,80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6C49A2" w:rsidRDefault="00564F8E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2204816,80</w:t>
            </w:r>
          </w:p>
        </w:tc>
      </w:tr>
      <w:tr w:rsidR="00564F8E" w:rsidRPr="008A0409" w:rsidTr="00EA1E22">
        <w:trPr>
          <w:trHeight w:val="683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F8E" w:rsidRPr="00FE5BB2" w:rsidRDefault="00564F8E" w:rsidP="00374E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FE5BB2" w:rsidRDefault="00564F8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6C49A2" w:rsidRDefault="00B45194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1048239,30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6C49A2" w:rsidRDefault="00564F8E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1898239,30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8E" w:rsidRPr="006C49A2" w:rsidRDefault="00564F8E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2198239,30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C49A2">
              <w:rPr>
                <w:sz w:val="24"/>
                <w:szCs w:val="24"/>
              </w:rPr>
              <w:t>6577,50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0478E8">
              <w:rPr>
                <w:sz w:val="24"/>
                <w:szCs w:val="24"/>
              </w:rPr>
              <w:t>6577,50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0478E8">
              <w:rPr>
                <w:sz w:val="24"/>
                <w:szCs w:val="24"/>
              </w:rPr>
              <w:t>6577,50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1. </w:t>
            </w:r>
          </w:p>
          <w:p w:rsidR="00C3285E" w:rsidRPr="00FE5BB2" w:rsidRDefault="00C3285E" w:rsidP="00374E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Долгосрочное финансовое планирование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796161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796161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правовое регулирование и методическое обеспечение в вопросах долгосрочного бюджетного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9677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96779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1.1.1. Подготовка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Республики Адыгея по вопросам долгосрочного бюджетного планирования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 xml:space="preserve">Министерство финансов </w:t>
            </w:r>
            <w:r w:rsidRPr="00FE5BB2">
              <w:rPr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1.2.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бюджетной и налоговой политики Республики Адыгея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117BA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117BAF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1.2.1.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направлений бюджетной и налоговой политики Республики Адыгея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117BA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117BAF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Прогнозирование основных бюджетных параметров республиканского бюджета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F643F0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F643F0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1.3.1.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Подготовка проекта закона Республики Адыгея о республиканском бюджете Республики Адыгея на очередной финансовый год и на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117BA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117BAF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1.3.2.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Утверждение законом Республики Адыгея о республиканском бюджете Республики Адыгея на очередной финансовый год и 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плановый период условно утвержденных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926BD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926BD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1.4.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Мониторинг поступления налоговых и неналоговых доходов в республиканский бюджет Республики Адыгея и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Мероприятие 1.4.1.</w:t>
            </w:r>
          </w:p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Проведение анализа динамики поступлений в республиканский  бюджет Республики Адыгея и местные бюджеты налоговых и неналоговых доходов и состояния налоговой задолженности по платежам в бюджеты всех уровней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1.4.2. </w:t>
            </w:r>
          </w:p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Проведение оценки обоснованности и эффективности предоставленных (планируемых к предоставлению) налоговых льгот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1.5.  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увеличения поступлений в консолидированный бюджет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1.5.1.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</w:t>
            </w: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распоряжения Кабинета Министров Республики Адыгея о Плане мероприятий по увеличению поступлений налогов и неналоговых доходов в консолидированный бюджет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 xml:space="preserve">Министерство финансов </w:t>
            </w:r>
            <w:r w:rsidRPr="00FE5BB2">
              <w:rPr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C6C2D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Адыгея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3B7A7A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>.1.</w:t>
            </w:r>
          </w:p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Нормативное правовое регулирование в сфере управления государственным долгом Республики Адыгея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>.2.</w:t>
            </w:r>
            <w:r w:rsidRPr="00FE5BB2">
              <w:rPr>
                <w:bCs/>
                <w:sz w:val="28"/>
                <w:szCs w:val="28"/>
              </w:rPr>
              <w:t xml:space="preserve"> </w:t>
            </w:r>
          </w:p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bCs/>
                <w:sz w:val="28"/>
                <w:szCs w:val="28"/>
              </w:rPr>
              <w:t>Планирование объема и структуры государственного долга Республики Адыгея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>.2.1.</w:t>
            </w:r>
          </w:p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Выбор долговых инструментов, отвечающих требованиям минимизации рисков долговой политики и стоимости заимствований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 xml:space="preserve">.3. </w:t>
            </w:r>
          </w:p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Обслуживание государственного долга </w:t>
            </w:r>
            <w:r w:rsidRPr="00FE5BB2">
              <w:rPr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BF121A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>.3.1.</w:t>
            </w:r>
          </w:p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BF121A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 xml:space="preserve">.4. </w:t>
            </w:r>
          </w:p>
          <w:p w:rsidR="00C3285E" w:rsidRPr="00FE5BB2" w:rsidRDefault="00C3285E" w:rsidP="00374E6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Мониторинг состояния государственного долга Республики Адыгея и муниципального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>.4.1.</w:t>
            </w:r>
          </w:p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Учет и регистрация долговых обязательств Республики Адыгея в Государственной долговой книге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>.4.2.</w:t>
            </w:r>
          </w:p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Предоставление в Министерство финансов Российской Федерации информации о долговых обязательствах, отраженных в Государственной долговой книге Республики Адыгея и муниципальных долговых книгах муниципальных </w:t>
            </w:r>
            <w:r w:rsidRPr="00FE5BB2"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0E67A8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810141,50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960141,50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960141,50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285E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правовое регулирование по вопросам межбюджетных отношений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1276"/>
              </w:tabs>
              <w:jc w:val="both"/>
              <w:outlineLvl w:val="0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1</w:t>
            </w:r>
            <w:r w:rsidRPr="00FE5BB2">
              <w:rPr>
                <w:sz w:val="28"/>
                <w:szCs w:val="28"/>
              </w:rPr>
              <w:t>.</w:t>
            </w:r>
          </w:p>
          <w:p w:rsidR="00C3285E" w:rsidRPr="00FE5BB2" w:rsidRDefault="00C3285E" w:rsidP="00374E60">
            <w:pPr>
              <w:tabs>
                <w:tab w:val="left" w:pos="1276"/>
              </w:tabs>
              <w:jc w:val="both"/>
              <w:outlineLvl w:val="0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sz w:val="28"/>
                <w:szCs w:val="28"/>
              </w:rPr>
              <w:t>проекта постановления Кабинета Министров Республики</w:t>
            </w:r>
            <w:proofErr w:type="gramEnd"/>
            <w:r w:rsidRPr="00FE5BB2">
              <w:rPr>
                <w:sz w:val="28"/>
                <w:szCs w:val="28"/>
              </w:rPr>
              <w:t xml:space="preserve"> Адыгея </w:t>
            </w:r>
            <w:r>
              <w:rPr>
                <w:sz w:val="28"/>
                <w:szCs w:val="28"/>
              </w:rPr>
              <w:t>«О внесении изменений в Порядок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законодательства»</w:t>
            </w:r>
            <w:r w:rsidRPr="00FE5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tabs>
                <w:tab w:val="left" w:pos="1276"/>
              </w:tabs>
              <w:jc w:val="both"/>
              <w:outlineLvl w:val="0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2</w:t>
            </w:r>
            <w:r w:rsidRPr="00FE5BB2">
              <w:rPr>
                <w:sz w:val="28"/>
                <w:szCs w:val="28"/>
              </w:rPr>
              <w:t>.</w:t>
            </w:r>
          </w:p>
          <w:p w:rsidR="00C3285E" w:rsidRPr="00FE5BB2" w:rsidRDefault="00C3285E" w:rsidP="00374E60">
            <w:pPr>
              <w:tabs>
                <w:tab w:val="left" w:pos="1276"/>
              </w:tabs>
              <w:jc w:val="both"/>
              <w:outlineLvl w:val="0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sz w:val="28"/>
                <w:szCs w:val="28"/>
              </w:rPr>
              <w:t>проекта постановления Кабинета Министров Республики</w:t>
            </w:r>
            <w:proofErr w:type="gramEnd"/>
            <w:r w:rsidRPr="00FE5BB2">
              <w:rPr>
                <w:sz w:val="28"/>
                <w:szCs w:val="28"/>
              </w:rPr>
              <w:t xml:space="preserve"> Адыгея о порядке предоставления, использования и </w:t>
            </w:r>
            <w:r w:rsidRPr="00FE5BB2">
              <w:rPr>
                <w:sz w:val="28"/>
                <w:szCs w:val="28"/>
              </w:rPr>
              <w:lastRenderedPageBreak/>
              <w:t>возврата бюджетных кредитов местным бюджетам муниципальных районов (городских округов)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приказа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финансов Республики Адыгея,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перечне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положениями пункта 5 статьи 136 Б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rHeight w:val="128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13183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805141,50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805141,50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805141,50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Сверка исходных данных для проведения расчетов распределения межбюджетных трансфертов на очередной финансовый год и на плановый период с органами местного самоуправления муниципальных районов (городских округов)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970D8B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bCs/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>.2.2.</w:t>
            </w:r>
            <w:r w:rsidRPr="00FE5BB2">
              <w:rPr>
                <w:bCs/>
                <w:sz w:val="28"/>
                <w:szCs w:val="28"/>
              </w:rPr>
              <w:t xml:space="preserve"> </w:t>
            </w:r>
          </w:p>
          <w:p w:rsidR="00C3285E" w:rsidRPr="00FE5BB2" w:rsidRDefault="00C3285E" w:rsidP="00374E60">
            <w:pPr>
              <w:jc w:val="both"/>
              <w:rPr>
                <w:bCs/>
                <w:sz w:val="28"/>
                <w:szCs w:val="28"/>
              </w:rPr>
            </w:pPr>
            <w:r w:rsidRPr="00FE5BB2">
              <w:rPr>
                <w:bCs/>
                <w:sz w:val="28"/>
                <w:szCs w:val="28"/>
              </w:rPr>
              <w:t xml:space="preserve">Перечисление дотаций на выравнивание бюджетной обеспеченности </w:t>
            </w:r>
            <w:r w:rsidRPr="00FE5BB2">
              <w:rPr>
                <w:bCs/>
                <w:sz w:val="28"/>
                <w:szCs w:val="28"/>
              </w:rPr>
              <w:lastRenderedPageBreak/>
              <w:t>муниципальных районов (городских округов)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403077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772048,00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 xml:space="preserve">Мероприятие 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 xml:space="preserve">.2.3. </w:t>
            </w:r>
          </w:p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Перечисление дотаций на выравнивание бюджетной обеспеченности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403077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13378,10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 xml:space="preserve">.2.4. </w:t>
            </w:r>
          </w:p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Перечисление субвенций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403077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19715,40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403077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Перечисление дотаций бюджетам муниципальных районов (городских округов) на поддержку мер  по обеспечению  сбалансированности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403077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Поощрение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достижения наилучших показателей 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деятельности органов местного самоуправления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районов (городских округов)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F0A4E">
              <w:rPr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F0A4E">
              <w:rPr>
                <w:sz w:val="24"/>
                <w:szCs w:val="24"/>
              </w:rPr>
              <w:t>5000,00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.4.1.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проекта распоряжения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Адыгея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выделении грантов городским округам и муниципальным районам в целях содействия достижению и поощрения достижения наилучших значений показателей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8B2F3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8B2F36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Перечисление дотаций на поощрение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достижения наилучших  показателей деятельности органов местного самоуправления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районов (городских округов)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214446">
              <w:rPr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214446">
              <w:rPr>
                <w:sz w:val="24"/>
                <w:szCs w:val="24"/>
              </w:rPr>
              <w:t>5000,00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бюджетных кредитов из республиканского бюджета Республики Адыгея бюджетам 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муниципальных районов (городских округов)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660C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660C1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.5.1.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обращения о предоставлении бюджетного кредита 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республиканского бюджета Республики Адыгея бюджетам муниципальных районов (городских округов), заключение договора о его предоставлении и осуществление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возвратом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660C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660C1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>.5.2.</w:t>
            </w:r>
          </w:p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Ведение реестра предоставленных бюджетных кредитов местным бюджетам муниципальных районов (городских округов)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660C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4660C1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мониторинга и оценка качества управления муниципальными финансами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ind w:firstLine="67"/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3</w:t>
            </w:r>
            <w:r w:rsidRPr="00FE5BB2">
              <w:rPr>
                <w:sz w:val="28"/>
                <w:szCs w:val="28"/>
              </w:rPr>
              <w:t xml:space="preserve">.6.1. </w:t>
            </w:r>
          </w:p>
          <w:p w:rsidR="00C3285E" w:rsidRDefault="00C3285E" w:rsidP="00374E60">
            <w:pPr>
              <w:ind w:firstLine="67"/>
              <w:jc w:val="both"/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 xml:space="preserve">Проведение ежеквартального мониторинга и оценки качества управления муниципальными финансами и соблюдения муниципальными </w:t>
            </w:r>
            <w:r w:rsidRPr="00FE5BB2">
              <w:rPr>
                <w:sz w:val="28"/>
                <w:szCs w:val="28"/>
              </w:rPr>
              <w:lastRenderedPageBreak/>
              <w:t xml:space="preserve">образованиями требований бюджетного законодательства с опубликованием результатов на официальном сайте Министерства финансов Республики Адыгея </w:t>
            </w:r>
          </w:p>
          <w:p w:rsidR="00C3285E" w:rsidRPr="00FE5BB2" w:rsidRDefault="00C3285E" w:rsidP="00374E60">
            <w:pPr>
              <w:ind w:firstLine="6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.6.2. </w:t>
            </w:r>
          </w:p>
          <w:p w:rsidR="00C3285E" w:rsidRPr="00FE5BB2" w:rsidRDefault="00C3285E" w:rsidP="00374E60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Проведение годовой оценки качества управления муниципальными финансами и соблюдения муниципальными образованиями требований бюджетного законодательства за отчетный финансовый год с опубликованием результатов на официальном сайте Министерства финансов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rPr>
                <w:sz w:val="28"/>
                <w:szCs w:val="28"/>
              </w:rPr>
            </w:pPr>
            <w:r w:rsidRPr="00FE5BB2">
              <w:rPr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эффективности управления государственными финансами Республики Адыгея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C49A2">
              <w:rPr>
                <w:sz w:val="24"/>
                <w:szCs w:val="24"/>
              </w:rPr>
              <w:t>8720,00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A2905">
              <w:rPr>
                <w:sz w:val="24"/>
                <w:szCs w:val="24"/>
              </w:rPr>
              <w:t>8720,00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A2905">
              <w:rPr>
                <w:sz w:val="24"/>
                <w:szCs w:val="24"/>
              </w:rPr>
              <w:t>8720,00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Основное 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.1</w:t>
            </w:r>
            <w:r w:rsidRPr="00FE5BB2"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FE5BB2">
              <w:rPr>
                <w:color w:val="000000"/>
                <w:sz w:val="28"/>
                <w:szCs w:val="28"/>
              </w:rPr>
              <w:t>Нормативное правовое регулирование в сфере бюджетного процесса и совершенствование бюджетного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3A26DD" w:rsidRDefault="00C3285E" w:rsidP="00374E60">
            <w:pPr>
              <w:jc w:val="both"/>
              <w:rPr>
                <w:sz w:val="28"/>
                <w:szCs w:val="28"/>
              </w:rPr>
            </w:pPr>
            <w:r w:rsidRPr="003A26DD">
              <w:rPr>
                <w:iCs/>
                <w:sz w:val="28"/>
                <w:szCs w:val="28"/>
              </w:rPr>
              <w:t xml:space="preserve">Мероприятие </w:t>
            </w:r>
            <w:r>
              <w:rPr>
                <w:iCs/>
                <w:sz w:val="28"/>
                <w:szCs w:val="28"/>
              </w:rPr>
              <w:t>4</w:t>
            </w:r>
            <w:r w:rsidRPr="003A26DD">
              <w:rPr>
                <w:iCs/>
                <w:sz w:val="28"/>
                <w:szCs w:val="28"/>
              </w:rPr>
              <w:t>.1.1.</w:t>
            </w:r>
            <w:r w:rsidRPr="003A26DD">
              <w:rPr>
                <w:i/>
                <w:iCs/>
                <w:sz w:val="28"/>
                <w:szCs w:val="28"/>
              </w:rPr>
              <w:t xml:space="preserve"> </w:t>
            </w:r>
            <w:r w:rsidRPr="003A26DD">
              <w:rPr>
                <w:sz w:val="28"/>
                <w:szCs w:val="28"/>
              </w:rPr>
              <w:t xml:space="preserve">Подготовка проекта </w:t>
            </w:r>
            <w:r w:rsidRPr="003A26DD">
              <w:rPr>
                <w:sz w:val="28"/>
                <w:szCs w:val="28"/>
              </w:rPr>
              <w:lastRenderedPageBreak/>
              <w:t>закона Республики Адыгея «О внесении изменений в Закон Республики Адыгея «О бюджетном процессе в Республике Адыгея»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финансов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 xml:space="preserve">.1.2. </w:t>
            </w:r>
            <w:r w:rsidRPr="00FE5BB2">
              <w:rPr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color w:val="000000"/>
                <w:sz w:val="28"/>
                <w:szCs w:val="28"/>
              </w:rPr>
              <w:t>проектов распоряжений Кабинета Министров Республики</w:t>
            </w:r>
            <w:proofErr w:type="gramEnd"/>
            <w:r w:rsidRPr="00FE5BB2">
              <w:rPr>
                <w:color w:val="000000"/>
                <w:sz w:val="28"/>
                <w:szCs w:val="28"/>
              </w:rPr>
              <w:t xml:space="preserve"> Адыгея о проведении публичных слушаний по проекту республиканского бюджета Республики Адыгея и годовому отчету об исполнении республиканского бюджета Республики Адыгея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sz w:val="28"/>
                <w:szCs w:val="28"/>
              </w:rPr>
              <w:t xml:space="preserve">Основное мероприятие </w:t>
            </w:r>
            <w:r>
              <w:rPr>
                <w:iCs/>
                <w:sz w:val="28"/>
                <w:szCs w:val="28"/>
              </w:rPr>
              <w:t>4</w:t>
            </w:r>
            <w:r w:rsidRPr="00FE5BB2">
              <w:rPr>
                <w:iCs/>
                <w:sz w:val="28"/>
                <w:szCs w:val="28"/>
              </w:rPr>
              <w:t>.2.  Организация процесса планирования</w:t>
            </w:r>
            <w:r w:rsidRPr="00FE5BB2">
              <w:rPr>
                <w:i/>
                <w:iCs/>
                <w:sz w:val="28"/>
                <w:szCs w:val="28"/>
              </w:rPr>
              <w:t xml:space="preserve"> </w:t>
            </w:r>
            <w:r w:rsidRPr="00FE5BB2">
              <w:rPr>
                <w:sz w:val="28"/>
                <w:szCs w:val="28"/>
              </w:rPr>
              <w:t xml:space="preserve"> и исполнения республиканского бюджета Республики Адыгея и формирование бюджетной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iCs/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 xml:space="preserve">.2.1. </w:t>
            </w:r>
            <w:r w:rsidRPr="00FE5BB2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sz w:val="28"/>
                <w:szCs w:val="28"/>
              </w:rPr>
              <w:t>проекта постановления Кабинета Министров Республики</w:t>
            </w:r>
            <w:proofErr w:type="gramEnd"/>
            <w:r w:rsidRPr="00FE5BB2">
              <w:rPr>
                <w:sz w:val="28"/>
                <w:szCs w:val="28"/>
              </w:rPr>
              <w:t xml:space="preserve"> Адыгея, определяющего перечень мероприятий по реализации закона Республики Адыгея о республиканском бюджете Республики Адыгея на очередной финансовый год и на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.2.2.</w:t>
            </w:r>
            <w:r w:rsidRPr="00FE5B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color w:val="000000"/>
                <w:sz w:val="28"/>
                <w:szCs w:val="28"/>
              </w:rPr>
              <w:lastRenderedPageBreak/>
              <w:t>Принятие приказа Министерства финансов Республики Адыгея  об утверждении порядка и методики планирования бюджетных ассигнований на очередной финансовый год и на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.2.3.</w:t>
            </w:r>
            <w:r w:rsidRPr="00FE5B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color w:val="000000"/>
                <w:sz w:val="28"/>
                <w:szCs w:val="28"/>
              </w:rPr>
              <w:t>проектов распоряжений Кабинета Министров Республики</w:t>
            </w:r>
            <w:proofErr w:type="gramEnd"/>
            <w:r w:rsidRPr="00FE5BB2">
              <w:rPr>
                <w:color w:val="000000"/>
                <w:sz w:val="28"/>
                <w:szCs w:val="28"/>
              </w:rPr>
              <w:t xml:space="preserve"> Адыгея об утверждении отчетов об исполнении республиканского бюджета Республики Адыгея за  квартал, первое полугодие и девять месяцев текущего финансового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.2.4.</w:t>
            </w:r>
            <w:r w:rsidRPr="00FE5BB2">
              <w:rPr>
                <w:color w:val="000000"/>
                <w:sz w:val="28"/>
                <w:szCs w:val="28"/>
              </w:rPr>
              <w:t xml:space="preserve"> Подготовка проекта закона Республики Адыгея об  исполнении республиканского бюджета Республики Адыгея за отчетный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.2.5.</w:t>
            </w:r>
            <w:r w:rsidRPr="00FE5B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color w:val="000000"/>
                <w:sz w:val="28"/>
                <w:szCs w:val="28"/>
              </w:rPr>
              <w:t>Составление, утверждение и  ведение сводной бюджетной росписи республиканского бюджета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.2.6</w:t>
            </w:r>
            <w:r w:rsidRPr="00FE5BB2"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FE5BB2">
              <w:rPr>
                <w:color w:val="000000"/>
                <w:sz w:val="28"/>
                <w:szCs w:val="28"/>
              </w:rPr>
              <w:t xml:space="preserve">Осуществление контроля при санкционировании </w:t>
            </w:r>
            <w:r w:rsidRPr="00FE5BB2">
              <w:rPr>
                <w:color w:val="000000"/>
                <w:sz w:val="28"/>
                <w:szCs w:val="28"/>
              </w:rPr>
              <w:lastRenderedPageBreak/>
              <w:t>оплаты денежных обязательств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.2.7.</w:t>
            </w:r>
            <w:r w:rsidRPr="00FE5BB2">
              <w:rPr>
                <w:color w:val="000000"/>
                <w:sz w:val="28"/>
                <w:szCs w:val="28"/>
              </w:rPr>
              <w:t xml:space="preserve"> Составление бюджетной отчетности, в том числе отчетов об исполнении республиканского бюджета Республики Адыгея и консолидированного бюджета Республики Адыгея, а также предоставление в Министерство  финансов Российской Федерации и Федеральное казначейство отчетности об исполнении консолидированного бюджета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E5BB2">
              <w:rPr>
                <w:color w:val="000000"/>
                <w:sz w:val="28"/>
                <w:szCs w:val="28"/>
              </w:rPr>
              <w:t>О</w:t>
            </w:r>
            <w:r w:rsidRPr="00FE5BB2">
              <w:rPr>
                <w:iCs/>
                <w:color w:val="000000"/>
                <w:sz w:val="28"/>
                <w:szCs w:val="28"/>
              </w:rPr>
              <w:t xml:space="preserve">сновное 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color w:val="000000"/>
                <w:sz w:val="28"/>
                <w:szCs w:val="28"/>
              </w:rPr>
              <w:t xml:space="preserve"> Развитие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C49A2">
              <w:rPr>
                <w:sz w:val="24"/>
                <w:szCs w:val="24"/>
              </w:rPr>
              <w:t>8720,00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8712DE">
              <w:rPr>
                <w:sz w:val="24"/>
                <w:szCs w:val="24"/>
              </w:rPr>
              <w:t>8720,00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8712DE">
              <w:rPr>
                <w:sz w:val="24"/>
                <w:szCs w:val="24"/>
              </w:rPr>
              <w:t>8720,00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FE5BB2">
              <w:rPr>
                <w:iCs/>
                <w:color w:val="000000"/>
                <w:sz w:val="28"/>
                <w:szCs w:val="28"/>
              </w:rPr>
              <w:t>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6C49A2">
              <w:rPr>
                <w:sz w:val="24"/>
                <w:szCs w:val="24"/>
              </w:rPr>
              <w:t>8720,00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F40B75">
              <w:rPr>
                <w:sz w:val="24"/>
                <w:szCs w:val="24"/>
              </w:rPr>
              <w:t>8720,00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F40B75">
              <w:rPr>
                <w:sz w:val="24"/>
                <w:szCs w:val="24"/>
              </w:rPr>
              <w:t>8720,00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Основное 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color w:val="000000"/>
                <w:sz w:val="28"/>
                <w:szCs w:val="28"/>
              </w:rPr>
              <w:t xml:space="preserve"> Развитие </w:t>
            </w:r>
            <w:r w:rsidRPr="00FE5BB2">
              <w:rPr>
                <w:color w:val="000000"/>
                <w:sz w:val="28"/>
                <w:szCs w:val="28"/>
              </w:rPr>
              <w:lastRenderedPageBreak/>
              <w:t xml:space="preserve">программно-целевых принципов формирования расходов республиканского бюджета Республики Адыгея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финансов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 xml:space="preserve">.1. Подготовка нормативных правовых актов в части развития программно-целевых принципов формирования республиканского бюджета Республики Адыгея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Основное 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5</w:t>
            </w:r>
            <w:r w:rsidRPr="00FE5BB2">
              <w:rPr>
                <w:iCs/>
                <w:color w:val="000000"/>
                <w:sz w:val="28"/>
                <w:szCs w:val="28"/>
              </w:rPr>
              <w:t xml:space="preserve">. Повышение </w:t>
            </w:r>
            <w:proofErr w:type="gramStart"/>
            <w:r w:rsidRPr="00FE5BB2">
              <w:rPr>
                <w:iCs/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Республики</w:t>
            </w:r>
            <w:proofErr w:type="gramEnd"/>
            <w:r w:rsidRPr="00FE5BB2">
              <w:rPr>
                <w:iCs/>
                <w:color w:val="000000"/>
                <w:sz w:val="28"/>
                <w:szCs w:val="28"/>
              </w:rPr>
              <w:t xml:space="preserve"> Адыгея и государственных учреждений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5</w:t>
            </w:r>
            <w:r w:rsidRPr="00FE5BB2">
              <w:rPr>
                <w:iCs/>
                <w:color w:val="000000"/>
                <w:sz w:val="28"/>
                <w:szCs w:val="28"/>
              </w:rPr>
              <w:t>.1.</w:t>
            </w:r>
            <w:r w:rsidRPr="00FE5BB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FE5BB2">
              <w:rPr>
                <w:color w:val="000000"/>
                <w:sz w:val="28"/>
                <w:szCs w:val="28"/>
              </w:rPr>
              <w:t>мониторинга качества финансового менеджмента субъектов бюджетного планирования Республики</w:t>
            </w:r>
            <w:proofErr w:type="gramEnd"/>
            <w:r w:rsidRPr="00FE5BB2">
              <w:rPr>
                <w:color w:val="000000"/>
                <w:sz w:val="28"/>
                <w:szCs w:val="28"/>
              </w:rPr>
              <w:t xml:space="preserve"> Адыгея с опубликованием результатов на официальном сайте Министерства финансов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Основное 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.6.</w:t>
            </w:r>
            <w:r w:rsidRPr="00FE5BB2">
              <w:rPr>
                <w:color w:val="000000"/>
                <w:sz w:val="28"/>
                <w:szCs w:val="28"/>
              </w:rPr>
              <w:t xml:space="preserve"> Обеспечение открытости и </w:t>
            </w:r>
            <w:r w:rsidRPr="00FE5BB2">
              <w:rPr>
                <w:color w:val="000000"/>
                <w:sz w:val="28"/>
                <w:szCs w:val="28"/>
              </w:rPr>
              <w:lastRenderedPageBreak/>
              <w:t xml:space="preserve">прозрачности государственных финансов Республики Адыгея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финансов Республики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lastRenderedPageBreak/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.6.1</w:t>
            </w:r>
            <w:r w:rsidRPr="00FE5BB2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color w:val="000000"/>
                <w:sz w:val="28"/>
                <w:szCs w:val="28"/>
              </w:rPr>
              <w:t xml:space="preserve"> Подготовка и публикация брошюр «Бюджет для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jc w:val="both"/>
              <w:rPr>
                <w:sz w:val="28"/>
                <w:szCs w:val="28"/>
              </w:rPr>
            </w:pPr>
            <w:r w:rsidRPr="00FE5BB2">
              <w:rPr>
                <w:iCs/>
                <w:color w:val="000000"/>
                <w:sz w:val="28"/>
                <w:szCs w:val="28"/>
              </w:rPr>
              <w:t xml:space="preserve">Мероприятие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iCs/>
                <w:color w:val="000000"/>
                <w:sz w:val="28"/>
                <w:szCs w:val="28"/>
              </w:rPr>
              <w:t>.6.2.</w:t>
            </w:r>
            <w:r w:rsidRPr="00FE5BB2">
              <w:rPr>
                <w:color w:val="000000"/>
                <w:sz w:val="28"/>
                <w:szCs w:val="28"/>
              </w:rPr>
              <w:t xml:space="preserve"> Ведение официального сайта Министерства финансов Республики Адыгея с размещением информации о текущей деятельности Министерства финансов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3F0A5E">
              <w:rPr>
                <w:sz w:val="24"/>
                <w:szCs w:val="24"/>
              </w:rPr>
              <w:t>0,00</w:t>
            </w:r>
          </w:p>
        </w:tc>
      </w:tr>
      <w:tr w:rsidR="005A4528" w:rsidRPr="008A0409" w:rsidTr="00EA1E22">
        <w:trPr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28" w:rsidRPr="00FE5BB2" w:rsidRDefault="005A4528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4528" w:rsidRPr="00FE5BB2" w:rsidRDefault="005A4528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8" w:rsidRPr="00FE5BB2" w:rsidRDefault="005A4528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A4528" w:rsidRPr="00FE5BB2" w:rsidRDefault="005A4528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8" w:rsidRPr="006C49A2" w:rsidRDefault="005A4528" w:rsidP="00374E60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35955,30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8" w:rsidRPr="006C49A2" w:rsidRDefault="005A4528" w:rsidP="00374E60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35955,30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8" w:rsidRPr="006C49A2" w:rsidRDefault="005A4528" w:rsidP="00374E60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35955,30</w:t>
            </w:r>
          </w:p>
        </w:tc>
      </w:tr>
      <w:tr w:rsidR="005A4528" w:rsidRPr="008A0409" w:rsidTr="00EA1E22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528" w:rsidRPr="00FE5BB2" w:rsidRDefault="005A4528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8" w:rsidRPr="00FE5BB2" w:rsidRDefault="005A4528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  <w:p w:rsidR="005A4528" w:rsidRPr="00FE5BB2" w:rsidRDefault="005A4528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8" w:rsidRPr="006C49A2" w:rsidRDefault="005A4528" w:rsidP="00374E6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29377,80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8" w:rsidRPr="006C49A2" w:rsidRDefault="005A4528" w:rsidP="00374E6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29377,80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8" w:rsidRPr="006C49A2" w:rsidRDefault="005A4528" w:rsidP="00374E6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29377,80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jc w:val="right"/>
              <w:rPr>
                <w:sz w:val="24"/>
                <w:szCs w:val="24"/>
              </w:rPr>
            </w:pPr>
            <w:r w:rsidRPr="006C49A2">
              <w:rPr>
                <w:iCs/>
                <w:color w:val="000000"/>
                <w:sz w:val="24"/>
                <w:szCs w:val="24"/>
              </w:rPr>
              <w:t>6577,50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2D5D64">
              <w:rPr>
                <w:iCs/>
                <w:color w:val="000000"/>
                <w:sz w:val="24"/>
                <w:szCs w:val="24"/>
              </w:rPr>
              <w:t>6577,50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2D5D64">
              <w:rPr>
                <w:iCs/>
                <w:color w:val="000000"/>
                <w:sz w:val="24"/>
                <w:szCs w:val="24"/>
              </w:rPr>
              <w:t>6577,50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и выполнение функций Министерства финансов Республики Адыгея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7869A5" w:rsidP="00374E6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29377,80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29377,80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29377,80</w:t>
            </w:r>
          </w:p>
        </w:tc>
      </w:tr>
      <w:tr w:rsidR="00C3285E" w:rsidRPr="008A0409" w:rsidTr="00EA1E2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FE5BB2" w:rsidRDefault="00C3285E" w:rsidP="00374E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Pr="006C49A2" w:rsidRDefault="00C3285E" w:rsidP="00374E6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6C49A2">
              <w:rPr>
                <w:iCs/>
                <w:color w:val="000000"/>
                <w:sz w:val="24"/>
                <w:szCs w:val="24"/>
              </w:rPr>
              <w:t>6577,50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2D5D64">
              <w:rPr>
                <w:iCs/>
                <w:color w:val="000000"/>
                <w:sz w:val="24"/>
                <w:szCs w:val="24"/>
              </w:rPr>
              <w:t>6577,50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E" w:rsidRDefault="00C3285E" w:rsidP="00374E60">
            <w:pPr>
              <w:jc w:val="right"/>
            </w:pPr>
            <w:r w:rsidRPr="002D5D64">
              <w:rPr>
                <w:iCs/>
                <w:color w:val="000000"/>
                <w:sz w:val="24"/>
                <w:szCs w:val="24"/>
              </w:rPr>
              <w:t>6577,50</w:t>
            </w:r>
          </w:p>
        </w:tc>
      </w:tr>
    </w:tbl>
    <w:p w:rsidR="00C3285E" w:rsidRPr="008A0409" w:rsidRDefault="00C3285E" w:rsidP="00C3285E">
      <w:pPr>
        <w:pStyle w:val="ConsPlusNonforma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C3285E" w:rsidRPr="008A0409" w:rsidRDefault="00C3285E" w:rsidP="00C3285E">
      <w:pPr>
        <w:pStyle w:val="ConsPlusNonforma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C3285E" w:rsidRPr="008A0409" w:rsidRDefault="00C3285E" w:rsidP="00C3285E">
      <w:pPr>
        <w:rPr>
          <w:sz w:val="28"/>
          <w:szCs w:val="28"/>
        </w:rPr>
      </w:pPr>
    </w:p>
    <w:p w:rsidR="00C3285E" w:rsidRPr="008A0409" w:rsidRDefault="00C3285E" w:rsidP="00C3285E">
      <w:pPr>
        <w:rPr>
          <w:sz w:val="28"/>
          <w:szCs w:val="28"/>
        </w:rPr>
      </w:pPr>
    </w:p>
    <w:p w:rsidR="00C3285E" w:rsidRPr="008A0409" w:rsidRDefault="00A53F8D" w:rsidP="00C3285E">
      <w:pPr>
        <w:rPr>
          <w:sz w:val="28"/>
          <w:szCs w:val="28"/>
        </w:rPr>
      </w:pPr>
      <w:r>
        <w:rPr>
          <w:sz w:val="28"/>
          <w:szCs w:val="28"/>
        </w:rPr>
        <w:t xml:space="preserve">    Министр                                                                                     Д.З. </w:t>
      </w:r>
      <w:proofErr w:type="spellStart"/>
      <w:r>
        <w:rPr>
          <w:sz w:val="28"/>
          <w:szCs w:val="28"/>
        </w:rPr>
        <w:t>Долев</w:t>
      </w:r>
      <w:proofErr w:type="spellEnd"/>
    </w:p>
    <w:p w:rsidR="00C3285E" w:rsidRPr="008A0409" w:rsidRDefault="00C3285E" w:rsidP="00C3285E">
      <w:pPr>
        <w:ind w:firstLine="708"/>
        <w:jc w:val="both"/>
        <w:rPr>
          <w:sz w:val="28"/>
          <w:szCs w:val="28"/>
        </w:rPr>
      </w:pPr>
    </w:p>
    <w:p w:rsidR="00C3285E" w:rsidRPr="001F52BE" w:rsidRDefault="00C3285E" w:rsidP="00C3285E">
      <w:pPr>
        <w:pStyle w:val="a3"/>
        <w:ind w:left="1242"/>
        <w:rPr>
          <w:sz w:val="28"/>
          <w:szCs w:val="28"/>
        </w:rPr>
      </w:pPr>
    </w:p>
    <w:p w:rsidR="00CA20E2" w:rsidRDefault="00CA20E2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/>
    <w:p w:rsidR="00BC1B31" w:rsidRDefault="00BC1B31" w:rsidP="00BC1B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ТИТУЛЬНЫЙ </w:t>
      </w:r>
      <w:r w:rsidRPr="00007368">
        <w:rPr>
          <w:sz w:val="28"/>
          <w:szCs w:val="28"/>
        </w:rPr>
        <w:t>ЛИСТ СОГЛАСОВАНИЯ</w:t>
      </w:r>
    </w:p>
    <w:p w:rsidR="00BC1B31" w:rsidRDefault="00BC1B31" w:rsidP="00BC1B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 </w:t>
      </w:r>
      <w:proofErr w:type="gramStart"/>
      <w:r>
        <w:rPr>
          <w:sz w:val="28"/>
          <w:szCs w:val="28"/>
        </w:rPr>
        <w:t xml:space="preserve">плана </w:t>
      </w:r>
      <w:r w:rsidRPr="00F36D0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основных мероприятий государственной программы Республики</w:t>
      </w:r>
      <w:proofErr w:type="gramEnd"/>
      <w:r>
        <w:rPr>
          <w:sz w:val="28"/>
          <w:szCs w:val="28"/>
        </w:rPr>
        <w:t xml:space="preserve"> Адыгея «Управление государственными финансами» на 2017 год и на плановый период 201</w:t>
      </w:r>
      <w:r w:rsidR="005248C1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5248C1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BC1B31" w:rsidRDefault="00BC1B31" w:rsidP="00BC1B31">
      <w:pPr>
        <w:tabs>
          <w:tab w:val="left" w:pos="8268"/>
        </w:tabs>
        <w:ind w:left="78"/>
        <w:jc w:val="center"/>
        <w:rPr>
          <w:sz w:val="28"/>
          <w:szCs w:val="28"/>
        </w:rPr>
      </w:pPr>
    </w:p>
    <w:p w:rsidR="00BC1B31" w:rsidRPr="00C07BEB" w:rsidRDefault="00BC1B31" w:rsidP="00BC1B31">
      <w:pPr>
        <w:tabs>
          <w:tab w:val="left" w:pos="8268"/>
        </w:tabs>
        <w:ind w:left="78"/>
        <w:jc w:val="center"/>
        <w:rPr>
          <w:sz w:val="28"/>
          <w:szCs w:val="28"/>
        </w:rPr>
      </w:pPr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                     Министерство финансов</w:t>
      </w:r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Республики Адыгея</w:t>
      </w:r>
    </w:p>
    <w:p w:rsidR="00BC1B31" w:rsidRDefault="00BC1B31" w:rsidP="00BC1B31">
      <w:pPr>
        <w:jc w:val="both"/>
        <w:rPr>
          <w:sz w:val="28"/>
          <w:szCs w:val="28"/>
        </w:rPr>
      </w:pPr>
    </w:p>
    <w:p w:rsidR="00BC1B31" w:rsidRDefault="00BC1B31" w:rsidP="00BC1B31">
      <w:pPr>
        <w:jc w:val="both"/>
        <w:rPr>
          <w:sz w:val="28"/>
          <w:szCs w:val="28"/>
        </w:rPr>
      </w:pPr>
    </w:p>
    <w:p w:rsidR="003C381E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Д.З. </w:t>
      </w:r>
      <w:proofErr w:type="spellStart"/>
      <w:r>
        <w:rPr>
          <w:sz w:val="28"/>
          <w:szCs w:val="28"/>
        </w:rPr>
        <w:t>Долев</w:t>
      </w:r>
      <w:proofErr w:type="spellEnd"/>
      <w:r>
        <w:rPr>
          <w:sz w:val="28"/>
          <w:szCs w:val="28"/>
        </w:rPr>
        <w:t xml:space="preserve">   </w:t>
      </w:r>
    </w:p>
    <w:p w:rsidR="00BC1B31" w:rsidRPr="00007368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C1B31" w:rsidRDefault="00BC1B31" w:rsidP="00BC1B31">
      <w:pPr>
        <w:jc w:val="both"/>
        <w:rPr>
          <w:sz w:val="28"/>
          <w:szCs w:val="28"/>
        </w:rPr>
      </w:pPr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методологии</w:t>
      </w:r>
    </w:p>
    <w:p w:rsidR="00BC1B31" w:rsidRDefault="00BC1B31" w:rsidP="00BC1B31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мониторинга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                                           А.Ю. </w:t>
      </w:r>
      <w:proofErr w:type="spellStart"/>
      <w:r>
        <w:rPr>
          <w:sz w:val="28"/>
          <w:szCs w:val="28"/>
        </w:rPr>
        <w:t>Удычак</w:t>
      </w:r>
      <w:proofErr w:type="spellEnd"/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                                                                                   тел.52-86-99</w:t>
      </w:r>
    </w:p>
    <w:p w:rsidR="00BC1B31" w:rsidRPr="00007368" w:rsidRDefault="00BC1B31" w:rsidP="00BC1B31">
      <w:pPr>
        <w:jc w:val="both"/>
        <w:rPr>
          <w:sz w:val="28"/>
          <w:szCs w:val="28"/>
        </w:rPr>
      </w:pPr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BC1B31" w:rsidRDefault="00BC1B31" w:rsidP="00BC1B31">
      <w:pPr>
        <w:jc w:val="both"/>
        <w:rPr>
          <w:sz w:val="28"/>
          <w:szCs w:val="28"/>
        </w:rPr>
      </w:pPr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экономического</w:t>
      </w:r>
      <w:proofErr w:type="gramEnd"/>
    </w:p>
    <w:p w:rsidR="00BC1B31" w:rsidRDefault="00BC1B31" w:rsidP="00BC1B31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Республики Адыгея                              М.А. </w:t>
      </w:r>
      <w:proofErr w:type="spellStart"/>
      <w:r>
        <w:rPr>
          <w:sz w:val="28"/>
          <w:szCs w:val="28"/>
        </w:rPr>
        <w:t>Тлехас</w:t>
      </w:r>
      <w:proofErr w:type="spellEnd"/>
    </w:p>
    <w:p w:rsidR="003C381E" w:rsidRDefault="003C381E" w:rsidP="00BC1B31">
      <w:pPr>
        <w:tabs>
          <w:tab w:val="left" w:pos="7371"/>
        </w:tabs>
        <w:jc w:val="both"/>
        <w:rPr>
          <w:sz w:val="28"/>
          <w:szCs w:val="28"/>
        </w:rPr>
      </w:pPr>
    </w:p>
    <w:p w:rsidR="00BC1B31" w:rsidRDefault="00BC1B31" w:rsidP="00BC1B31">
      <w:pPr>
        <w:jc w:val="both"/>
        <w:rPr>
          <w:sz w:val="28"/>
          <w:szCs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Pr="00F514E9" w:rsidRDefault="00BC1B31" w:rsidP="00BC1B31">
      <w:pPr>
        <w:pStyle w:val="Oaeno"/>
        <w:jc w:val="both"/>
        <w:rPr>
          <w:rFonts w:ascii="Times New Roman" w:hAnsi="Times New Roman"/>
          <w:sz w:val="28"/>
        </w:rPr>
      </w:pPr>
    </w:p>
    <w:p w:rsidR="00BC1B31" w:rsidRDefault="00BC1B31" w:rsidP="00BC1B31"/>
    <w:p w:rsidR="00BC1B31" w:rsidRDefault="00BC1B31" w:rsidP="00BC1B31"/>
    <w:p w:rsidR="00BC1B31" w:rsidRDefault="00BC1B31" w:rsidP="00BC1B31"/>
    <w:p w:rsidR="00BC1B31" w:rsidRDefault="00BC1B31" w:rsidP="00BC1B31"/>
    <w:p w:rsidR="00BC1B31" w:rsidRDefault="00BC1B31" w:rsidP="00BC1B31"/>
    <w:p w:rsidR="00BC1B31" w:rsidRDefault="00BC1B31" w:rsidP="00BC1B31"/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методологии</w:t>
      </w:r>
    </w:p>
    <w:p w:rsidR="00BC1B31" w:rsidRDefault="00BC1B31" w:rsidP="00BC1B31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мониторинга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                                           А.Ю. </w:t>
      </w:r>
      <w:proofErr w:type="spellStart"/>
      <w:r>
        <w:rPr>
          <w:sz w:val="28"/>
          <w:szCs w:val="28"/>
        </w:rPr>
        <w:t>Удычак</w:t>
      </w:r>
      <w:proofErr w:type="spellEnd"/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                                                                                   тел.52-86-99</w:t>
      </w:r>
    </w:p>
    <w:p w:rsidR="00BC1B31" w:rsidRPr="00007368" w:rsidRDefault="00BC1B31" w:rsidP="00BC1B31">
      <w:pPr>
        <w:jc w:val="both"/>
        <w:rPr>
          <w:sz w:val="28"/>
          <w:szCs w:val="28"/>
        </w:rPr>
      </w:pPr>
    </w:p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BC1B31" w:rsidRDefault="00BC1B31" w:rsidP="00BC1B31"/>
    <w:p w:rsidR="00BC1B31" w:rsidRDefault="00BC1B31" w:rsidP="00BC1B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BC1B31" w:rsidRDefault="00BC1B31" w:rsidP="00BC1B31">
      <w:pPr>
        <w:tabs>
          <w:tab w:val="left" w:pos="80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и кадровой политики                                              Т. А. </w:t>
      </w:r>
      <w:proofErr w:type="spellStart"/>
      <w:r>
        <w:rPr>
          <w:sz w:val="28"/>
          <w:szCs w:val="28"/>
        </w:rPr>
        <w:t>Смыкова</w:t>
      </w:r>
      <w:proofErr w:type="spellEnd"/>
    </w:p>
    <w:p w:rsidR="00BC1B31" w:rsidRDefault="00BC1B31" w:rsidP="00BC1B31">
      <w:pPr>
        <w:tabs>
          <w:tab w:val="left" w:pos="8034"/>
        </w:tabs>
        <w:jc w:val="both"/>
        <w:rPr>
          <w:sz w:val="28"/>
          <w:szCs w:val="28"/>
        </w:rPr>
      </w:pPr>
    </w:p>
    <w:p w:rsidR="00BC1B31" w:rsidRDefault="00BC1B31" w:rsidP="00BC1B31">
      <w:pPr>
        <w:tabs>
          <w:tab w:val="left" w:pos="8034"/>
        </w:tabs>
        <w:jc w:val="both"/>
        <w:rPr>
          <w:sz w:val="28"/>
          <w:szCs w:val="28"/>
        </w:rPr>
      </w:pPr>
    </w:p>
    <w:p w:rsidR="00BC1B31" w:rsidRDefault="00BC1B31" w:rsidP="00BC1B31">
      <w:pPr>
        <w:tabs>
          <w:tab w:val="left" w:pos="8034"/>
        </w:tabs>
        <w:jc w:val="both"/>
        <w:rPr>
          <w:sz w:val="28"/>
          <w:szCs w:val="28"/>
        </w:rPr>
      </w:pPr>
    </w:p>
    <w:p w:rsidR="00BC1B31" w:rsidRDefault="00BC1B31" w:rsidP="00BC1B31">
      <w:pPr>
        <w:tabs>
          <w:tab w:val="left" w:pos="80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Е.В. </w:t>
      </w:r>
      <w:proofErr w:type="spellStart"/>
      <w:r>
        <w:rPr>
          <w:sz w:val="28"/>
          <w:szCs w:val="28"/>
        </w:rPr>
        <w:t>Косиненко</w:t>
      </w:r>
      <w:proofErr w:type="spellEnd"/>
    </w:p>
    <w:p w:rsidR="00BC1B31" w:rsidRDefault="00BC1B31" w:rsidP="00BC1B31"/>
    <w:p w:rsidR="00BC1B31" w:rsidRDefault="00BC1B31" w:rsidP="00BC1B31"/>
    <w:p w:rsidR="00BC1B31" w:rsidRDefault="00BC1B31"/>
    <w:sectPr w:rsidR="00BC1B31" w:rsidSect="00374E60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285E"/>
    <w:rsid w:val="00027394"/>
    <w:rsid w:val="00077560"/>
    <w:rsid w:val="000D515E"/>
    <w:rsid w:val="000E67A8"/>
    <w:rsid w:val="00182C4A"/>
    <w:rsid w:val="001F099B"/>
    <w:rsid w:val="00346049"/>
    <w:rsid w:val="00374E60"/>
    <w:rsid w:val="003B7A7A"/>
    <w:rsid w:val="003C381E"/>
    <w:rsid w:val="00403077"/>
    <w:rsid w:val="004A456A"/>
    <w:rsid w:val="004E6428"/>
    <w:rsid w:val="005248C1"/>
    <w:rsid w:val="00557CC3"/>
    <w:rsid w:val="00564F8E"/>
    <w:rsid w:val="005A4528"/>
    <w:rsid w:val="006F2009"/>
    <w:rsid w:val="007869A5"/>
    <w:rsid w:val="00796161"/>
    <w:rsid w:val="00926BDE"/>
    <w:rsid w:val="00A53F8D"/>
    <w:rsid w:val="00B45194"/>
    <w:rsid w:val="00B61659"/>
    <w:rsid w:val="00BC1B31"/>
    <w:rsid w:val="00BE6254"/>
    <w:rsid w:val="00BF121A"/>
    <w:rsid w:val="00C13183"/>
    <w:rsid w:val="00C3285E"/>
    <w:rsid w:val="00CA20E2"/>
    <w:rsid w:val="00D316F5"/>
    <w:rsid w:val="00D634CE"/>
    <w:rsid w:val="00D761B7"/>
    <w:rsid w:val="00DC78F9"/>
    <w:rsid w:val="00DE724A"/>
    <w:rsid w:val="00EA1E22"/>
    <w:rsid w:val="00F643F0"/>
    <w:rsid w:val="00FB67CC"/>
    <w:rsid w:val="00F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285E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8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28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28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Oaeno">
    <w:name w:val="Oaeno"/>
    <w:basedOn w:val="a"/>
    <w:rsid w:val="00C3285E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C3285E"/>
    <w:pPr>
      <w:ind w:left="720"/>
      <w:contextualSpacing/>
    </w:pPr>
  </w:style>
  <w:style w:type="paragraph" w:customStyle="1" w:styleId="ConsPlusCell">
    <w:name w:val="ConsPlusCell"/>
    <w:uiPriority w:val="99"/>
    <w:rsid w:val="00C32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2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Ольга Маркушева</cp:lastModifiedBy>
  <cp:revision>43</cp:revision>
  <cp:lastPrinted>2017-01-10T09:15:00Z</cp:lastPrinted>
  <dcterms:created xsi:type="dcterms:W3CDTF">2016-12-27T11:49:00Z</dcterms:created>
  <dcterms:modified xsi:type="dcterms:W3CDTF">2017-01-20T08:29:00Z</dcterms:modified>
</cp:coreProperties>
</file>