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2E" w:rsidRPr="00D36050" w:rsidRDefault="00B1542E" w:rsidP="00B1542E">
      <w:pPr>
        <w:jc w:val="center"/>
        <w:rPr>
          <w:rFonts w:ascii="Times New Roman" w:hAnsi="Times New Roman" w:cs="Times New Roman"/>
          <w:b/>
          <w:sz w:val="16"/>
          <w:lang w:val="en-US"/>
        </w:rPr>
      </w:pPr>
      <w:r w:rsidRPr="00D3605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42E" w:rsidRPr="00D36050" w:rsidRDefault="00B1542E" w:rsidP="00B1542E">
      <w:pPr>
        <w:jc w:val="center"/>
        <w:rPr>
          <w:rFonts w:ascii="Times New Roman" w:hAnsi="Times New Roman" w:cs="Times New Roman"/>
        </w:rPr>
      </w:pPr>
      <w:r w:rsidRPr="00D36050">
        <w:rPr>
          <w:rFonts w:ascii="Times New Roman" w:hAnsi="Times New Roman" w:cs="Times New Roman"/>
        </w:rPr>
        <w:t>МИНИСТЕРСТВО ФИНАНСОВ РЕСПУБЛИКИ АДЫГЕЯ</w:t>
      </w:r>
    </w:p>
    <w:p w:rsidR="00B1542E" w:rsidRPr="00D36050" w:rsidRDefault="00B1542E" w:rsidP="00B1542E">
      <w:pPr>
        <w:pStyle w:val="3"/>
      </w:pPr>
      <w:r w:rsidRPr="00D36050">
        <w:t>П Р И К А З</w:t>
      </w:r>
    </w:p>
    <w:p w:rsidR="00B1542E" w:rsidRPr="00D36050" w:rsidRDefault="00B1542E" w:rsidP="00B1542E">
      <w:pPr>
        <w:jc w:val="center"/>
        <w:rPr>
          <w:rFonts w:ascii="Times New Roman" w:hAnsi="Times New Roman" w:cs="Times New Roman"/>
          <w:b/>
          <w:sz w:val="28"/>
        </w:rPr>
      </w:pPr>
    </w:p>
    <w:p w:rsidR="00B1542E" w:rsidRPr="00D36050" w:rsidRDefault="00955B66" w:rsidP="00B15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9 ноября 2017 года</w:t>
      </w:r>
      <w:r w:rsidR="00B1542E" w:rsidRPr="00D3605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154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126-А</w:t>
      </w:r>
    </w:p>
    <w:p w:rsidR="00B1542E" w:rsidRDefault="00B1542E" w:rsidP="00B1542E">
      <w:pPr>
        <w:jc w:val="center"/>
        <w:rPr>
          <w:sz w:val="28"/>
        </w:rPr>
      </w:pPr>
      <w:r w:rsidRPr="00D36050">
        <w:rPr>
          <w:rFonts w:ascii="Times New Roman" w:hAnsi="Times New Roman" w:cs="Times New Roman"/>
          <w:sz w:val="24"/>
          <w:szCs w:val="24"/>
        </w:rPr>
        <w:t>г. Майкоп</w:t>
      </w: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6062"/>
      </w:tblGrid>
      <w:tr w:rsidR="00B1542E" w:rsidTr="009E02EC">
        <w:trPr>
          <w:trHeight w:val="8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1542E" w:rsidRDefault="00B1542E" w:rsidP="009E02EC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приказ Министерства финансов Республики Адыгея от 12 ноября 2014 года  № 208-А «О Комиссии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интересов»</w:t>
            </w:r>
          </w:p>
        </w:tc>
      </w:tr>
    </w:tbl>
    <w:p w:rsidR="00B1542E" w:rsidRDefault="00B1542E" w:rsidP="00B1542E">
      <w:pPr>
        <w:jc w:val="both"/>
        <w:rPr>
          <w:sz w:val="28"/>
        </w:rPr>
      </w:pPr>
    </w:p>
    <w:p w:rsidR="00B1542E" w:rsidRDefault="00B1542E" w:rsidP="00B1542E">
      <w:pPr>
        <w:jc w:val="both"/>
        <w:rPr>
          <w:sz w:val="28"/>
        </w:rPr>
      </w:pPr>
    </w:p>
    <w:p w:rsidR="00B1542E" w:rsidRDefault="00B1542E" w:rsidP="00B1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42E" w:rsidRDefault="00B1542E" w:rsidP="00B154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542E" w:rsidRDefault="00B1542E" w:rsidP="00B154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542E" w:rsidRDefault="00B1542E" w:rsidP="00B154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542E" w:rsidRDefault="00B1542E" w:rsidP="00B154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542E" w:rsidRDefault="00B1542E" w:rsidP="00B154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</w:t>
      </w:r>
    </w:p>
    <w:p w:rsidR="00B1542E" w:rsidRDefault="00B1542E" w:rsidP="00B154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783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83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83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83B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83B">
        <w:rPr>
          <w:rFonts w:ascii="Times New Roman" w:hAnsi="Times New Roman" w:cs="Times New Roman"/>
          <w:b/>
          <w:sz w:val="28"/>
          <w:szCs w:val="28"/>
        </w:rPr>
        <w:t>ю:</w:t>
      </w:r>
    </w:p>
    <w:p w:rsidR="00181943" w:rsidRPr="00D07F77" w:rsidRDefault="001E2E21" w:rsidP="00E02B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интересов, утвержденное приказом Министерства финансов Республики Адыгея от 12 ноября 2014 года №</w:t>
      </w:r>
      <w:r w:rsidR="007F02CA">
        <w:rPr>
          <w:rFonts w:ascii="Times New Roman" w:hAnsi="Times New Roman" w:cs="Times New Roman"/>
          <w:sz w:val="28"/>
          <w:szCs w:val="28"/>
        </w:rPr>
        <w:t xml:space="preserve"> 208-А изменение, дополнив его пунктом 18.3</w:t>
      </w:r>
      <w:r w:rsidR="00181943" w:rsidRPr="00D07F7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81943" w:rsidRPr="00D07F77" w:rsidRDefault="007F02CA" w:rsidP="00E02B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943" w:rsidRPr="00D07F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8.3</w:t>
      </w:r>
      <w:r w:rsidR="00181943" w:rsidRPr="00D07F77">
        <w:rPr>
          <w:rFonts w:ascii="Times New Roman" w:hAnsi="Times New Roman" w:cs="Times New Roman"/>
          <w:sz w:val="28"/>
          <w:szCs w:val="28"/>
        </w:rPr>
        <w:t>. Мотивированные заключени</w:t>
      </w:r>
      <w:r w:rsidR="00B86C7A">
        <w:rPr>
          <w:rFonts w:ascii="Times New Roman" w:hAnsi="Times New Roman" w:cs="Times New Roman"/>
          <w:sz w:val="28"/>
          <w:szCs w:val="28"/>
        </w:rPr>
        <w:t>я, предусмотренные пунктами 16, 18 и 18.1</w:t>
      </w:r>
      <w:r w:rsidR="00181943" w:rsidRPr="00D07F77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181943" w:rsidRPr="00D07F77" w:rsidRDefault="00181943" w:rsidP="00E02B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7F77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</w:t>
      </w:r>
      <w:r w:rsidR="00186A53">
        <w:rPr>
          <w:rFonts w:ascii="Times New Roman" w:hAnsi="Times New Roman" w:cs="Times New Roman"/>
          <w:sz w:val="28"/>
          <w:szCs w:val="28"/>
        </w:rPr>
        <w:t>азанных в абзацах втором и шестом</w:t>
      </w:r>
      <w:r w:rsidR="00E02BBB">
        <w:rPr>
          <w:rFonts w:ascii="Times New Roman" w:hAnsi="Times New Roman" w:cs="Times New Roman"/>
          <w:sz w:val="28"/>
          <w:szCs w:val="28"/>
        </w:rPr>
        <w:t xml:space="preserve"> подпункта «</w:t>
      </w:r>
      <w:r w:rsidRPr="00D07F77">
        <w:rPr>
          <w:rFonts w:ascii="Times New Roman" w:hAnsi="Times New Roman" w:cs="Times New Roman"/>
          <w:sz w:val="28"/>
          <w:szCs w:val="28"/>
        </w:rPr>
        <w:t>б</w:t>
      </w:r>
      <w:r w:rsidR="00E02BBB">
        <w:rPr>
          <w:rFonts w:ascii="Times New Roman" w:hAnsi="Times New Roman" w:cs="Times New Roman"/>
          <w:sz w:val="28"/>
          <w:szCs w:val="28"/>
        </w:rPr>
        <w:t>» и подпункте «</w:t>
      </w:r>
      <w:proofErr w:type="spellStart"/>
      <w:r w:rsidRPr="00D07F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02BBB">
        <w:rPr>
          <w:rFonts w:ascii="Times New Roman" w:hAnsi="Times New Roman" w:cs="Times New Roman"/>
          <w:sz w:val="28"/>
          <w:szCs w:val="28"/>
        </w:rPr>
        <w:t>»</w:t>
      </w:r>
      <w:r w:rsidRPr="00D07F7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86A53">
        <w:rPr>
          <w:rFonts w:ascii="Times New Roman" w:hAnsi="Times New Roman" w:cs="Times New Roman"/>
          <w:sz w:val="28"/>
          <w:szCs w:val="28"/>
        </w:rPr>
        <w:t>4</w:t>
      </w:r>
      <w:r w:rsidRPr="00D07F7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81943" w:rsidRPr="00D07F77" w:rsidRDefault="00181943" w:rsidP="00E02B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7F77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70CAD" w:rsidRDefault="00181943" w:rsidP="005D7C78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D07F77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</w:t>
      </w:r>
      <w:r w:rsidR="00186A53">
        <w:rPr>
          <w:rFonts w:ascii="Times New Roman" w:hAnsi="Times New Roman" w:cs="Times New Roman"/>
          <w:sz w:val="28"/>
          <w:szCs w:val="28"/>
        </w:rPr>
        <w:t>ых в абзацах втором и шестом</w:t>
      </w:r>
      <w:r w:rsidR="00E02BBB">
        <w:rPr>
          <w:rFonts w:ascii="Times New Roman" w:hAnsi="Times New Roman" w:cs="Times New Roman"/>
          <w:sz w:val="28"/>
          <w:szCs w:val="28"/>
        </w:rPr>
        <w:t xml:space="preserve"> подпункта «</w:t>
      </w:r>
      <w:r w:rsidRPr="00D07F77">
        <w:rPr>
          <w:rFonts w:ascii="Times New Roman" w:hAnsi="Times New Roman" w:cs="Times New Roman"/>
          <w:sz w:val="28"/>
          <w:szCs w:val="28"/>
        </w:rPr>
        <w:t>б</w:t>
      </w:r>
      <w:r w:rsidR="00E02BBB">
        <w:rPr>
          <w:rFonts w:ascii="Times New Roman" w:hAnsi="Times New Roman" w:cs="Times New Roman"/>
          <w:sz w:val="28"/>
          <w:szCs w:val="28"/>
        </w:rPr>
        <w:t>» и подпункте «</w:t>
      </w:r>
      <w:proofErr w:type="spellStart"/>
      <w:r w:rsidRPr="00D07F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02BBB">
        <w:rPr>
          <w:rFonts w:ascii="Times New Roman" w:hAnsi="Times New Roman" w:cs="Times New Roman"/>
          <w:sz w:val="28"/>
          <w:szCs w:val="28"/>
        </w:rPr>
        <w:t>»</w:t>
      </w:r>
      <w:r w:rsidRPr="00D07F7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86A53">
        <w:rPr>
          <w:rFonts w:ascii="Times New Roman" w:hAnsi="Times New Roman" w:cs="Times New Roman"/>
          <w:sz w:val="28"/>
          <w:szCs w:val="28"/>
        </w:rPr>
        <w:t>4</w:t>
      </w:r>
      <w:r w:rsidRPr="00D07F77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2</w:t>
      </w:r>
      <w:r w:rsidR="00EC5450">
        <w:rPr>
          <w:rFonts w:ascii="Times New Roman" w:hAnsi="Times New Roman" w:cs="Times New Roman"/>
          <w:sz w:val="28"/>
          <w:szCs w:val="28"/>
        </w:rPr>
        <w:t>7</w:t>
      </w:r>
      <w:r w:rsidRPr="00D07F77">
        <w:rPr>
          <w:rFonts w:ascii="Times New Roman" w:hAnsi="Times New Roman" w:cs="Times New Roman"/>
          <w:sz w:val="28"/>
          <w:szCs w:val="28"/>
        </w:rPr>
        <w:t>, 2</w:t>
      </w:r>
      <w:r w:rsidR="00EC5450">
        <w:rPr>
          <w:rFonts w:ascii="Times New Roman" w:hAnsi="Times New Roman" w:cs="Times New Roman"/>
          <w:sz w:val="28"/>
          <w:szCs w:val="28"/>
        </w:rPr>
        <w:t>9</w:t>
      </w:r>
      <w:r w:rsidRPr="00D07F77">
        <w:rPr>
          <w:rFonts w:ascii="Times New Roman" w:hAnsi="Times New Roman" w:cs="Times New Roman"/>
          <w:sz w:val="28"/>
          <w:szCs w:val="28"/>
        </w:rPr>
        <w:t>.</w:t>
      </w:r>
      <w:r w:rsidR="00EC5450">
        <w:rPr>
          <w:rFonts w:ascii="Times New Roman" w:hAnsi="Times New Roman" w:cs="Times New Roman"/>
          <w:sz w:val="28"/>
          <w:szCs w:val="28"/>
        </w:rPr>
        <w:t>2</w:t>
      </w:r>
      <w:r w:rsidRPr="00D07F77">
        <w:rPr>
          <w:rFonts w:ascii="Times New Roman" w:hAnsi="Times New Roman" w:cs="Times New Roman"/>
          <w:sz w:val="28"/>
          <w:szCs w:val="28"/>
        </w:rPr>
        <w:t xml:space="preserve">, </w:t>
      </w:r>
      <w:r w:rsidR="00EC5450">
        <w:rPr>
          <w:rFonts w:ascii="Times New Roman" w:hAnsi="Times New Roman" w:cs="Times New Roman"/>
          <w:sz w:val="28"/>
          <w:szCs w:val="28"/>
        </w:rPr>
        <w:t>31</w:t>
      </w:r>
      <w:r w:rsidRPr="00D07F7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02BBB">
        <w:rPr>
          <w:rFonts w:ascii="Times New Roman" w:hAnsi="Times New Roman" w:cs="Times New Roman"/>
          <w:sz w:val="28"/>
          <w:szCs w:val="28"/>
        </w:rPr>
        <w:t>го Положения или иного решения.»</w:t>
      </w:r>
      <w:r w:rsidRPr="00D07F77">
        <w:rPr>
          <w:rFonts w:ascii="Times New Roman" w:hAnsi="Times New Roman" w:cs="Times New Roman"/>
          <w:sz w:val="28"/>
          <w:szCs w:val="28"/>
        </w:rPr>
        <w:t>.</w:t>
      </w:r>
    </w:p>
    <w:p w:rsidR="00F70CAD" w:rsidRPr="00E1783B" w:rsidRDefault="00F70CAD" w:rsidP="00B154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890" w:rsidRDefault="00B1542E" w:rsidP="005D7C78">
      <w:pPr>
        <w:autoSpaceDE w:val="0"/>
        <w:autoSpaceDN w:val="0"/>
        <w:adjustRightInd w:val="0"/>
        <w:ind w:firstLine="708"/>
        <w:jc w:val="both"/>
        <w:outlineLvl w:val="0"/>
      </w:pPr>
      <w:r w:rsidRPr="00345389">
        <w:rPr>
          <w:rFonts w:ascii="Times New Roman" w:hAnsi="Times New Roman" w:cs="Times New Roman"/>
          <w:sz w:val="28"/>
          <w:szCs w:val="28"/>
        </w:rPr>
        <w:t xml:space="preserve">Министр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5389">
        <w:rPr>
          <w:rFonts w:ascii="Times New Roman" w:hAnsi="Times New Roman" w:cs="Times New Roman"/>
          <w:sz w:val="28"/>
          <w:szCs w:val="28"/>
        </w:rPr>
        <w:t xml:space="preserve">                                  Д.З. Долев</w:t>
      </w:r>
    </w:p>
    <w:sectPr w:rsidR="00756890" w:rsidSect="0062313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EF" w:rsidRDefault="00B07FEF" w:rsidP="00EE7F54">
      <w:pPr>
        <w:spacing w:after="0" w:line="240" w:lineRule="auto"/>
      </w:pPr>
      <w:r>
        <w:separator/>
      </w:r>
    </w:p>
  </w:endnote>
  <w:endnote w:type="continuationSeparator" w:id="0">
    <w:p w:rsidR="00B07FEF" w:rsidRDefault="00B07FEF" w:rsidP="00EE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EF" w:rsidRDefault="00B07FEF" w:rsidP="00EE7F54">
      <w:pPr>
        <w:spacing w:after="0" w:line="240" w:lineRule="auto"/>
      </w:pPr>
      <w:r>
        <w:separator/>
      </w:r>
    </w:p>
  </w:footnote>
  <w:footnote w:type="continuationSeparator" w:id="0">
    <w:p w:rsidR="00B07FEF" w:rsidRDefault="00B07FEF" w:rsidP="00EE7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231"/>
      <w:docPartObj>
        <w:docPartGallery w:val="Page Numbers (Top of Page)"/>
        <w:docPartUnique/>
      </w:docPartObj>
    </w:sdtPr>
    <w:sdtContent>
      <w:p w:rsidR="00623139" w:rsidRDefault="00C57EA5">
        <w:pPr>
          <w:pStyle w:val="a4"/>
          <w:jc w:val="center"/>
        </w:pPr>
        <w:r>
          <w:fldChar w:fldCharType="begin"/>
        </w:r>
        <w:r w:rsidR="00B1542E">
          <w:instrText xml:space="preserve"> PAGE   \* MERGEFORMAT </w:instrText>
        </w:r>
        <w:r>
          <w:fldChar w:fldCharType="separate"/>
        </w:r>
        <w:r w:rsidR="005D7C78">
          <w:rPr>
            <w:noProof/>
          </w:rPr>
          <w:t>2</w:t>
        </w:r>
        <w:r>
          <w:fldChar w:fldCharType="end"/>
        </w:r>
      </w:p>
    </w:sdtContent>
  </w:sdt>
  <w:p w:rsidR="00623139" w:rsidRDefault="00B07F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42E"/>
    <w:rsid w:val="00181943"/>
    <w:rsid w:val="00186A53"/>
    <w:rsid w:val="001E2E21"/>
    <w:rsid w:val="00353A15"/>
    <w:rsid w:val="005D7C78"/>
    <w:rsid w:val="006A34EC"/>
    <w:rsid w:val="006D6680"/>
    <w:rsid w:val="00756890"/>
    <w:rsid w:val="00773783"/>
    <w:rsid w:val="007F02CA"/>
    <w:rsid w:val="00955B66"/>
    <w:rsid w:val="00B07FEF"/>
    <w:rsid w:val="00B1542E"/>
    <w:rsid w:val="00B86C7A"/>
    <w:rsid w:val="00B94104"/>
    <w:rsid w:val="00C57EA5"/>
    <w:rsid w:val="00E02BBB"/>
    <w:rsid w:val="00EC5450"/>
    <w:rsid w:val="00EE7F54"/>
    <w:rsid w:val="00F7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2E"/>
  </w:style>
  <w:style w:type="paragraph" w:styleId="3">
    <w:name w:val="heading 3"/>
    <w:basedOn w:val="a"/>
    <w:next w:val="a"/>
    <w:link w:val="30"/>
    <w:qFormat/>
    <w:rsid w:val="00B154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542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3">
    <w:name w:val="Table Grid"/>
    <w:basedOn w:val="a1"/>
    <w:rsid w:val="00B15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42E"/>
  </w:style>
  <w:style w:type="paragraph" w:styleId="a6">
    <w:name w:val="Balloon Text"/>
    <w:basedOn w:val="a"/>
    <w:link w:val="a7"/>
    <w:uiPriority w:val="99"/>
    <w:semiHidden/>
    <w:unhideWhenUsed/>
    <w:rsid w:val="00B1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0534205AB0691EE1FE502C98B7590E33D55053C04A37F28FBB0E998DCB24466AD628F83CA57F136BA226EBB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12</cp:revision>
  <dcterms:created xsi:type="dcterms:W3CDTF">2017-11-08T12:57:00Z</dcterms:created>
  <dcterms:modified xsi:type="dcterms:W3CDTF">2017-11-09T07:06:00Z</dcterms:modified>
</cp:coreProperties>
</file>