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C4" w:rsidRDefault="002D37C4" w:rsidP="00BE12F9">
      <w:pPr>
        <w:jc w:val="center"/>
        <w:rPr>
          <w:rFonts w:ascii="Times New Roman" w:hAnsi="Times New Roman" w:cs="Times New Roman"/>
          <w:b/>
          <w:sz w:val="16"/>
        </w:rPr>
      </w:pPr>
    </w:p>
    <w:p w:rsidR="00BE12F9" w:rsidRPr="00D36050" w:rsidRDefault="00BE12F9" w:rsidP="00BE12F9">
      <w:pPr>
        <w:jc w:val="center"/>
        <w:rPr>
          <w:rFonts w:ascii="Times New Roman" w:hAnsi="Times New Roman" w:cs="Times New Roman"/>
          <w:b/>
          <w:sz w:val="16"/>
          <w:lang w:val="en-US"/>
        </w:rPr>
      </w:pPr>
      <w:r w:rsidRPr="00D36050"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695325" cy="7048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12F9" w:rsidRPr="00D36050" w:rsidRDefault="00BE12F9" w:rsidP="00BE12F9">
      <w:pPr>
        <w:jc w:val="center"/>
        <w:rPr>
          <w:rFonts w:ascii="Times New Roman" w:hAnsi="Times New Roman" w:cs="Times New Roman"/>
        </w:rPr>
      </w:pPr>
      <w:r w:rsidRPr="00D36050">
        <w:rPr>
          <w:rFonts w:ascii="Times New Roman" w:hAnsi="Times New Roman" w:cs="Times New Roman"/>
        </w:rPr>
        <w:t>МИНИСТЕРСТВО ФИНАНСОВ РЕСПУБЛИКИ АДЫГЕЯ</w:t>
      </w:r>
    </w:p>
    <w:p w:rsidR="00BE12F9" w:rsidRPr="00D36050" w:rsidRDefault="00BE12F9" w:rsidP="00BE12F9">
      <w:pPr>
        <w:pStyle w:val="3"/>
      </w:pPr>
      <w:proofErr w:type="spellStart"/>
      <w:r w:rsidRPr="00D36050">
        <w:t>П</w:t>
      </w:r>
      <w:proofErr w:type="spellEnd"/>
      <w:r w:rsidRPr="00D36050">
        <w:t xml:space="preserve"> </w:t>
      </w:r>
      <w:proofErr w:type="spellStart"/>
      <w:r w:rsidRPr="00D36050">
        <w:t>Р</w:t>
      </w:r>
      <w:proofErr w:type="spellEnd"/>
      <w:r w:rsidRPr="00D36050">
        <w:t xml:space="preserve"> И К А </w:t>
      </w:r>
      <w:proofErr w:type="spellStart"/>
      <w:r w:rsidRPr="00D36050">
        <w:t>З</w:t>
      </w:r>
      <w:proofErr w:type="spellEnd"/>
    </w:p>
    <w:p w:rsidR="00BE12F9" w:rsidRPr="00CA396B" w:rsidRDefault="00BE12F9" w:rsidP="00BE12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от  </w:t>
      </w:r>
      <w:r w:rsidR="00FB538C" w:rsidRPr="00FB538C">
        <w:rPr>
          <w:rFonts w:ascii="Times New Roman" w:hAnsi="Times New Roman" w:cs="Times New Roman"/>
          <w:sz w:val="28"/>
          <w:szCs w:val="28"/>
          <w:u w:val="single"/>
        </w:rPr>
        <w:t>29.01.2019</w:t>
      </w:r>
      <w:r w:rsidRPr="00BB013C">
        <w:rPr>
          <w:rFonts w:ascii="Times New Roman" w:hAnsi="Times New Roman" w:cs="Times New Roman"/>
          <w:sz w:val="28"/>
          <w:szCs w:val="28"/>
        </w:rPr>
        <w:t xml:space="preserve">   </w:t>
      </w:r>
      <w:r w:rsidRPr="00D3605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FB538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FB538C" w:rsidRPr="00FB538C">
        <w:rPr>
          <w:rFonts w:ascii="Times New Roman" w:hAnsi="Times New Roman" w:cs="Times New Roman"/>
          <w:sz w:val="28"/>
          <w:szCs w:val="28"/>
          <w:u w:val="single"/>
        </w:rPr>
        <w:t>14-А</w:t>
      </w:r>
    </w:p>
    <w:p w:rsidR="00BE12F9" w:rsidRDefault="00BE12F9" w:rsidP="00BE12F9">
      <w:pPr>
        <w:jc w:val="center"/>
        <w:rPr>
          <w:sz w:val="28"/>
        </w:rPr>
      </w:pPr>
      <w:r w:rsidRPr="00D36050">
        <w:rPr>
          <w:rFonts w:ascii="Times New Roman" w:hAnsi="Times New Roman" w:cs="Times New Roman"/>
          <w:sz w:val="24"/>
          <w:szCs w:val="24"/>
        </w:rPr>
        <w:t>г. Майкоп</w:t>
      </w:r>
    </w:p>
    <w:tbl>
      <w:tblPr>
        <w:tblStyle w:val="a3"/>
        <w:tblpPr w:leftFromText="180" w:rightFromText="180" w:vertAnchor="text" w:horzAnchor="margin" w:tblpY="157"/>
        <w:tblW w:w="0" w:type="auto"/>
        <w:tblLook w:val="01E0"/>
      </w:tblPr>
      <w:tblGrid>
        <w:gridCol w:w="6062"/>
      </w:tblGrid>
      <w:tr w:rsidR="00BE12F9" w:rsidTr="00C95712">
        <w:trPr>
          <w:trHeight w:val="815"/>
        </w:trPr>
        <w:tc>
          <w:tcPr>
            <w:tcW w:w="6062" w:type="dxa"/>
            <w:tcBorders>
              <w:top w:val="nil"/>
              <w:left w:val="nil"/>
              <w:bottom w:val="nil"/>
              <w:right w:val="nil"/>
            </w:tcBorders>
          </w:tcPr>
          <w:p w:rsidR="00BE12F9" w:rsidRDefault="00BE12F9" w:rsidP="00C95712">
            <w:pPr>
              <w:jc w:val="both"/>
              <w:rPr>
                <w:sz w:val="28"/>
              </w:rPr>
            </w:pPr>
            <w:r>
              <w:rPr>
                <w:sz w:val="28"/>
              </w:rPr>
              <w:t>О внесении изменений в приказ Министерства финансов Республики Адыгея от 18 октября 2017 года  № 110-А «</w:t>
            </w:r>
            <w:r w:rsidRPr="00C67EE9">
              <w:rPr>
                <w:sz w:val="28"/>
                <w:szCs w:val="28"/>
              </w:rPr>
              <w:t>Об утверждении порядка получения государственными гражданскими служащими Республики Адыгея, замещающими должности государственной гражданской службы в Министерстве финансов Республики Адыгея, разрешения представителя нанимателя на участие на безвозмездной основе в управлении некоммерческими</w:t>
            </w:r>
            <w:r>
              <w:rPr>
                <w:sz w:val="28"/>
                <w:szCs w:val="28"/>
              </w:rPr>
              <w:t xml:space="preserve"> организациями</w:t>
            </w:r>
            <w:r>
              <w:rPr>
                <w:sz w:val="28"/>
              </w:rPr>
              <w:t>»</w:t>
            </w:r>
          </w:p>
        </w:tc>
      </w:tr>
    </w:tbl>
    <w:p w:rsidR="00BE12F9" w:rsidRDefault="00BE12F9" w:rsidP="00BE12F9">
      <w:pPr>
        <w:jc w:val="both"/>
        <w:rPr>
          <w:sz w:val="28"/>
        </w:rPr>
      </w:pPr>
    </w:p>
    <w:p w:rsidR="00BE12F9" w:rsidRDefault="00BE12F9" w:rsidP="00BE12F9">
      <w:pPr>
        <w:jc w:val="both"/>
        <w:rPr>
          <w:sz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2A1F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с федеральным законодательством </w:t>
      </w:r>
    </w:p>
    <w:p w:rsidR="00BE12F9" w:rsidRDefault="00BE12F9" w:rsidP="00BE12F9">
      <w:pPr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783B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783B">
        <w:rPr>
          <w:rFonts w:ascii="Times New Roman" w:hAnsi="Times New Roman" w:cs="Times New Roman"/>
          <w:b/>
          <w:sz w:val="28"/>
          <w:szCs w:val="28"/>
        </w:rPr>
        <w:t>ю:</w:t>
      </w:r>
    </w:p>
    <w:p w:rsidR="00CA396B" w:rsidRPr="00CA396B" w:rsidRDefault="00BE12F9" w:rsidP="00CA39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7" w:history="1">
        <w:r w:rsidRPr="00EA449A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получения государственными гражданскими служащими Республики Адыгея, замещающими должности государственной гражданской службы в Министерстве финансов Республики Адыгея, разрешения представителя нанимателя на участие на безвозмездной основе в управлении некоммерческими организациями, утвержденный приказом Министерства финансов Республики Адыгея от 18 октября 2017 года № 110-А </w:t>
      </w:r>
      <w:r w:rsidR="002A7982">
        <w:rPr>
          <w:rFonts w:ascii="Times New Roman" w:hAnsi="Times New Roman" w:cs="Times New Roman"/>
          <w:sz w:val="28"/>
          <w:szCs w:val="28"/>
        </w:rPr>
        <w:t xml:space="preserve">следующее изменение: </w:t>
      </w:r>
      <w:r>
        <w:rPr>
          <w:rFonts w:ascii="Times New Roman" w:hAnsi="Times New Roman" w:cs="Times New Roman"/>
          <w:sz w:val="28"/>
          <w:szCs w:val="28"/>
        </w:rPr>
        <w:t xml:space="preserve">в пункте 2 </w:t>
      </w:r>
      <w:r w:rsidR="00CA396B">
        <w:rPr>
          <w:rFonts w:ascii="Times New Roman" w:hAnsi="Times New Roman" w:cs="Times New Roman"/>
          <w:sz w:val="28"/>
          <w:szCs w:val="28"/>
        </w:rPr>
        <w:t>п</w:t>
      </w:r>
      <w:r w:rsidR="00CA396B" w:rsidRPr="00CA396B">
        <w:rPr>
          <w:rFonts w:ascii="Times New Roman" w:hAnsi="Times New Roman" w:cs="Times New Roman"/>
          <w:sz w:val="28"/>
          <w:szCs w:val="28"/>
        </w:rPr>
        <w:t xml:space="preserve">осле слов «(кроме политической партии»  </w:t>
      </w:r>
      <w:r w:rsidR="00CA396B">
        <w:rPr>
          <w:rFonts w:ascii="Times New Roman" w:hAnsi="Times New Roman" w:cs="Times New Roman"/>
          <w:sz w:val="28"/>
          <w:szCs w:val="28"/>
        </w:rPr>
        <w:t>дополнить словами «</w:t>
      </w:r>
      <w:r w:rsidR="00CA396B" w:rsidRPr="00CA396B">
        <w:rPr>
          <w:rFonts w:ascii="Times New Roman" w:hAnsi="Times New Roman" w:cs="Times New Roman"/>
          <w:sz w:val="28"/>
          <w:szCs w:val="28"/>
        </w:rPr>
        <w:t xml:space="preserve">и </w:t>
      </w:r>
      <w:r w:rsidR="00BF2245">
        <w:rPr>
          <w:rFonts w:ascii="Times New Roman" w:hAnsi="Times New Roman" w:cs="Times New Roman"/>
          <w:sz w:val="28"/>
          <w:szCs w:val="28"/>
        </w:rPr>
        <w:t>органа</w:t>
      </w:r>
      <w:r w:rsidR="00CA396B" w:rsidRPr="00CA396B">
        <w:rPr>
          <w:rFonts w:ascii="Times New Roman" w:hAnsi="Times New Roman" w:cs="Times New Roman"/>
          <w:sz w:val="28"/>
          <w:szCs w:val="28"/>
        </w:rPr>
        <w:t xml:space="preserve"> профессиональ</w:t>
      </w:r>
      <w:r w:rsidR="00BF2245">
        <w:rPr>
          <w:rFonts w:ascii="Times New Roman" w:hAnsi="Times New Roman" w:cs="Times New Roman"/>
          <w:sz w:val="28"/>
          <w:szCs w:val="28"/>
        </w:rPr>
        <w:t>ного союза, в том числе выборного органа</w:t>
      </w:r>
      <w:r w:rsidR="00CA396B" w:rsidRPr="00CA396B">
        <w:rPr>
          <w:rFonts w:ascii="Times New Roman" w:hAnsi="Times New Roman" w:cs="Times New Roman"/>
          <w:sz w:val="28"/>
          <w:szCs w:val="28"/>
        </w:rPr>
        <w:t xml:space="preserve"> первичной профсоюзной организации, созданной в Министерстве)»</w:t>
      </w:r>
      <w:r w:rsidR="00CA396B">
        <w:rPr>
          <w:rFonts w:ascii="Times New Roman" w:hAnsi="Times New Roman" w:cs="Times New Roman"/>
          <w:sz w:val="28"/>
          <w:szCs w:val="28"/>
        </w:rPr>
        <w:t>.</w:t>
      </w:r>
    </w:p>
    <w:p w:rsidR="00BE12F9" w:rsidRDefault="00BE12F9" w:rsidP="00BE12F9">
      <w:pPr>
        <w:tabs>
          <w:tab w:val="left" w:pos="7949"/>
        </w:tabs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Настоящий приказ вступает в с</w:t>
      </w:r>
      <w:r w:rsidR="00CA396B">
        <w:rPr>
          <w:rFonts w:ascii="Times New Roman" w:hAnsi="Times New Roman" w:cs="Times New Roman"/>
          <w:sz w:val="28"/>
          <w:szCs w:val="28"/>
        </w:rPr>
        <w:t>илу с даты его подписания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E12F9" w:rsidRDefault="00BE12F9" w:rsidP="00BE12F9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12F9" w:rsidRPr="00CA396B" w:rsidRDefault="00BE12F9" w:rsidP="00BE12F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BE12F9" w:rsidRDefault="00BE12F9" w:rsidP="00BE12F9">
      <w:pPr>
        <w:autoSpaceDE w:val="0"/>
        <w:autoSpaceDN w:val="0"/>
        <w:adjustRightInd w:val="0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   Министр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45389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Д.З.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Долев</w:t>
      </w:r>
      <w:proofErr w:type="spellEnd"/>
    </w:p>
    <w:p w:rsidR="00BE12F9" w:rsidRDefault="00BE12F9" w:rsidP="00BE12F9"/>
    <w:p w:rsidR="00AC6335" w:rsidRDefault="00AC6335"/>
    <w:sectPr w:rsidR="00AC6335" w:rsidSect="00C24F10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EEF" w:rsidRDefault="00D25EEF" w:rsidP="000976B5">
      <w:pPr>
        <w:spacing w:after="0" w:line="240" w:lineRule="auto"/>
      </w:pPr>
      <w:r>
        <w:separator/>
      </w:r>
    </w:p>
  </w:endnote>
  <w:endnote w:type="continuationSeparator" w:id="0">
    <w:p w:rsidR="00D25EEF" w:rsidRDefault="00D25EEF" w:rsidP="0009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EEF" w:rsidRDefault="00D25EEF" w:rsidP="000976B5">
      <w:pPr>
        <w:spacing w:after="0" w:line="240" w:lineRule="auto"/>
      </w:pPr>
      <w:r>
        <w:separator/>
      </w:r>
    </w:p>
  </w:footnote>
  <w:footnote w:type="continuationSeparator" w:id="0">
    <w:p w:rsidR="00D25EEF" w:rsidRDefault="00D25EEF" w:rsidP="00097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231"/>
      <w:docPartObj>
        <w:docPartGallery w:val="Page Numbers (Top of Page)"/>
        <w:docPartUnique/>
      </w:docPartObj>
    </w:sdtPr>
    <w:sdtContent>
      <w:p w:rsidR="00623139" w:rsidRDefault="00316D3E">
        <w:pPr>
          <w:pStyle w:val="a4"/>
          <w:jc w:val="center"/>
        </w:pPr>
        <w:r>
          <w:fldChar w:fldCharType="begin"/>
        </w:r>
        <w:r w:rsidR="009C2731">
          <w:instrText xml:space="preserve"> PAGE   \* MERGEFORMAT </w:instrText>
        </w:r>
        <w:r>
          <w:fldChar w:fldCharType="separate"/>
        </w:r>
        <w:r w:rsidR="002A7982">
          <w:rPr>
            <w:noProof/>
          </w:rPr>
          <w:t>2</w:t>
        </w:r>
        <w:r>
          <w:fldChar w:fldCharType="end"/>
        </w:r>
      </w:p>
    </w:sdtContent>
  </w:sdt>
  <w:p w:rsidR="00623139" w:rsidRDefault="00D25EE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12F9"/>
    <w:rsid w:val="000976B5"/>
    <w:rsid w:val="002A7982"/>
    <w:rsid w:val="002D37C4"/>
    <w:rsid w:val="00316D3E"/>
    <w:rsid w:val="007521C9"/>
    <w:rsid w:val="009A162E"/>
    <w:rsid w:val="009C2731"/>
    <w:rsid w:val="00AC6335"/>
    <w:rsid w:val="00AF1C7D"/>
    <w:rsid w:val="00BE12F9"/>
    <w:rsid w:val="00BF2245"/>
    <w:rsid w:val="00CA396B"/>
    <w:rsid w:val="00D25EEF"/>
    <w:rsid w:val="00FB5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F9"/>
  </w:style>
  <w:style w:type="paragraph" w:styleId="3">
    <w:name w:val="heading 3"/>
    <w:basedOn w:val="a"/>
    <w:next w:val="a"/>
    <w:link w:val="30"/>
    <w:qFormat/>
    <w:rsid w:val="00BE12F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12F9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table" w:styleId="a3">
    <w:name w:val="Table Grid"/>
    <w:basedOn w:val="a1"/>
    <w:rsid w:val="00BE1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E12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E12F9"/>
  </w:style>
  <w:style w:type="paragraph" w:styleId="a6">
    <w:name w:val="Balloon Text"/>
    <w:basedOn w:val="a"/>
    <w:link w:val="a7"/>
    <w:uiPriority w:val="99"/>
    <w:semiHidden/>
    <w:unhideWhenUsed/>
    <w:rsid w:val="00BE1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E12F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A7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4A924709C75329D9A44365E0A70FA257FE631EAE0A3135F356AAA02B418D05143FD2DADE4D295218176Bj1oA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6</cp:revision>
  <dcterms:created xsi:type="dcterms:W3CDTF">2019-01-17T14:37:00Z</dcterms:created>
  <dcterms:modified xsi:type="dcterms:W3CDTF">2019-01-30T06:24:00Z</dcterms:modified>
</cp:coreProperties>
</file>