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F7" w:rsidRDefault="00A37900" w:rsidP="00A9290E">
      <w:pPr>
        <w:pStyle w:val="82"/>
      </w:pPr>
      <w:r w:rsidRPr="0094156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9" type="#_x0000_t75" style="position:absolute;left:0;text-align:left;margin-left:0;margin-top:0;width:357.95pt;height:223.6pt;z-index:251660288;mso-position-horizontal:center;mso-position-horizontal-relative:margin;mso-position-vertical:top;mso-position-vertical-relative:margin">
            <v:imagedata r:id="rId8" o:title="Герб РА с ЗАК РА"/>
            <w10:wrap anchorx="margin" anchory="margin"/>
          </v:shape>
        </w:pict>
      </w:r>
    </w:p>
    <w:p w:rsidR="0074695B" w:rsidRPr="005015F0" w:rsidRDefault="0074695B" w:rsidP="0074695B">
      <w:pPr>
        <w:pStyle w:val="af3"/>
      </w:pPr>
      <w:r w:rsidRPr="0046054F">
        <w:t xml:space="preserve">О </w:t>
      </w:r>
      <w:r>
        <w:t xml:space="preserve"> </w:t>
      </w:r>
      <w:r w:rsidRPr="0046054F">
        <w:t>ВНЕСЕНИИ</w:t>
      </w:r>
      <w:r>
        <w:t xml:space="preserve"> </w:t>
      </w:r>
      <w:r w:rsidRPr="0046054F">
        <w:t xml:space="preserve"> ИЗМЕНЕНИЙ</w:t>
      </w:r>
      <w:r>
        <w:t xml:space="preserve">  </w:t>
      </w:r>
      <w:r w:rsidRPr="0046054F">
        <w:t xml:space="preserve">В </w:t>
      </w:r>
      <w:r>
        <w:t xml:space="preserve"> </w:t>
      </w:r>
      <w:r w:rsidRPr="0046054F">
        <w:t xml:space="preserve">ЗАКОН </w:t>
      </w:r>
      <w:r>
        <w:t xml:space="preserve"> </w:t>
      </w:r>
      <w:r w:rsidRPr="0046054F">
        <w:t>РЕСПУБЛИКИ</w:t>
      </w:r>
      <w:r>
        <w:t xml:space="preserve"> </w:t>
      </w:r>
      <w:r w:rsidRPr="0046054F">
        <w:t xml:space="preserve"> АДЫГЕЯ</w:t>
      </w:r>
      <w:r>
        <w:br/>
        <w:t>"</w:t>
      </w:r>
      <w:r w:rsidRPr="0046054F">
        <w:t xml:space="preserve">О </w:t>
      </w:r>
      <w:r>
        <w:t xml:space="preserve"> </w:t>
      </w:r>
      <w:r w:rsidRPr="0046054F">
        <w:t xml:space="preserve">МЕЖБЮДЖЕТНЫХ </w:t>
      </w:r>
      <w:r>
        <w:t xml:space="preserve"> </w:t>
      </w:r>
      <w:r w:rsidRPr="0046054F">
        <w:t>ОТНОШЕНИЯХ</w:t>
      </w:r>
      <w:r>
        <w:t xml:space="preserve"> </w:t>
      </w:r>
      <w:r w:rsidRPr="005A0890">
        <w:t xml:space="preserve"> </w:t>
      </w:r>
      <w:r w:rsidRPr="0046054F">
        <w:t xml:space="preserve">В </w:t>
      </w:r>
      <w:r>
        <w:t xml:space="preserve"> </w:t>
      </w:r>
      <w:r w:rsidRPr="0046054F">
        <w:t>РЕСПУБЛИКЕ</w:t>
      </w:r>
      <w:r>
        <w:t xml:space="preserve"> </w:t>
      </w:r>
      <w:r w:rsidRPr="0046054F">
        <w:t xml:space="preserve"> АДЫГЕЯ</w:t>
      </w:r>
      <w:r>
        <w:t>"</w:t>
      </w:r>
    </w:p>
    <w:p w:rsidR="0074695B" w:rsidRPr="004005BA" w:rsidRDefault="0074695B" w:rsidP="0074695B">
      <w:pPr>
        <w:pStyle w:val="af4"/>
        <w:spacing w:line="330" w:lineRule="exact"/>
      </w:pPr>
    </w:p>
    <w:p w:rsidR="0074695B" w:rsidRPr="004005BA" w:rsidRDefault="0074695B" w:rsidP="0074695B">
      <w:pPr>
        <w:pStyle w:val="af4"/>
        <w:spacing w:line="330" w:lineRule="exact"/>
      </w:pPr>
    </w:p>
    <w:p w:rsidR="0074695B" w:rsidRPr="004005BA" w:rsidRDefault="0074695B" w:rsidP="0074695B">
      <w:pPr>
        <w:pStyle w:val="af5"/>
        <w:spacing w:line="330" w:lineRule="exact"/>
      </w:pPr>
      <w:r w:rsidRPr="004005BA">
        <w:t xml:space="preserve">Принят Государственным Советом </w:t>
      </w:r>
      <w:r>
        <w:t>-</w:t>
      </w:r>
      <w:r w:rsidRPr="004005BA">
        <w:t xml:space="preserve"> Хасэ Республики Адыгея</w:t>
      </w:r>
      <w:r w:rsidRPr="004005BA">
        <w:br/>
      </w:r>
      <w:r>
        <w:t>30 октября</w:t>
      </w:r>
      <w:r w:rsidRPr="004005BA">
        <w:t xml:space="preserve"> 2019 года</w:t>
      </w:r>
    </w:p>
    <w:p w:rsidR="0074695B" w:rsidRPr="004005BA" w:rsidRDefault="0074695B" w:rsidP="0074695B">
      <w:pPr>
        <w:pStyle w:val="af4"/>
        <w:spacing w:line="330" w:lineRule="exact"/>
      </w:pPr>
    </w:p>
    <w:p w:rsidR="0074695B" w:rsidRDefault="0074695B" w:rsidP="0074695B">
      <w:pPr>
        <w:pStyle w:val="af4"/>
        <w:spacing w:line="330" w:lineRule="exact"/>
      </w:pPr>
    </w:p>
    <w:p w:rsidR="0074695B" w:rsidRPr="003527C0" w:rsidRDefault="0074695B" w:rsidP="0074695B">
      <w:pPr>
        <w:pStyle w:val="af6"/>
      </w:pPr>
      <w:r w:rsidRPr="003527C0">
        <w:t xml:space="preserve">Статья </w:t>
      </w:r>
      <w:r>
        <w:t>1</w:t>
      </w:r>
      <w:r w:rsidRPr="003527C0">
        <w:t>.</w:t>
      </w:r>
      <w:r w:rsidRPr="003527C0">
        <w:tab/>
      </w:r>
      <w:r w:rsidRPr="0046054F">
        <w:t>О внесении изменений в Закон Республики Адыгея</w:t>
      </w:r>
      <w:r>
        <w:t xml:space="preserve"> "</w:t>
      </w:r>
      <w:r w:rsidRPr="0046054F">
        <w:t>О</w:t>
      </w:r>
      <w:r>
        <w:t> </w:t>
      </w:r>
      <w:r w:rsidRPr="0046054F">
        <w:t>межбюджетных отношениях в Республике Адыгея</w:t>
      </w:r>
      <w:r>
        <w:t>"</w:t>
      </w:r>
    </w:p>
    <w:p w:rsidR="0074695B" w:rsidRPr="0046054F" w:rsidRDefault="0074695B" w:rsidP="0074695B">
      <w:pPr>
        <w:pStyle w:val="af4"/>
      </w:pPr>
      <w:bookmarkStart w:id="0" w:name="sub_8"/>
      <w:r w:rsidRPr="0046054F">
        <w:t xml:space="preserve">Внести в Закон Республики Адыгея от 23 декабря 2008 года № 224 </w:t>
      </w:r>
      <w:r>
        <w:t>"</w:t>
      </w:r>
      <w:r w:rsidRPr="0046054F">
        <w:t>О</w:t>
      </w:r>
      <w:r>
        <w:t> </w:t>
      </w:r>
      <w:r w:rsidRPr="0046054F">
        <w:t>межбюджетных отношениях в Республике Адыгея</w:t>
      </w:r>
      <w:r>
        <w:t>"</w:t>
      </w:r>
      <w:r w:rsidRPr="0046054F">
        <w:t xml:space="preserve"> (Собрание законод</w:t>
      </w:r>
      <w:r w:rsidRPr="0046054F">
        <w:t>а</w:t>
      </w:r>
      <w:r w:rsidRPr="0046054F">
        <w:t>тельства Республики Адыгея, 2008, № 12; 2009, № 4; 2011, № 7, 11; 2012, № 4; 201</w:t>
      </w:r>
      <w:r>
        <w:t>3, № 9; 2014, № 7; 2015, № 3, 8;</w:t>
      </w:r>
      <w:r w:rsidRPr="0046054F">
        <w:t xml:space="preserve"> 2016</w:t>
      </w:r>
      <w:r>
        <w:t>,</w:t>
      </w:r>
      <w:r w:rsidRPr="0046054F">
        <w:t xml:space="preserve"> № 11) следующие изменения:</w:t>
      </w:r>
    </w:p>
    <w:p w:rsidR="0074695B" w:rsidRPr="0046054F" w:rsidRDefault="0074695B" w:rsidP="0074695B">
      <w:pPr>
        <w:pStyle w:val="af4"/>
      </w:pPr>
      <w:r w:rsidRPr="0046054F">
        <w:t>1)</w:t>
      </w:r>
      <w:r>
        <w:t> </w:t>
      </w:r>
      <w:r w:rsidRPr="0046054F">
        <w:t>текст статьи 5 изложить в следующей редакции:</w:t>
      </w:r>
    </w:p>
    <w:p w:rsidR="0074695B" w:rsidRPr="0046054F" w:rsidRDefault="0074695B" w:rsidP="0074695B">
      <w:pPr>
        <w:pStyle w:val="af4"/>
      </w:pPr>
      <w:r>
        <w:t>"</w:t>
      </w:r>
      <w:r w:rsidRPr="0046054F">
        <w:t>Межбюджетные трансферты из республиканского бюджета Республики Адыгея местным бюджетам предоставляются в форме:</w:t>
      </w:r>
    </w:p>
    <w:p w:rsidR="0074695B" w:rsidRPr="0046054F" w:rsidRDefault="0074695B" w:rsidP="0074695B">
      <w:pPr>
        <w:pStyle w:val="af4"/>
      </w:pPr>
      <w:r>
        <w:t>1) </w:t>
      </w:r>
      <w:r w:rsidRPr="0046054F">
        <w:t>дотаций;</w:t>
      </w:r>
    </w:p>
    <w:p w:rsidR="0074695B" w:rsidRPr="0046054F" w:rsidRDefault="0074695B" w:rsidP="0074695B">
      <w:pPr>
        <w:pStyle w:val="af4"/>
      </w:pPr>
      <w:r>
        <w:t>2) </w:t>
      </w:r>
      <w:r w:rsidRPr="0046054F">
        <w:t>субсидий;</w:t>
      </w:r>
    </w:p>
    <w:p w:rsidR="0074695B" w:rsidRPr="0046054F" w:rsidRDefault="0074695B" w:rsidP="0074695B">
      <w:pPr>
        <w:pStyle w:val="af4"/>
      </w:pPr>
      <w:r>
        <w:t>3) </w:t>
      </w:r>
      <w:r w:rsidRPr="0046054F">
        <w:t>субвенций;</w:t>
      </w:r>
    </w:p>
    <w:p w:rsidR="0074695B" w:rsidRPr="0046054F" w:rsidRDefault="0074695B" w:rsidP="0074695B">
      <w:pPr>
        <w:pStyle w:val="af4"/>
      </w:pPr>
      <w:r>
        <w:t>4) </w:t>
      </w:r>
      <w:r w:rsidRPr="0046054F">
        <w:t>иных межбюджетных трансфертов.</w:t>
      </w:r>
      <w:r>
        <w:t>"</w:t>
      </w:r>
      <w:r w:rsidRPr="0046054F">
        <w:t>;</w:t>
      </w:r>
    </w:p>
    <w:p w:rsidR="0074695B" w:rsidRPr="0046054F" w:rsidRDefault="0074695B" w:rsidP="0074695B">
      <w:pPr>
        <w:pStyle w:val="af4"/>
      </w:pPr>
      <w:r w:rsidRPr="0046054F">
        <w:t>2)</w:t>
      </w:r>
      <w:r>
        <w:t> </w:t>
      </w:r>
      <w:r w:rsidRPr="0046054F">
        <w:t>статью 6 признать утратившей силу;</w:t>
      </w:r>
    </w:p>
    <w:p w:rsidR="0074695B" w:rsidRPr="0046054F" w:rsidRDefault="0074695B" w:rsidP="0074695B">
      <w:pPr>
        <w:pStyle w:val="af4"/>
      </w:pPr>
      <w:r w:rsidRPr="0046054F">
        <w:t>3)</w:t>
      </w:r>
      <w:r>
        <w:t> </w:t>
      </w:r>
      <w:r w:rsidRPr="0046054F">
        <w:t>в статье 7:</w:t>
      </w:r>
    </w:p>
    <w:p w:rsidR="0074695B" w:rsidRPr="0046054F" w:rsidRDefault="0074695B" w:rsidP="0074695B">
      <w:pPr>
        <w:pStyle w:val="af4"/>
      </w:pPr>
      <w:r w:rsidRPr="0046054F">
        <w:t>а)</w:t>
      </w:r>
      <w:r>
        <w:t> </w:t>
      </w:r>
      <w:r w:rsidRPr="0046054F">
        <w:t xml:space="preserve">в части 1 слова </w:t>
      </w:r>
      <w:r>
        <w:t>"</w:t>
      </w:r>
      <w:r w:rsidRPr="0046054F">
        <w:t>поселений (включая городские округа)</w:t>
      </w:r>
      <w:r>
        <w:t>,"</w:t>
      </w:r>
      <w:r w:rsidRPr="0046054F">
        <w:t xml:space="preserve"> заменить сл</w:t>
      </w:r>
      <w:r w:rsidRPr="0046054F">
        <w:t>о</w:t>
      </w:r>
      <w:r w:rsidRPr="0046054F">
        <w:t xml:space="preserve">вом </w:t>
      </w:r>
      <w:r>
        <w:t>"</w:t>
      </w:r>
      <w:r w:rsidRPr="0046054F">
        <w:t>и</w:t>
      </w:r>
      <w:r>
        <w:t>"</w:t>
      </w:r>
      <w:r w:rsidRPr="0046054F">
        <w:t>;</w:t>
      </w:r>
    </w:p>
    <w:p w:rsidR="0074695B" w:rsidRDefault="0074695B" w:rsidP="0074695B">
      <w:pPr>
        <w:pStyle w:val="af4"/>
      </w:pPr>
      <w:r w:rsidRPr="0046054F">
        <w:t>б)</w:t>
      </w:r>
      <w:r>
        <w:t> </w:t>
      </w:r>
      <w:r w:rsidRPr="0046054F">
        <w:t>часть 2 признать утратившей силу;</w:t>
      </w:r>
    </w:p>
    <w:p w:rsidR="0074695B" w:rsidRDefault="0074695B" w:rsidP="0074695B">
      <w:pPr>
        <w:pStyle w:val="af4"/>
      </w:pPr>
      <w:r w:rsidRPr="0046054F">
        <w:t>в)</w:t>
      </w:r>
      <w:r>
        <w:t> </w:t>
      </w:r>
      <w:r w:rsidRPr="0046054F">
        <w:t xml:space="preserve">в части 4 слова </w:t>
      </w:r>
      <w:r>
        <w:t>"</w:t>
      </w:r>
      <w:r w:rsidRPr="0046054F">
        <w:t>поселения (включая городские округа)</w:t>
      </w:r>
      <w:r>
        <w:t>"</w:t>
      </w:r>
      <w:r w:rsidRPr="0046054F">
        <w:t xml:space="preserve"> исключить;</w:t>
      </w:r>
    </w:p>
    <w:p w:rsidR="0074695B" w:rsidRPr="0046054F" w:rsidRDefault="0074695B" w:rsidP="0074695B">
      <w:pPr>
        <w:pStyle w:val="af4"/>
      </w:pPr>
      <w:r>
        <w:t xml:space="preserve">г) в пункте 2 части 5 </w:t>
      </w:r>
      <w:r w:rsidRPr="0046054F">
        <w:t xml:space="preserve">слова </w:t>
      </w:r>
      <w:r>
        <w:t>"</w:t>
      </w:r>
      <w:r w:rsidRPr="0046054F">
        <w:t>поселений (включая городские округа)</w:t>
      </w:r>
      <w:r>
        <w:t>,"</w:t>
      </w:r>
      <w:r w:rsidRPr="0046054F">
        <w:t xml:space="preserve"> з</w:t>
      </w:r>
      <w:r w:rsidRPr="0046054F">
        <w:t>а</w:t>
      </w:r>
      <w:r w:rsidRPr="0046054F">
        <w:lastRenderedPageBreak/>
        <w:t xml:space="preserve">менить словом </w:t>
      </w:r>
      <w:r>
        <w:t>"</w:t>
      </w:r>
      <w:r w:rsidRPr="0046054F">
        <w:t>и</w:t>
      </w:r>
      <w:r>
        <w:t>"</w:t>
      </w:r>
      <w:r w:rsidRPr="0046054F">
        <w:t>;</w:t>
      </w:r>
    </w:p>
    <w:p w:rsidR="0074695B" w:rsidRPr="0046054F" w:rsidRDefault="0074695B" w:rsidP="0074695B">
      <w:pPr>
        <w:pStyle w:val="af4"/>
      </w:pPr>
      <w:r w:rsidRPr="0046054F">
        <w:t>4)</w:t>
      </w:r>
      <w:r>
        <w:t> </w:t>
      </w:r>
      <w:r w:rsidRPr="0046054F">
        <w:t>часть 2 статьи 9 признать утратившей силу;</w:t>
      </w:r>
    </w:p>
    <w:p w:rsidR="0074695B" w:rsidRDefault="0074695B" w:rsidP="0074695B">
      <w:pPr>
        <w:pStyle w:val="af4"/>
      </w:pPr>
      <w:r w:rsidRPr="0046054F">
        <w:t>5)</w:t>
      </w:r>
      <w:r>
        <w:t> дополнить новой статьей 9</w:t>
      </w:r>
      <w:r w:rsidRPr="00763BC1">
        <w:rPr>
          <w:vertAlign w:val="superscript"/>
        </w:rPr>
        <w:t>1</w:t>
      </w:r>
      <w:r w:rsidRPr="0046054F">
        <w:t xml:space="preserve"> следующего содержания:</w:t>
      </w:r>
    </w:p>
    <w:p w:rsidR="0074695B" w:rsidRPr="00FC6933" w:rsidRDefault="0074695B" w:rsidP="0074695B">
      <w:pPr>
        <w:pStyle w:val="af6"/>
      </w:pPr>
      <w:r w:rsidRPr="0074695B">
        <w:rPr>
          <w:b w:val="0"/>
        </w:rPr>
        <w:t>"</w:t>
      </w:r>
      <w:r w:rsidRPr="00FC6933">
        <w:t>Статья 9</w:t>
      </w:r>
      <w:r w:rsidRPr="00FC6933">
        <w:rPr>
          <w:vertAlign w:val="superscript"/>
        </w:rPr>
        <w:t>1</w:t>
      </w:r>
      <w:r w:rsidRPr="00FC6933">
        <w:t>.</w:t>
      </w:r>
      <w:r w:rsidRPr="00FC6933">
        <w:tab/>
        <w:t>Дотации местным бюджетам на поддержку мер по обе</w:t>
      </w:r>
      <w:r w:rsidRPr="00FC6933">
        <w:t>с</w:t>
      </w:r>
      <w:r w:rsidRPr="00FC6933">
        <w:t>печению сбалансированности местных бюджетов и иные дотации местным бюджетам из республиканского бюджета Республики Адыгея</w:t>
      </w:r>
    </w:p>
    <w:p w:rsidR="0074695B" w:rsidRDefault="0074695B" w:rsidP="0074695B">
      <w:pPr>
        <w:pStyle w:val="af4"/>
      </w:pPr>
      <w:r w:rsidRPr="0046054F">
        <w:t>1.</w:t>
      </w:r>
      <w:r>
        <w:t> </w:t>
      </w:r>
      <w:r w:rsidRPr="0046054F">
        <w:t>Дотации местным бюджетам на поддержку мер по обеспечению сб</w:t>
      </w:r>
      <w:r w:rsidRPr="0046054F">
        <w:t>а</w:t>
      </w:r>
      <w:r w:rsidRPr="0046054F">
        <w:t xml:space="preserve">лансированности местных бюджетов </w:t>
      </w:r>
      <w:r w:rsidR="004108E0" w:rsidRPr="0046054F">
        <w:t xml:space="preserve">из республиканского бюджета Республики Адыгея </w:t>
      </w:r>
      <w:r w:rsidRPr="0046054F">
        <w:t>предоставляются в случа</w:t>
      </w:r>
      <w:r>
        <w:t xml:space="preserve">е </w:t>
      </w:r>
      <w:r w:rsidRPr="0046054F">
        <w:t>возникновения недостатка собственных д</w:t>
      </w:r>
      <w:r w:rsidRPr="0046054F">
        <w:t>о</w:t>
      </w:r>
      <w:r w:rsidRPr="0046054F">
        <w:t>ходов местных бюджетов на финансовое обеспечение расходных обязательств в течение текущего финансового года</w:t>
      </w:r>
      <w:r>
        <w:t>.</w:t>
      </w:r>
    </w:p>
    <w:p w:rsidR="0074695B" w:rsidRPr="0046054F" w:rsidRDefault="0074695B" w:rsidP="0074695B">
      <w:pPr>
        <w:pStyle w:val="af4"/>
      </w:pPr>
      <w:r w:rsidRPr="0046054F">
        <w:t>2.</w:t>
      </w:r>
      <w:r>
        <w:t> </w:t>
      </w:r>
      <w:r w:rsidRPr="0046054F">
        <w:t>Дотации местным бюджетам на поддержку мер по обеспечению сб</w:t>
      </w:r>
      <w:r w:rsidRPr="0046054F">
        <w:t>а</w:t>
      </w:r>
      <w:r w:rsidRPr="0046054F">
        <w:t>лансированности местных бюджетов предоставляются при условии:</w:t>
      </w:r>
    </w:p>
    <w:p w:rsidR="0074695B" w:rsidRPr="0046054F" w:rsidRDefault="0074695B" w:rsidP="0074695B">
      <w:pPr>
        <w:pStyle w:val="af4"/>
        <w:rPr>
          <w:rFonts w:cs="Times New Roman"/>
        </w:rPr>
      </w:pPr>
      <w:r w:rsidRPr="0046054F">
        <w:rPr>
          <w:rFonts w:cs="Times New Roman"/>
        </w:rPr>
        <w:t>1)</w:t>
      </w:r>
      <w:r>
        <w:rPr>
          <w:rFonts w:cs="Times New Roman"/>
        </w:rPr>
        <w:t> </w:t>
      </w:r>
      <w:r w:rsidRPr="0046054F">
        <w:rPr>
          <w:rFonts w:cs="Times New Roman"/>
        </w:rPr>
        <w:t>подписания и выполнения соглашений с Министерством финансов Республики Адыгея по социально-экономическому разв</w:t>
      </w:r>
      <w:r>
        <w:rPr>
          <w:rFonts w:cs="Times New Roman"/>
        </w:rPr>
        <w:t>итию в текущем фина</w:t>
      </w:r>
      <w:r>
        <w:rPr>
          <w:rFonts w:cs="Times New Roman"/>
        </w:rPr>
        <w:t>н</w:t>
      </w:r>
      <w:r>
        <w:rPr>
          <w:rFonts w:cs="Times New Roman"/>
        </w:rPr>
        <w:t>совом году;</w:t>
      </w:r>
    </w:p>
    <w:p w:rsidR="0074695B" w:rsidRPr="0046054F" w:rsidRDefault="0074695B" w:rsidP="0074695B">
      <w:pPr>
        <w:pStyle w:val="af4"/>
        <w:rPr>
          <w:rFonts w:cs="Times New Roman"/>
        </w:rPr>
      </w:pPr>
      <w:r w:rsidRPr="0046054F">
        <w:rPr>
          <w:rFonts w:cs="Times New Roman"/>
        </w:rPr>
        <w:t>2)</w:t>
      </w:r>
      <w:r>
        <w:rPr>
          <w:rFonts w:cs="Times New Roman"/>
        </w:rPr>
        <w:t> </w:t>
      </w:r>
      <w:r w:rsidRPr="0046054F">
        <w:rPr>
          <w:rFonts w:cs="Times New Roman"/>
        </w:rPr>
        <w:t>отсутствия просроченной кредиторской задолженности по оплате тр</w:t>
      </w:r>
      <w:r w:rsidRPr="0046054F">
        <w:rPr>
          <w:rFonts w:cs="Times New Roman"/>
        </w:rPr>
        <w:t>у</w:t>
      </w:r>
      <w:r w:rsidRPr="0046054F">
        <w:rPr>
          <w:rFonts w:cs="Times New Roman"/>
        </w:rPr>
        <w:t>да и начислениям на оплату труда;</w:t>
      </w:r>
    </w:p>
    <w:p w:rsidR="0074695B" w:rsidRPr="0046054F" w:rsidRDefault="0074695B" w:rsidP="0074695B">
      <w:pPr>
        <w:pStyle w:val="af4"/>
        <w:rPr>
          <w:rFonts w:cs="Times New Roman"/>
        </w:rPr>
      </w:pPr>
      <w:r w:rsidRPr="0046054F">
        <w:rPr>
          <w:rFonts w:cs="Times New Roman"/>
        </w:rPr>
        <w:t>3)</w:t>
      </w:r>
      <w:r>
        <w:rPr>
          <w:rFonts w:cs="Times New Roman"/>
        </w:rPr>
        <w:t> </w:t>
      </w:r>
      <w:r w:rsidRPr="0046054F">
        <w:rPr>
          <w:rFonts w:cs="Times New Roman"/>
        </w:rPr>
        <w:t>отсутствия задолженности перед республиканским бюджетом Респу</w:t>
      </w:r>
      <w:r w:rsidRPr="0046054F">
        <w:rPr>
          <w:rFonts w:cs="Times New Roman"/>
        </w:rPr>
        <w:t>б</w:t>
      </w:r>
      <w:r w:rsidRPr="0046054F">
        <w:rPr>
          <w:rFonts w:cs="Times New Roman"/>
        </w:rPr>
        <w:t>лики Адыгея.</w:t>
      </w:r>
    </w:p>
    <w:p w:rsidR="0074695B" w:rsidRPr="0046054F" w:rsidRDefault="0074695B" w:rsidP="0074695B">
      <w:pPr>
        <w:pStyle w:val="af4"/>
      </w:pPr>
      <w:r w:rsidRPr="0046054F">
        <w:t>3.</w:t>
      </w:r>
      <w:r>
        <w:t xml:space="preserve"> Иные дотации </w:t>
      </w:r>
      <w:r w:rsidRPr="0046054F">
        <w:t>местным бюджетам из республиканского бюджета Ре</w:t>
      </w:r>
      <w:r w:rsidRPr="0046054F">
        <w:t>с</w:t>
      </w:r>
      <w:r w:rsidRPr="0046054F">
        <w:t>публики Адыг</w:t>
      </w:r>
      <w:r>
        <w:t>ея</w:t>
      </w:r>
      <w:r w:rsidRPr="00774D6C">
        <w:t xml:space="preserve"> </w:t>
      </w:r>
      <w:r w:rsidRPr="0046054F">
        <w:t>предоставляются в случа</w:t>
      </w:r>
      <w:r>
        <w:t>е</w:t>
      </w:r>
      <w:r w:rsidRPr="0046054F">
        <w:t>:</w:t>
      </w:r>
    </w:p>
    <w:p w:rsidR="0074695B" w:rsidRPr="00774D6C" w:rsidRDefault="0074695B" w:rsidP="0074695B">
      <w:pPr>
        <w:pStyle w:val="af4"/>
      </w:pPr>
      <w:r>
        <w:t>1) </w:t>
      </w:r>
      <w:r w:rsidRPr="0046054F">
        <w:t>поступления дотаций из федерального бюджета в республиканский бюджет Республики Адыгея в текущем финансовом году</w:t>
      </w:r>
      <w:r>
        <w:t xml:space="preserve"> в случаях и порядке, установленных Правительством Российской Федерации;</w:t>
      </w:r>
    </w:p>
    <w:p w:rsidR="0074695B" w:rsidRDefault="0074695B" w:rsidP="0074695B">
      <w:pPr>
        <w:pStyle w:val="af4"/>
      </w:pPr>
      <w:r>
        <w:t>2) </w:t>
      </w:r>
      <w:r w:rsidRPr="0046054F">
        <w:t>содействия достижению и</w:t>
      </w:r>
      <w:r>
        <w:t xml:space="preserve"> </w:t>
      </w:r>
      <w:r w:rsidRPr="0046054F">
        <w:t>поощрени</w:t>
      </w:r>
      <w:r>
        <w:t>я</w:t>
      </w:r>
      <w:r w:rsidRPr="0046054F">
        <w:t xml:space="preserve"> достижения наилучших знач</w:t>
      </w:r>
      <w:r w:rsidRPr="0046054F">
        <w:t>е</w:t>
      </w:r>
      <w:r w:rsidRPr="0046054F">
        <w:t>ний показателей деятельности органов местного самоуправления городских о</w:t>
      </w:r>
      <w:r w:rsidRPr="0046054F">
        <w:t>к</w:t>
      </w:r>
      <w:r w:rsidRPr="0046054F">
        <w:t>ругов и муниципальных районов</w:t>
      </w:r>
      <w:r>
        <w:t>.</w:t>
      </w:r>
    </w:p>
    <w:p w:rsidR="0074695B" w:rsidRDefault="0074695B" w:rsidP="0074695B">
      <w:pPr>
        <w:pStyle w:val="af4"/>
      </w:pPr>
      <w:r>
        <w:t>4. Иные д</w:t>
      </w:r>
      <w:r w:rsidRPr="0046054F">
        <w:t xml:space="preserve">отации местным бюджетам предоставляются </w:t>
      </w:r>
      <w:r>
        <w:t xml:space="preserve">соответственно </w:t>
      </w:r>
      <w:r w:rsidRPr="0046054F">
        <w:t>при условии</w:t>
      </w:r>
      <w:r>
        <w:t>:</w:t>
      </w:r>
    </w:p>
    <w:p w:rsidR="0074695B" w:rsidRDefault="0074695B" w:rsidP="0074695B">
      <w:pPr>
        <w:pStyle w:val="af4"/>
      </w:pPr>
      <w:r>
        <w:t>1) </w:t>
      </w:r>
      <w:r w:rsidRPr="0046054F">
        <w:t xml:space="preserve">поступления дотаций из федерального бюджета в республиканский бюджет Республики Адыгея </w:t>
      </w:r>
      <w:r>
        <w:t>в целях финансового обеспечения предоставления иных дотаций бюджетам отдельных муниципальных образований</w:t>
      </w:r>
      <w:r w:rsidRPr="000B713C">
        <w:t xml:space="preserve"> </w:t>
      </w:r>
      <w:r>
        <w:t>в случаях и порядке, установленных федеральными законами;</w:t>
      </w:r>
    </w:p>
    <w:p w:rsidR="0074695B" w:rsidRDefault="0074695B" w:rsidP="0074695B">
      <w:pPr>
        <w:pStyle w:val="af4"/>
      </w:pPr>
      <w:r>
        <w:t>2) </w:t>
      </w:r>
      <w:r w:rsidRPr="0046054F">
        <w:t>достижения наилучших значений показателей деятельности органов местного самоуправления городских округов и муниципальных районов</w:t>
      </w:r>
      <w:r>
        <w:t>.";</w:t>
      </w:r>
    </w:p>
    <w:p w:rsidR="0074695B" w:rsidRPr="0046054F" w:rsidRDefault="0074695B" w:rsidP="0074695B">
      <w:pPr>
        <w:pStyle w:val="af4"/>
      </w:pPr>
      <w:r w:rsidRPr="0046054F">
        <w:t>6)</w:t>
      </w:r>
      <w:r>
        <w:t> </w:t>
      </w:r>
      <w:r w:rsidRPr="0046054F">
        <w:t>текст статьи 10 изложить в следующей редакции:</w:t>
      </w:r>
    </w:p>
    <w:p w:rsidR="0074695B" w:rsidRPr="0046054F" w:rsidRDefault="0074695B" w:rsidP="0074695B">
      <w:pPr>
        <w:pStyle w:val="af4"/>
      </w:pPr>
      <w:r>
        <w:t>"1. Предоставление субсидий из</w:t>
      </w:r>
      <w:r w:rsidRPr="0046054F">
        <w:t xml:space="preserve"> республиканского бюджета Республики Адыгея</w:t>
      </w:r>
      <w:r>
        <w:t xml:space="preserve"> местным бюджетам предусматривается в соответствии с п</w:t>
      </w:r>
      <w:r w:rsidRPr="0046054F">
        <w:t>ереч</w:t>
      </w:r>
      <w:r>
        <w:t>нем</w:t>
      </w:r>
      <w:r w:rsidRPr="0046054F">
        <w:t xml:space="preserve"> су</w:t>
      </w:r>
      <w:r w:rsidRPr="0046054F">
        <w:t>б</w:t>
      </w:r>
      <w:r w:rsidRPr="0046054F">
        <w:t>сидий бюджетам муниципальных образований, предоставляемых из республ</w:t>
      </w:r>
      <w:r w:rsidRPr="0046054F">
        <w:t>и</w:t>
      </w:r>
      <w:r w:rsidRPr="0046054F">
        <w:t>канского бюджета Республики Адыгея в целях софинансирования расходных обязательств, возникающих при выполнении полномочий органов местного с</w:t>
      </w:r>
      <w:r w:rsidRPr="0046054F">
        <w:t>а</w:t>
      </w:r>
      <w:r w:rsidRPr="0046054F">
        <w:lastRenderedPageBreak/>
        <w:t>моуправления по решению вопросов местного значения,</w:t>
      </w:r>
      <w:r>
        <w:t xml:space="preserve"> утверждаемым</w:t>
      </w:r>
      <w:r w:rsidRPr="0046054F">
        <w:t xml:space="preserve"> зак</w:t>
      </w:r>
      <w:r w:rsidRPr="0046054F">
        <w:t>о</w:t>
      </w:r>
      <w:r w:rsidRPr="0046054F">
        <w:t>ном Республики Адыгея о республиканском бюджете Республики Адыгея на очередной</w:t>
      </w:r>
      <w:r>
        <w:t xml:space="preserve"> финансовый</w:t>
      </w:r>
      <w:r w:rsidRPr="0046054F">
        <w:t xml:space="preserve"> год и плановый период.</w:t>
      </w:r>
    </w:p>
    <w:p w:rsidR="0074695B" w:rsidRPr="0046054F" w:rsidRDefault="0074695B" w:rsidP="0074695B">
      <w:pPr>
        <w:pStyle w:val="af4"/>
      </w:pPr>
      <w:r>
        <w:t>2. </w:t>
      </w:r>
      <w:r w:rsidRPr="0046054F">
        <w:t xml:space="preserve">Предоставление субсидий из республиканского бюджета Республики Адыгея </w:t>
      </w:r>
      <w:r>
        <w:t xml:space="preserve">местным </w:t>
      </w:r>
      <w:r w:rsidRPr="0046054F">
        <w:t xml:space="preserve">бюджетам, не соответствующих перечню, </w:t>
      </w:r>
      <w:r>
        <w:t xml:space="preserve">указанному в части 1 настоящей статьи, </w:t>
      </w:r>
      <w:r w:rsidRPr="0046054F">
        <w:t>за исключением субсидий, источником финансового обе</w:t>
      </w:r>
      <w:r w:rsidRPr="0046054F">
        <w:t>с</w:t>
      </w:r>
      <w:r w:rsidRPr="0046054F">
        <w:t>печения которых я</w:t>
      </w:r>
      <w:r>
        <w:t>вляются бюджетные ассигнования р</w:t>
      </w:r>
      <w:r w:rsidRPr="0046054F">
        <w:t>езервного фонда Каб</w:t>
      </w:r>
      <w:r w:rsidRPr="0046054F">
        <w:t>и</w:t>
      </w:r>
      <w:r w:rsidRPr="0046054F">
        <w:t>нета Министров Республики Адыгея, не допускается</w:t>
      </w:r>
      <w:r>
        <w:t>."</w:t>
      </w:r>
      <w:r w:rsidRPr="0046054F">
        <w:t>;</w:t>
      </w:r>
    </w:p>
    <w:p w:rsidR="0074695B" w:rsidRPr="0046054F" w:rsidRDefault="0074695B" w:rsidP="0074695B">
      <w:pPr>
        <w:pStyle w:val="af4"/>
      </w:pPr>
      <w:r w:rsidRPr="0046054F">
        <w:t>7)</w:t>
      </w:r>
      <w:r>
        <w:t> </w:t>
      </w:r>
      <w:r w:rsidRPr="0046054F">
        <w:t>в статье 11:</w:t>
      </w:r>
    </w:p>
    <w:p w:rsidR="0074695B" w:rsidRPr="00FA2AF4" w:rsidRDefault="0074695B" w:rsidP="0074695B">
      <w:pPr>
        <w:pStyle w:val="af4"/>
      </w:pPr>
      <w:r w:rsidRPr="0046054F">
        <w:t>а)</w:t>
      </w:r>
      <w:r>
        <w:t> </w:t>
      </w:r>
      <w:r w:rsidRPr="0046054F">
        <w:t>ч</w:t>
      </w:r>
      <w:r>
        <w:t>асть 2 признать утратившей силу;</w:t>
      </w:r>
    </w:p>
    <w:p w:rsidR="0074695B" w:rsidRPr="0046054F" w:rsidRDefault="0074695B" w:rsidP="0074695B">
      <w:pPr>
        <w:pStyle w:val="af4"/>
      </w:pPr>
      <w:r w:rsidRPr="0046054F">
        <w:t>б) част</w:t>
      </w:r>
      <w:r w:rsidR="004108E0">
        <w:t>ь</w:t>
      </w:r>
      <w:r w:rsidRPr="0046054F">
        <w:t xml:space="preserve"> 3 после слов </w:t>
      </w:r>
      <w:r>
        <w:t>"</w:t>
      </w:r>
      <w:r w:rsidRPr="0046054F">
        <w:t>из республиканского бюджета Республики Адыгея</w:t>
      </w:r>
      <w:r>
        <w:t>"</w:t>
      </w:r>
      <w:r w:rsidRPr="0046054F">
        <w:t xml:space="preserve"> дополнить словами </w:t>
      </w:r>
      <w:r>
        <w:t>"</w:t>
      </w:r>
      <w:r w:rsidRPr="0046054F">
        <w:t>между муниципальными образованиями</w:t>
      </w:r>
      <w:r>
        <w:t>";</w:t>
      </w:r>
    </w:p>
    <w:p w:rsidR="0074695B" w:rsidRPr="0046054F" w:rsidRDefault="0074695B" w:rsidP="0074695B">
      <w:pPr>
        <w:pStyle w:val="af4"/>
      </w:pPr>
      <w:r w:rsidRPr="0046054F">
        <w:t>8)</w:t>
      </w:r>
      <w:r>
        <w:t> </w:t>
      </w:r>
      <w:r w:rsidRPr="0046054F">
        <w:t>текст статьи 12 изложить в следующей редакции:</w:t>
      </w:r>
    </w:p>
    <w:p w:rsidR="0074695B" w:rsidRPr="0046054F" w:rsidRDefault="0074695B" w:rsidP="0074695B">
      <w:pPr>
        <w:pStyle w:val="af4"/>
      </w:pPr>
      <w:r>
        <w:t>"</w:t>
      </w:r>
      <w:r w:rsidRPr="0046054F">
        <w:t>1.</w:t>
      </w:r>
      <w:r>
        <w:t> </w:t>
      </w:r>
      <w:r w:rsidRPr="0046054F">
        <w:t>В случаях</w:t>
      </w:r>
      <w:r>
        <w:t>,</w:t>
      </w:r>
      <w:r w:rsidRPr="0046054F">
        <w:t xml:space="preserve"> предусмотренных законами Республики Адыгея и прин</w:t>
      </w:r>
      <w:r w:rsidRPr="0046054F">
        <w:t>и</w:t>
      </w:r>
      <w:r w:rsidRPr="0046054F">
        <w:t>маемыми в соответствии с ними иными нормативными правовыми актами Ре</w:t>
      </w:r>
      <w:r w:rsidRPr="0046054F">
        <w:t>с</w:t>
      </w:r>
      <w:r w:rsidRPr="0046054F">
        <w:t>публики Адыгея, местным бюджетам могут быть предоставлены иные ме</w:t>
      </w:r>
      <w:r w:rsidRPr="0046054F">
        <w:t>ж</w:t>
      </w:r>
      <w:r w:rsidRPr="0046054F">
        <w:t>бюджетные трансферты из республиканского бюджета Республики Адыгея на финансовое обеспечение расходных обязательств муниципальных образований.</w:t>
      </w:r>
    </w:p>
    <w:p w:rsidR="0074695B" w:rsidRPr="0074695B" w:rsidRDefault="0074695B" w:rsidP="0074695B">
      <w:pPr>
        <w:pStyle w:val="af4"/>
        <w:rPr>
          <w:spacing w:val="-4"/>
        </w:rPr>
      </w:pPr>
      <w:r w:rsidRPr="0074695B">
        <w:rPr>
          <w:spacing w:val="-4"/>
        </w:rPr>
        <w:t>2.</w:t>
      </w:r>
      <w:r w:rsidRPr="0074695B">
        <w:rPr>
          <w:spacing w:val="-4"/>
          <w:lang w:val="en-US"/>
        </w:rPr>
        <w:t> </w:t>
      </w:r>
      <w:r w:rsidRPr="0074695B">
        <w:rPr>
          <w:spacing w:val="-4"/>
        </w:rPr>
        <w:t>Общий объем иных межбюджетных трансфертов местным бюджетам и дотаций местным бюджетам на поддержку мер по обеспечению сбалансированн</w:t>
      </w:r>
      <w:r w:rsidRPr="0074695B">
        <w:rPr>
          <w:spacing w:val="-4"/>
        </w:rPr>
        <w:t>о</w:t>
      </w:r>
      <w:r w:rsidRPr="0074695B">
        <w:rPr>
          <w:spacing w:val="-4"/>
        </w:rPr>
        <w:t>сти местных бюджетов из республиканского бюджета Республики Адыгея не м</w:t>
      </w:r>
      <w:r w:rsidRPr="0074695B">
        <w:rPr>
          <w:spacing w:val="-4"/>
        </w:rPr>
        <w:t>о</w:t>
      </w:r>
      <w:r w:rsidRPr="0074695B">
        <w:rPr>
          <w:spacing w:val="-4"/>
        </w:rPr>
        <w:t>жет превышать 15 процентов общего объема межбюджетных трансфертов мес</w:t>
      </w:r>
      <w:r w:rsidRPr="0074695B">
        <w:rPr>
          <w:spacing w:val="-4"/>
        </w:rPr>
        <w:t>т</w:t>
      </w:r>
      <w:r w:rsidRPr="0074695B">
        <w:rPr>
          <w:spacing w:val="-4"/>
        </w:rPr>
        <w:t>ным бюджетам из республиканского бюджета Республики Адыгея (за исключен</w:t>
      </w:r>
      <w:r w:rsidRPr="0074695B">
        <w:rPr>
          <w:spacing w:val="-4"/>
        </w:rPr>
        <w:t>и</w:t>
      </w:r>
      <w:r w:rsidRPr="0074695B">
        <w:rPr>
          <w:spacing w:val="-4"/>
        </w:rPr>
        <w:t>ем субвенций) и (или) расчетного объема дотации на выравнивание бюджетной обеспеченности (части расчетного объема дотации), замененной дополнительн</w:t>
      </w:r>
      <w:r w:rsidRPr="0074695B">
        <w:rPr>
          <w:spacing w:val="-4"/>
        </w:rPr>
        <w:t>ы</w:t>
      </w:r>
      <w:r w:rsidRPr="0074695B">
        <w:rPr>
          <w:spacing w:val="-4"/>
        </w:rPr>
        <w:t>ми нормативами отчислений от налога на доходы физических лиц.";</w:t>
      </w:r>
    </w:p>
    <w:p w:rsidR="0074695B" w:rsidRDefault="0074695B" w:rsidP="0074695B">
      <w:pPr>
        <w:pStyle w:val="af4"/>
      </w:pPr>
      <w:r w:rsidRPr="0046054F">
        <w:t>9)</w:t>
      </w:r>
      <w:r>
        <w:rPr>
          <w:lang w:val="en-US"/>
        </w:rPr>
        <w:t> </w:t>
      </w:r>
      <w:r w:rsidRPr="0046054F">
        <w:t>статью 14 изложить в следующей редакции:</w:t>
      </w:r>
    </w:p>
    <w:p w:rsidR="0074695B" w:rsidRPr="00FC6933" w:rsidRDefault="0074695B" w:rsidP="0074695B">
      <w:pPr>
        <w:pStyle w:val="af6"/>
      </w:pPr>
      <w:r w:rsidRPr="0074695B">
        <w:rPr>
          <w:b w:val="0"/>
        </w:rPr>
        <w:t>"</w:t>
      </w:r>
      <w:r w:rsidRPr="00FC6933">
        <w:t>Статья 14.</w:t>
      </w:r>
      <w:r w:rsidRPr="00FC6933">
        <w:tab/>
        <w:t>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</w:t>
      </w:r>
    </w:p>
    <w:p w:rsidR="0074695B" w:rsidRPr="0046054F" w:rsidRDefault="0074695B" w:rsidP="0074695B">
      <w:pPr>
        <w:pStyle w:val="af4"/>
      </w:pPr>
      <w:r w:rsidRPr="0046054F">
        <w:t>Утвердить Порядок определения общего объема и распределения между муниципальными образованиями дотаций на выравнивание бюджетной обесп</w:t>
      </w:r>
      <w:r w:rsidRPr="0046054F">
        <w:t>е</w:t>
      </w:r>
      <w:r w:rsidRPr="0046054F">
        <w:t>ченности поселений из бюджета муниципального района согласно приложению № 4 к настоящему Закону.</w:t>
      </w:r>
      <w:r>
        <w:t>"</w:t>
      </w:r>
      <w:r w:rsidRPr="0046054F">
        <w:t>;</w:t>
      </w:r>
    </w:p>
    <w:p w:rsidR="0074695B" w:rsidRPr="0046054F" w:rsidRDefault="0074695B" w:rsidP="0074695B">
      <w:pPr>
        <w:pStyle w:val="af4"/>
      </w:pPr>
      <w:r w:rsidRPr="0046054F">
        <w:t>10)</w:t>
      </w:r>
      <w:r>
        <w:rPr>
          <w:lang w:val="en-US"/>
        </w:rPr>
        <w:t> </w:t>
      </w:r>
      <w:r w:rsidRPr="0046054F">
        <w:t>в статье 15:</w:t>
      </w:r>
    </w:p>
    <w:p w:rsidR="0074695B" w:rsidRPr="0046054F" w:rsidRDefault="0074695B" w:rsidP="0074695B">
      <w:pPr>
        <w:pStyle w:val="af4"/>
      </w:pPr>
      <w:r w:rsidRPr="0046054F">
        <w:t>а)</w:t>
      </w:r>
      <w:r>
        <w:rPr>
          <w:lang w:val="en-US"/>
        </w:rPr>
        <w:t> </w:t>
      </w:r>
      <w:r w:rsidRPr="0046054F">
        <w:t xml:space="preserve">в части 4 слова </w:t>
      </w:r>
      <w:r>
        <w:t>"</w:t>
      </w:r>
      <w:r w:rsidRPr="0046054F">
        <w:t>в бюджетных ассигнованиях соответственно Респу</w:t>
      </w:r>
      <w:r w:rsidRPr="0046054F">
        <w:t>б</w:t>
      </w:r>
      <w:r w:rsidRPr="0046054F">
        <w:t>ликанского фонда финансовой поддержки поселений и Республиканского фо</w:t>
      </w:r>
      <w:r w:rsidRPr="0046054F">
        <w:t>н</w:t>
      </w:r>
      <w:r w:rsidRPr="0046054F">
        <w:t>да финансовой поддержки муниципальных районов (городских округов)</w:t>
      </w:r>
      <w:r>
        <w:t>"</w:t>
      </w:r>
      <w:r w:rsidRPr="0046054F">
        <w:t xml:space="preserve"> зам</w:t>
      </w:r>
      <w:r w:rsidRPr="0046054F">
        <w:t>е</w:t>
      </w:r>
      <w:r w:rsidRPr="0046054F">
        <w:t xml:space="preserve">нить словами </w:t>
      </w:r>
      <w:r>
        <w:t>"</w:t>
      </w:r>
      <w:r w:rsidRPr="0046054F">
        <w:t>при формировании объемов бюджетных ассигнований на пр</w:t>
      </w:r>
      <w:r w:rsidRPr="0046054F">
        <w:t>е</w:t>
      </w:r>
      <w:r w:rsidRPr="0046054F">
        <w:t>доставление дотаций на выравнивание бюджетной обеспеченности поселений из республиканского бюджета Республики Адыгея</w:t>
      </w:r>
      <w:r>
        <w:t>"</w:t>
      </w:r>
      <w:r w:rsidRPr="0046054F">
        <w:t>;</w:t>
      </w:r>
    </w:p>
    <w:p w:rsidR="0074695B" w:rsidRPr="0046054F" w:rsidRDefault="0074695B" w:rsidP="0074695B">
      <w:pPr>
        <w:pStyle w:val="af4"/>
      </w:pPr>
      <w:r w:rsidRPr="0046054F">
        <w:t>б)</w:t>
      </w:r>
      <w:r>
        <w:rPr>
          <w:lang w:val="en-US"/>
        </w:rPr>
        <w:t> </w:t>
      </w:r>
      <w:r w:rsidRPr="0046054F">
        <w:t>дополнить новой частью 5</w:t>
      </w:r>
      <w:r>
        <w:t xml:space="preserve"> следующего содержания</w:t>
      </w:r>
      <w:r w:rsidRPr="0046054F">
        <w:t>:</w:t>
      </w:r>
    </w:p>
    <w:p w:rsidR="0074695B" w:rsidRPr="0074695B" w:rsidRDefault="0074695B" w:rsidP="0074695B">
      <w:pPr>
        <w:pStyle w:val="af4"/>
        <w:rPr>
          <w:spacing w:val="-6"/>
        </w:rPr>
      </w:pPr>
      <w:r w:rsidRPr="0074695B">
        <w:rPr>
          <w:spacing w:val="-6"/>
        </w:rPr>
        <w:t xml:space="preserve">"5. Субсидии из местных бюджетов, перечисляемые в республиканский бюджет Республики Адыгея в соответствии со </w:t>
      </w:r>
      <w:hyperlink r:id="rId9" w:history="1">
        <w:r w:rsidRPr="0074695B">
          <w:rPr>
            <w:spacing w:val="-6"/>
          </w:rPr>
          <w:t>статьей 142</w:t>
        </w:r>
        <w:r w:rsidRPr="0074695B">
          <w:rPr>
            <w:spacing w:val="-6"/>
            <w:vertAlign w:val="superscript"/>
          </w:rPr>
          <w:t>2</w:t>
        </w:r>
      </w:hyperlink>
      <w:r w:rsidRPr="0074695B">
        <w:rPr>
          <w:spacing w:val="-6"/>
        </w:rPr>
        <w:t xml:space="preserve"> Бюджетного кодекса Российской Федерации, учитываются в доходах республиканского бюджета Ре</w:t>
      </w:r>
      <w:r w:rsidRPr="0074695B">
        <w:rPr>
          <w:spacing w:val="-6"/>
        </w:rPr>
        <w:t>с</w:t>
      </w:r>
      <w:r w:rsidRPr="0074695B">
        <w:rPr>
          <w:spacing w:val="-6"/>
        </w:rPr>
        <w:t>публики Адыгея и при формировании объемов бюджетных ассигнований на пр</w:t>
      </w:r>
      <w:r w:rsidRPr="0074695B">
        <w:rPr>
          <w:spacing w:val="-6"/>
        </w:rPr>
        <w:t>е</w:t>
      </w:r>
      <w:r w:rsidRPr="0074695B">
        <w:rPr>
          <w:spacing w:val="-6"/>
        </w:rPr>
        <w:t>доставление дотаций на выравнивание бюджетной обеспеченности муниципальных районов (городских округов) из республиканского бюджета Республики Адыгея.";</w:t>
      </w:r>
    </w:p>
    <w:p w:rsidR="0074695B" w:rsidRPr="0046054F" w:rsidRDefault="0074695B" w:rsidP="0074695B">
      <w:pPr>
        <w:pStyle w:val="af4"/>
      </w:pPr>
      <w:r w:rsidRPr="0046054F">
        <w:t>11)</w:t>
      </w:r>
      <w:r>
        <w:rPr>
          <w:lang w:val="en-US"/>
        </w:rPr>
        <w:t> </w:t>
      </w:r>
      <w:r>
        <w:t>статью 16</w:t>
      </w:r>
      <w:r w:rsidRPr="000A181F">
        <w:rPr>
          <w:vertAlign w:val="superscript"/>
        </w:rPr>
        <w:t>1</w:t>
      </w:r>
      <w:r w:rsidRPr="0046054F">
        <w:t xml:space="preserve"> признать утратившей силу;</w:t>
      </w:r>
    </w:p>
    <w:p w:rsidR="0074695B" w:rsidRPr="0046054F" w:rsidRDefault="0074695B" w:rsidP="0074695B">
      <w:pPr>
        <w:pStyle w:val="af4"/>
      </w:pPr>
      <w:r>
        <w:t>12)</w:t>
      </w:r>
      <w:r>
        <w:rPr>
          <w:lang w:val="en-US"/>
        </w:rPr>
        <w:t> </w:t>
      </w:r>
      <w:r w:rsidRPr="0046054F">
        <w:t xml:space="preserve">в </w:t>
      </w:r>
      <w:r>
        <w:t>названии</w:t>
      </w:r>
      <w:r w:rsidRPr="0046054F">
        <w:t xml:space="preserve"> раздела 1 приложения №</w:t>
      </w:r>
      <w:r>
        <w:t> </w:t>
      </w:r>
      <w:r w:rsidRPr="0046054F">
        <w:t xml:space="preserve">2 слова </w:t>
      </w:r>
      <w:r>
        <w:t>"</w:t>
      </w:r>
      <w:r w:rsidRPr="0046054F">
        <w:t>(объема Республика</w:t>
      </w:r>
      <w:r w:rsidRPr="0046054F">
        <w:t>н</w:t>
      </w:r>
      <w:r w:rsidRPr="0046054F">
        <w:t>ского фонда финансовой поддержки поселений)</w:t>
      </w:r>
      <w:r>
        <w:t>"</w:t>
      </w:r>
      <w:r w:rsidRPr="0046054F">
        <w:t xml:space="preserve"> исключить;</w:t>
      </w:r>
    </w:p>
    <w:p w:rsidR="0074695B" w:rsidRDefault="0074695B" w:rsidP="0074695B">
      <w:pPr>
        <w:pStyle w:val="af4"/>
      </w:pPr>
      <w:r w:rsidRPr="0046054F">
        <w:t>13)</w:t>
      </w:r>
      <w:r>
        <w:rPr>
          <w:lang w:val="en-US"/>
        </w:rPr>
        <w:t> </w:t>
      </w:r>
      <w:r>
        <w:t xml:space="preserve">раздел 8 приложения </w:t>
      </w:r>
      <w:r w:rsidRPr="0046054F">
        <w:t>№</w:t>
      </w:r>
      <w:r>
        <w:t> </w:t>
      </w:r>
      <w:r w:rsidRPr="0046054F">
        <w:t>3 изложить в новой редакции</w:t>
      </w:r>
      <w:r>
        <w:t xml:space="preserve"> согласно </w:t>
      </w:r>
      <w:r w:rsidRPr="009A6F31">
        <w:t>пр</w:t>
      </w:r>
      <w:r w:rsidRPr="009A6F31">
        <w:t>и</w:t>
      </w:r>
      <w:r w:rsidRPr="009A6F31">
        <w:t xml:space="preserve">ложению </w:t>
      </w:r>
      <w:r>
        <w:t>к настоящему Закону;</w:t>
      </w:r>
    </w:p>
    <w:p w:rsidR="0074695B" w:rsidRPr="0046054F" w:rsidRDefault="0074695B" w:rsidP="0074695B">
      <w:pPr>
        <w:pStyle w:val="af4"/>
      </w:pPr>
      <w:r>
        <w:t>14)</w:t>
      </w:r>
      <w:r>
        <w:rPr>
          <w:lang w:val="en-US"/>
        </w:rPr>
        <w:t> </w:t>
      </w:r>
      <w:r w:rsidRPr="0046054F">
        <w:t>в приложении № 4:</w:t>
      </w:r>
    </w:p>
    <w:p w:rsidR="0074695B" w:rsidRPr="0046054F" w:rsidRDefault="0074695B" w:rsidP="0074695B">
      <w:pPr>
        <w:pStyle w:val="af4"/>
      </w:pPr>
      <w:r>
        <w:t>а)</w:t>
      </w:r>
      <w:r>
        <w:rPr>
          <w:lang w:val="en-US"/>
        </w:rPr>
        <w:t> </w:t>
      </w:r>
      <w:r w:rsidRPr="0046054F">
        <w:t>наименование изложить в следующей редакции:</w:t>
      </w:r>
    </w:p>
    <w:p w:rsidR="0074695B" w:rsidRPr="0046054F" w:rsidRDefault="0074695B" w:rsidP="0074695B">
      <w:pPr>
        <w:pStyle w:val="af4"/>
      </w:pPr>
      <w:r>
        <w:t>"</w:t>
      </w:r>
      <w:r w:rsidRPr="0046054F">
        <w:t>Порядок определения общего объема и распределения между муниц</w:t>
      </w:r>
      <w:r w:rsidRPr="0046054F">
        <w:t>и</w:t>
      </w:r>
      <w:r w:rsidRPr="0046054F">
        <w:t>пальными образованиями дотаций на выравнивание бюджетной обеспеченн</w:t>
      </w:r>
      <w:r w:rsidRPr="0046054F">
        <w:t>о</w:t>
      </w:r>
      <w:r w:rsidRPr="0046054F">
        <w:t>сти поселений из бюджета муниципального района</w:t>
      </w:r>
      <w:r>
        <w:t>"</w:t>
      </w:r>
      <w:r w:rsidRPr="0046054F">
        <w:t>;</w:t>
      </w:r>
    </w:p>
    <w:p w:rsidR="0074695B" w:rsidRPr="0046054F" w:rsidRDefault="0074695B" w:rsidP="0074695B">
      <w:pPr>
        <w:pStyle w:val="af4"/>
      </w:pPr>
      <w:r w:rsidRPr="0046054F">
        <w:t>б)</w:t>
      </w:r>
      <w:r>
        <w:t> раздел</w:t>
      </w:r>
      <w:r w:rsidRPr="0046054F">
        <w:t xml:space="preserve"> 2 изложить в следующей редакции:</w:t>
      </w:r>
    </w:p>
    <w:p w:rsidR="0074695B" w:rsidRDefault="0074695B" w:rsidP="0074695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74695B">
        <w:rPr>
          <w:b/>
          <w:sz w:val="28"/>
          <w:szCs w:val="28"/>
        </w:rPr>
        <w:t>2. Определение общего объема дотаций</w:t>
      </w:r>
      <w:r w:rsidRPr="0074695B">
        <w:rPr>
          <w:b/>
          <w:sz w:val="28"/>
          <w:szCs w:val="28"/>
        </w:rPr>
        <w:br/>
        <w:t>на выравнивание бюджетной обеспеченности поселений</w:t>
      </w:r>
    </w:p>
    <w:p w:rsidR="0074695B" w:rsidRDefault="0074695B" w:rsidP="0074695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74695B" w:rsidRDefault="0074695B" w:rsidP="0074695B">
      <w:pPr>
        <w:pStyle w:val="af4"/>
      </w:pPr>
      <w:r>
        <w:t>Общий объем дотаций на выравнивание бюджетной обеспеченности п</w:t>
      </w:r>
      <w:r>
        <w:t>о</w:t>
      </w:r>
      <w:r>
        <w:t>селений равен сумме первой и второй части дотации</w:t>
      </w:r>
      <w:r w:rsidR="00052AA6">
        <w:t>:</w:t>
      </w:r>
    </w:p>
    <w:p w:rsidR="0074695B" w:rsidRDefault="0074695B" w:rsidP="0074695B">
      <w:pPr>
        <w:pStyle w:val="af4"/>
      </w:pPr>
    </w:p>
    <w:p w:rsidR="0074695B" w:rsidRDefault="0074695B" w:rsidP="0074695B">
      <w:pPr>
        <w:pStyle w:val="af5"/>
      </w:pPr>
      <w:r>
        <w:t>ФФПП = Д1 + Д2,</w:t>
      </w:r>
    </w:p>
    <w:p w:rsidR="0074695B" w:rsidRDefault="0074695B" w:rsidP="0074695B">
      <w:pPr>
        <w:pStyle w:val="af4"/>
      </w:pPr>
    </w:p>
    <w:p w:rsidR="0074695B" w:rsidRDefault="0074695B" w:rsidP="0074695B">
      <w:pPr>
        <w:pStyle w:val="af4"/>
      </w:pPr>
      <w:r>
        <w:t>где:</w:t>
      </w:r>
    </w:p>
    <w:p w:rsidR="0074695B" w:rsidRDefault="0074695B" w:rsidP="0074695B">
      <w:pPr>
        <w:pStyle w:val="af4"/>
      </w:pPr>
      <w:r>
        <w:t>Д1 – размер первой части дотации, финансируемой за счет субвенций из республиканского бюджета Республики Адыгея;</w:t>
      </w:r>
    </w:p>
    <w:p w:rsidR="0074695B" w:rsidRDefault="0074695B" w:rsidP="0074695B">
      <w:pPr>
        <w:pStyle w:val="af4"/>
      </w:pPr>
      <w:r>
        <w:t>Д2 – размер второй части дотации, финансируемой за счет собственных средств бюджета муниципального района.".</w:t>
      </w:r>
    </w:p>
    <w:p w:rsidR="0074695B" w:rsidRPr="0046054F" w:rsidRDefault="0074695B" w:rsidP="0074695B">
      <w:pPr>
        <w:pStyle w:val="af4"/>
      </w:pPr>
    </w:p>
    <w:bookmarkEnd w:id="0"/>
    <w:p w:rsidR="0074695B" w:rsidRPr="003527C0" w:rsidRDefault="0074695B" w:rsidP="0074695B">
      <w:pPr>
        <w:pStyle w:val="af6"/>
      </w:pPr>
      <w:r w:rsidRPr="003527C0">
        <w:t xml:space="preserve">Статья </w:t>
      </w:r>
      <w:r>
        <w:t>2</w:t>
      </w:r>
      <w:r w:rsidRPr="003527C0">
        <w:t>.</w:t>
      </w:r>
      <w:r w:rsidRPr="003527C0">
        <w:tab/>
        <w:t>Вступление в силу настоящего Закона</w:t>
      </w:r>
    </w:p>
    <w:p w:rsidR="0074695B" w:rsidRPr="0074695B" w:rsidRDefault="0074695B" w:rsidP="0074695B">
      <w:pPr>
        <w:pStyle w:val="af4"/>
        <w:rPr>
          <w:spacing w:val="-6"/>
        </w:rPr>
      </w:pPr>
      <w:r w:rsidRPr="0074695B">
        <w:rPr>
          <w:spacing w:val="-6"/>
        </w:rPr>
        <w:t>Настоящий Закон вступает в силу со дня его официального опубликования и применяется к правоотношениям, возникающим при составлении и исполнении республиканского бюджета Республики Адыгея и местных бюджетов начиная с бюджетов на 2020 год (на 2020 год и на пла</w:t>
      </w:r>
      <w:r w:rsidR="005139B7">
        <w:rPr>
          <w:spacing w:val="-6"/>
        </w:rPr>
        <w:t>новый период 2021 и 2022 годов)</w:t>
      </w:r>
      <w:r w:rsidRPr="0074695B">
        <w:rPr>
          <w:spacing w:val="-6"/>
        </w:rPr>
        <w:t>.</w:t>
      </w:r>
    </w:p>
    <w:p w:rsidR="003E73EF" w:rsidRDefault="003E73EF" w:rsidP="005C3156">
      <w:pPr>
        <w:pStyle w:val="af4"/>
      </w:pPr>
    </w:p>
    <w:p w:rsidR="00B74C04" w:rsidRPr="00C030F7" w:rsidRDefault="00B74C04" w:rsidP="005C3156">
      <w:pPr>
        <w:pStyle w:val="af4"/>
      </w:pPr>
    </w:p>
    <w:p w:rsidR="00FD6134" w:rsidRPr="001E6C7A" w:rsidRDefault="00D3147C" w:rsidP="00363EEA">
      <w:pPr>
        <w:pStyle w:val="a6"/>
        <w:widowControl w:val="0"/>
        <w:tabs>
          <w:tab w:val="center" w:pos="9356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C35F2B">
        <w:rPr>
          <w:b/>
          <w:sz w:val="28"/>
          <w:szCs w:val="28"/>
        </w:rPr>
        <w:t>а</w:t>
      </w:r>
      <w:r w:rsidR="00AB42C8">
        <w:rPr>
          <w:b/>
          <w:sz w:val="28"/>
          <w:szCs w:val="28"/>
        </w:rPr>
        <w:t xml:space="preserve">  Республики  Адыгея</w:t>
      </w:r>
      <w:r w:rsidR="00AB42C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</w:t>
      </w:r>
      <w:r w:rsidR="008B6846">
        <w:rPr>
          <w:b/>
          <w:sz w:val="28"/>
          <w:szCs w:val="28"/>
        </w:rPr>
        <w:t>.К.</w:t>
      </w:r>
      <w:r w:rsidR="00F4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КУМПИЛОВ</w:t>
      </w: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A37900" w:rsidRDefault="00FD6134" w:rsidP="00A37900">
      <w:pPr>
        <w:pStyle w:val="af0"/>
        <w:widowControl w:val="0"/>
        <w:rPr>
          <w:b w:val="0"/>
          <w:sz w:val="28"/>
        </w:rPr>
      </w:pPr>
      <w:r w:rsidRPr="00DD514C">
        <w:rPr>
          <w:b w:val="0"/>
          <w:szCs w:val="24"/>
        </w:rPr>
        <w:t>г. Майкоп</w:t>
      </w:r>
      <w:r w:rsidRPr="00DD514C">
        <w:rPr>
          <w:b w:val="0"/>
          <w:szCs w:val="24"/>
        </w:rPr>
        <w:br/>
      </w:r>
      <w:r w:rsidR="00A37900">
        <w:rPr>
          <w:b w:val="0"/>
          <w:szCs w:val="24"/>
        </w:rPr>
        <w:t>13 ноября 2019 года</w:t>
      </w:r>
      <w:r w:rsidR="00A37900">
        <w:rPr>
          <w:b w:val="0"/>
          <w:szCs w:val="24"/>
        </w:rPr>
        <w:br/>
      </w:r>
      <w:r w:rsidR="00A37900">
        <w:rPr>
          <w:b w:val="0"/>
          <w:sz w:val="28"/>
        </w:rPr>
        <w:t>№ 280</w:t>
      </w:r>
    </w:p>
    <w:p w:rsidR="00D0103D" w:rsidRPr="00A37900" w:rsidRDefault="00D0103D" w:rsidP="00A37900">
      <w:pPr>
        <w:pStyle w:val="af0"/>
        <w:widowControl w:val="0"/>
        <w:ind w:right="-2"/>
        <w:jc w:val="right"/>
        <w:rPr>
          <w:rFonts w:ascii="Times New Roman CYR" w:hAnsi="Times New Roman CYR" w:cs="Times New Roman CYR"/>
          <w:b w:val="0"/>
          <w:sz w:val="28"/>
        </w:rPr>
      </w:pPr>
      <w:r w:rsidRPr="00A37900">
        <w:rPr>
          <w:b w:val="0"/>
          <w:sz w:val="28"/>
        </w:rPr>
        <w:t>Приложение</w:t>
      </w:r>
      <w:r w:rsidRPr="00A37900">
        <w:rPr>
          <w:b w:val="0"/>
          <w:sz w:val="28"/>
        </w:rPr>
        <w:br/>
        <w:t>к Закону Республики Ад</w:t>
      </w:r>
      <w:r w:rsidRPr="00A37900">
        <w:rPr>
          <w:b w:val="0"/>
          <w:sz w:val="28"/>
        </w:rPr>
        <w:t>ы</w:t>
      </w:r>
      <w:r w:rsidRPr="00A37900">
        <w:rPr>
          <w:b w:val="0"/>
          <w:sz w:val="28"/>
        </w:rPr>
        <w:t>гея</w:t>
      </w:r>
      <w:r w:rsidRPr="00A37900">
        <w:rPr>
          <w:b w:val="0"/>
          <w:sz w:val="28"/>
        </w:rPr>
        <w:br/>
      </w:r>
      <w:r w:rsidRPr="00A37900">
        <w:rPr>
          <w:rFonts w:ascii="Times New Roman CYR" w:hAnsi="Times New Roman CYR" w:cs="Times New Roman CYR"/>
          <w:b w:val="0"/>
          <w:bCs/>
          <w:color w:val="26282F"/>
          <w:sz w:val="28"/>
        </w:rPr>
        <w:t xml:space="preserve">от </w:t>
      </w:r>
      <w:r w:rsidR="00A37900" w:rsidRPr="00A37900">
        <w:rPr>
          <w:rFonts w:ascii="Times New Roman CYR" w:hAnsi="Times New Roman CYR" w:cs="Times New Roman CYR"/>
          <w:b w:val="0"/>
          <w:bCs/>
          <w:color w:val="26282F"/>
          <w:sz w:val="28"/>
        </w:rPr>
        <w:t>13 ноября</w:t>
      </w:r>
      <w:r w:rsidRPr="00A37900">
        <w:rPr>
          <w:rFonts w:ascii="Times New Roman CYR" w:hAnsi="Times New Roman CYR" w:cs="Times New Roman CYR"/>
          <w:b w:val="0"/>
          <w:bCs/>
          <w:color w:val="26282F"/>
          <w:sz w:val="28"/>
        </w:rPr>
        <w:t xml:space="preserve"> 2019 года № </w:t>
      </w:r>
      <w:r w:rsidR="00A37900" w:rsidRPr="00A37900">
        <w:rPr>
          <w:rFonts w:ascii="Times New Roman CYR" w:hAnsi="Times New Roman CYR" w:cs="Times New Roman CYR"/>
          <w:b w:val="0"/>
          <w:bCs/>
          <w:color w:val="26282F"/>
          <w:sz w:val="28"/>
        </w:rPr>
        <w:t>280</w:t>
      </w:r>
    </w:p>
    <w:p w:rsidR="00D0103D" w:rsidRDefault="00D0103D" w:rsidP="00D010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103D" w:rsidRDefault="00D0103D" w:rsidP="00D010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103D" w:rsidRPr="008549BC" w:rsidRDefault="00D0103D" w:rsidP="00D0103D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8549BC">
        <w:rPr>
          <w:rFonts w:ascii="Times New Roman" w:hAnsi="Times New Roman" w:cs="Times New Roman"/>
          <w:b w:val="0"/>
          <w:sz w:val="28"/>
          <w:szCs w:val="28"/>
        </w:rPr>
        <w:t>8.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549BC">
        <w:rPr>
          <w:rFonts w:ascii="Times New Roman" w:hAnsi="Times New Roman" w:cs="Times New Roman"/>
          <w:b w:val="0"/>
          <w:sz w:val="28"/>
          <w:szCs w:val="28"/>
        </w:rPr>
        <w:t>Расчет индекса бюджетных расходов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8549BC">
        <w:rPr>
          <w:rFonts w:ascii="Times New Roman" w:hAnsi="Times New Roman" w:cs="Times New Roman"/>
          <w:b w:val="0"/>
          <w:sz w:val="28"/>
          <w:szCs w:val="28"/>
        </w:rPr>
        <w:t>муниципальных районов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49BC">
        <w:rPr>
          <w:rFonts w:ascii="Times New Roman" w:hAnsi="Times New Roman" w:cs="Times New Roman"/>
          <w:b w:val="0"/>
          <w:sz w:val="28"/>
          <w:szCs w:val="28"/>
        </w:rPr>
        <w:t>(городских округов)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82246B" w:rsidRDefault="00D0103D" w:rsidP="00D0103D">
      <w:pPr>
        <w:spacing w:line="240" w:lineRule="atLeast"/>
        <w:ind w:firstLine="709"/>
        <w:jc w:val="both"/>
        <w:rPr>
          <w:sz w:val="28"/>
          <w:szCs w:val="28"/>
        </w:rPr>
      </w:pPr>
      <w:r w:rsidRPr="0082246B">
        <w:rPr>
          <w:sz w:val="28"/>
          <w:szCs w:val="28"/>
        </w:rPr>
        <w:t>Исходными данными для расчета индекса бюджетных расходов муниц</w:t>
      </w:r>
      <w:r w:rsidRPr="0082246B">
        <w:rPr>
          <w:sz w:val="28"/>
          <w:szCs w:val="28"/>
        </w:rPr>
        <w:t>и</w:t>
      </w:r>
      <w:r w:rsidRPr="0082246B">
        <w:rPr>
          <w:sz w:val="28"/>
          <w:szCs w:val="28"/>
        </w:rPr>
        <w:t>пальных районов (городских округов) являются:</w:t>
      </w:r>
    </w:p>
    <w:p w:rsidR="00D0103D" w:rsidRPr="00E738EB" w:rsidRDefault="00D0103D" w:rsidP="00D010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ч</w:t>
      </w:r>
      <w:r w:rsidRPr="00E738EB">
        <w:rPr>
          <w:sz w:val="28"/>
          <w:szCs w:val="28"/>
        </w:rPr>
        <w:t xml:space="preserve">исленность постоянного населения (данные </w:t>
      </w:r>
      <w:r>
        <w:rPr>
          <w:sz w:val="28"/>
          <w:szCs w:val="28"/>
        </w:rPr>
        <w:t>т</w:t>
      </w:r>
      <w:r w:rsidRPr="00E738EB">
        <w:rPr>
          <w:sz w:val="28"/>
          <w:szCs w:val="28"/>
        </w:rPr>
        <w:t>ерриториального органа Федеральной службы государственной статистики по Республике Адыгея);</w:t>
      </w:r>
    </w:p>
    <w:p w:rsidR="00D0103D" w:rsidRPr="00E738EB" w:rsidRDefault="00D0103D" w:rsidP="00D010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ч</w:t>
      </w:r>
      <w:r w:rsidRPr="0082246B">
        <w:rPr>
          <w:sz w:val="28"/>
          <w:szCs w:val="28"/>
        </w:rPr>
        <w:t xml:space="preserve">исленность городского населения </w:t>
      </w:r>
      <w:r w:rsidRPr="00E738EB"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т</w:t>
      </w:r>
      <w:r w:rsidRPr="00E738EB">
        <w:rPr>
          <w:sz w:val="28"/>
          <w:szCs w:val="28"/>
        </w:rPr>
        <w:t>ерриториального органа Федеральной службы государственной статистики по Республике Адыгея);</w:t>
      </w:r>
    </w:p>
    <w:p w:rsidR="00D0103D" w:rsidRPr="00E738EB" w:rsidRDefault="00D0103D" w:rsidP="00D010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ч</w:t>
      </w:r>
      <w:r w:rsidRPr="0082246B">
        <w:rPr>
          <w:sz w:val="28"/>
          <w:szCs w:val="28"/>
        </w:rPr>
        <w:t>исленность населения, проживающего в населенных пунктах с чи</w:t>
      </w:r>
      <w:r w:rsidRPr="0082246B">
        <w:rPr>
          <w:sz w:val="28"/>
          <w:szCs w:val="28"/>
        </w:rPr>
        <w:t>с</w:t>
      </w:r>
      <w:r w:rsidRPr="0082246B">
        <w:rPr>
          <w:sz w:val="28"/>
          <w:szCs w:val="28"/>
        </w:rPr>
        <w:t xml:space="preserve">ленностью населения менее 500 человек </w:t>
      </w:r>
      <w:r w:rsidRPr="00E738EB"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т</w:t>
      </w:r>
      <w:r w:rsidRPr="00E738EB">
        <w:rPr>
          <w:sz w:val="28"/>
          <w:szCs w:val="28"/>
        </w:rPr>
        <w:t>ерриториального органа Ф</w:t>
      </w:r>
      <w:r w:rsidRPr="00E738EB">
        <w:rPr>
          <w:sz w:val="28"/>
          <w:szCs w:val="28"/>
        </w:rPr>
        <w:t>е</w:t>
      </w:r>
      <w:r w:rsidRPr="00E738EB">
        <w:rPr>
          <w:sz w:val="28"/>
          <w:szCs w:val="28"/>
        </w:rPr>
        <w:t>деральной службы государственной статистики по Республике Адыгея);</w:t>
      </w:r>
    </w:p>
    <w:p w:rsidR="00D0103D" w:rsidRPr="00E738EB" w:rsidRDefault="00D0103D" w:rsidP="00D010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ч</w:t>
      </w:r>
      <w:r w:rsidRPr="0082246B">
        <w:rPr>
          <w:sz w:val="28"/>
          <w:szCs w:val="28"/>
        </w:rPr>
        <w:t>исленность детей от 1</w:t>
      </w:r>
      <w:r>
        <w:rPr>
          <w:sz w:val="28"/>
          <w:szCs w:val="28"/>
        </w:rPr>
        <w:t xml:space="preserve"> года</w:t>
      </w:r>
      <w:r w:rsidRPr="0082246B">
        <w:rPr>
          <w:sz w:val="28"/>
          <w:szCs w:val="28"/>
        </w:rPr>
        <w:t xml:space="preserve"> до 6 лет </w:t>
      </w:r>
      <w:r w:rsidRPr="00E738EB"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т</w:t>
      </w:r>
      <w:r w:rsidRPr="00E738EB">
        <w:rPr>
          <w:sz w:val="28"/>
          <w:szCs w:val="28"/>
        </w:rPr>
        <w:t>ерриториального органа Федеральной службы государственной статистики по Республике Адыгея);</w:t>
      </w:r>
    </w:p>
    <w:p w:rsidR="00D0103D" w:rsidRPr="00E738EB" w:rsidRDefault="00D0103D" w:rsidP="00D010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ч</w:t>
      </w:r>
      <w:r w:rsidRPr="0082246B">
        <w:rPr>
          <w:sz w:val="28"/>
          <w:szCs w:val="28"/>
        </w:rPr>
        <w:t xml:space="preserve">исло мест в дошкольных образовательных </w:t>
      </w:r>
      <w:r w:rsidR="000E6810">
        <w:rPr>
          <w:sz w:val="28"/>
          <w:szCs w:val="28"/>
        </w:rPr>
        <w:t>организац</w:t>
      </w:r>
      <w:r w:rsidRPr="0082246B">
        <w:rPr>
          <w:sz w:val="28"/>
          <w:szCs w:val="28"/>
        </w:rPr>
        <w:t xml:space="preserve">иях </w:t>
      </w:r>
      <w:r w:rsidRPr="00E738EB"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т</w:t>
      </w:r>
      <w:r w:rsidRPr="00E738EB">
        <w:rPr>
          <w:sz w:val="28"/>
          <w:szCs w:val="28"/>
        </w:rPr>
        <w:t>е</w:t>
      </w:r>
      <w:r w:rsidRPr="00E738EB">
        <w:rPr>
          <w:sz w:val="28"/>
          <w:szCs w:val="28"/>
        </w:rPr>
        <w:t>р</w:t>
      </w:r>
      <w:r w:rsidRPr="00E738EB">
        <w:rPr>
          <w:sz w:val="28"/>
          <w:szCs w:val="28"/>
        </w:rPr>
        <w:t>риториального органа Федеральной службы государственной статистики по Республике Адыгея);</w:t>
      </w:r>
    </w:p>
    <w:p w:rsidR="00D0103D" w:rsidRPr="00C6163C" w:rsidRDefault="00D0103D" w:rsidP="00D010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63C">
        <w:rPr>
          <w:sz w:val="28"/>
          <w:szCs w:val="28"/>
        </w:rPr>
        <w:t>6) численность детей, посещающих дошкольные общеобразовательные организации (данные исполнительного органа государственной власти Респу</w:t>
      </w:r>
      <w:r w:rsidRPr="00C6163C">
        <w:rPr>
          <w:sz w:val="28"/>
          <w:szCs w:val="28"/>
        </w:rPr>
        <w:t>б</w:t>
      </w:r>
      <w:r w:rsidRPr="00C6163C">
        <w:rPr>
          <w:sz w:val="28"/>
          <w:szCs w:val="28"/>
        </w:rPr>
        <w:t>лики Адыгея, осуществляющего государственное управление в сфере образов</w:t>
      </w:r>
      <w:r w:rsidRPr="00C6163C">
        <w:rPr>
          <w:sz w:val="28"/>
          <w:szCs w:val="28"/>
        </w:rPr>
        <w:t>а</w:t>
      </w:r>
      <w:r w:rsidRPr="00C6163C">
        <w:rPr>
          <w:sz w:val="28"/>
          <w:szCs w:val="28"/>
        </w:rPr>
        <w:t>ния);</w:t>
      </w:r>
    </w:p>
    <w:p w:rsidR="00D0103D" w:rsidRDefault="00D0103D" w:rsidP="00D0103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о</w:t>
      </w:r>
      <w:r w:rsidRPr="0082246B">
        <w:rPr>
          <w:sz w:val="28"/>
          <w:szCs w:val="28"/>
        </w:rPr>
        <w:t xml:space="preserve">чередь в детские сады </w:t>
      </w:r>
      <w:r w:rsidRPr="00C6163C">
        <w:rPr>
          <w:sz w:val="28"/>
          <w:szCs w:val="28"/>
        </w:rPr>
        <w:t>(данные исполнительного органа государстве</w:t>
      </w:r>
      <w:r w:rsidRPr="00C6163C">
        <w:rPr>
          <w:sz w:val="28"/>
          <w:szCs w:val="28"/>
        </w:rPr>
        <w:t>н</w:t>
      </w:r>
      <w:r w:rsidRPr="00C6163C">
        <w:rPr>
          <w:sz w:val="28"/>
          <w:szCs w:val="28"/>
        </w:rPr>
        <w:t>ной власти Республики Адыгея, осуществляющего государственное управление в сфере образования);</w:t>
      </w:r>
    </w:p>
    <w:p w:rsidR="00D0103D" w:rsidRDefault="00D0103D" w:rsidP="00D0103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ч</w:t>
      </w:r>
      <w:r w:rsidRPr="0082246B">
        <w:rPr>
          <w:sz w:val="28"/>
          <w:szCs w:val="28"/>
        </w:rPr>
        <w:t xml:space="preserve">исленность детей от 7 до 16 лет </w:t>
      </w:r>
      <w:r w:rsidRPr="00E738EB"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т</w:t>
      </w:r>
      <w:r w:rsidRPr="00E738EB">
        <w:rPr>
          <w:sz w:val="28"/>
          <w:szCs w:val="28"/>
        </w:rPr>
        <w:t>ерриториального органа Федеральной службы государственной статистики по Республике Адыгея);</w:t>
      </w:r>
    </w:p>
    <w:p w:rsidR="00D0103D" w:rsidRDefault="00D0103D" w:rsidP="00D0103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ч</w:t>
      </w:r>
      <w:r w:rsidRPr="0082246B">
        <w:rPr>
          <w:sz w:val="28"/>
          <w:szCs w:val="28"/>
        </w:rPr>
        <w:t xml:space="preserve">исленность детей от 0 до 17 лет </w:t>
      </w:r>
      <w:r w:rsidRPr="00E738EB"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т</w:t>
      </w:r>
      <w:r w:rsidRPr="00E738EB">
        <w:rPr>
          <w:sz w:val="28"/>
          <w:szCs w:val="28"/>
        </w:rPr>
        <w:t>ерриториального органа Федеральной службы государственной статистики по Республике Адыгея);</w:t>
      </w:r>
    </w:p>
    <w:p w:rsidR="00D0103D" w:rsidRDefault="00D0103D" w:rsidP="00D0103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ч</w:t>
      </w:r>
      <w:r w:rsidRPr="0082246B">
        <w:rPr>
          <w:sz w:val="28"/>
          <w:szCs w:val="28"/>
        </w:rPr>
        <w:t xml:space="preserve">исленность детей, посещающих общеобразовательные организации </w:t>
      </w:r>
      <w:r w:rsidRPr="00C6163C">
        <w:rPr>
          <w:sz w:val="28"/>
          <w:szCs w:val="28"/>
        </w:rPr>
        <w:t>(данные исполнительного органа государственной власти Республики Адыгея, осуществляющего государственное управление в сфере образования);</w:t>
      </w:r>
    </w:p>
    <w:p w:rsidR="00D0103D" w:rsidRDefault="00D0103D" w:rsidP="00D0103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ч</w:t>
      </w:r>
      <w:r w:rsidRPr="0082246B">
        <w:rPr>
          <w:sz w:val="28"/>
          <w:szCs w:val="28"/>
        </w:rPr>
        <w:t>исленность детей, посещающих организации дополнительного обр</w:t>
      </w:r>
      <w:r w:rsidRPr="0082246B">
        <w:rPr>
          <w:sz w:val="28"/>
          <w:szCs w:val="28"/>
        </w:rPr>
        <w:t>а</w:t>
      </w:r>
      <w:r w:rsidRPr="0082246B">
        <w:rPr>
          <w:sz w:val="28"/>
          <w:szCs w:val="28"/>
        </w:rPr>
        <w:t xml:space="preserve">зования </w:t>
      </w:r>
      <w:r w:rsidRPr="00C6163C">
        <w:rPr>
          <w:sz w:val="28"/>
          <w:szCs w:val="28"/>
        </w:rPr>
        <w:t>(данные исполнительного органа государственной власти Республики Адыгея, осуществляющего государственное управление в сфере образования);</w:t>
      </w:r>
    </w:p>
    <w:p w:rsidR="00D0103D" w:rsidRPr="0082246B" w:rsidRDefault="00D0103D" w:rsidP="00D0103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п</w:t>
      </w:r>
      <w:r w:rsidRPr="0082246B">
        <w:rPr>
          <w:sz w:val="28"/>
          <w:szCs w:val="28"/>
        </w:rPr>
        <w:t>ротяженность авто</w:t>
      </w:r>
      <w:r w:rsidR="000E6810">
        <w:rPr>
          <w:sz w:val="28"/>
          <w:szCs w:val="28"/>
        </w:rPr>
        <w:t xml:space="preserve">мобильных </w:t>
      </w:r>
      <w:r w:rsidRPr="0082246B">
        <w:rPr>
          <w:sz w:val="28"/>
          <w:szCs w:val="28"/>
        </w:rPr>
        <w:t xml:space="preserve">дорог общего пользования местного значения, находящихся в собственности муниципальных образований </w:t>
      </w:r>
      <w:r w:rsidRPr="00E738EB"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т</w:t>
      </w:r>
      <w:r w:rsidRPr="00E738EB">
        <w:rPr>
          <w:sz w:val="28"/>
          <w:szCs w:val="28"/>
        </w:rPr>
        <w:t>ерриториального органа Федеральной службы государственной статистики по Республике Адыгея);</w:t>
      </w:r>
    </w:p>
    <w:p w:rsidR="00D0103D" w:rsidRDefault="00D0103D" w:rsidP="00D0103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 п</w:t>
      </w:r>
      <w:r w:rsidRPr="0082246B">
        <w:rPr>
          <w:sz w:val="28"/>
          <w:szCs w:val="28"/>
        </w:rPr>
        <w:t xml:space="preserve">лощадь муниципальных образований </w:t>
      </w:r>
      <w:r w:rsidRPr="00E738EB"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т</w:t>
      </w:r>
      <w:r w:rsidRPr="00E738EB">
        <w:rPr>
          <w:sz w:val="28"/>
          <w:szCs w:val="28"/>
        </w:rPr>
        <w:t>ерриториального о</w:t>
      </w:r>
      <w:r w:rsidRPr="00E738EB">
        <w:rPr>
          <w:sz w:val="28"/>
          <w:szCs w:val="28"/>
        </w:rPr>
        <w:t>р</w:t>
      </w:r>
      <w:r w:rsidRPr="00E738EB">
        <w:rPr>
          <w:sz w:val="28"/>
          <w:szCs w:val="28"/>
        </w:rPr>
        <w:t>гана Федеральной службы государственной статистики по Республике Адыгея);</w:t>
      </w:r>
    </w:p>
    <w:p w:rsidR="00D0103D" w:rsidRPr="0082246B" w:rsidRDefault="00D0103D" w:rsidP="00D0103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т</w:t>
      </w:r>
      <w:r w:rsidRPr="0082246B">
        <w:rPr>
          <w:sz w:val="28"/>
          <w:szCs w:val="28"/>
        </w:rPr>
        <w:t xml:space="preserve">арифы на холодное водоснабжение </w:t>
      </w:r>
      <w:r w:rsidRPr="00E738EB"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т</w:t>
      </w:r>
      <w:r w:rsidRPr="00E738EB">
        <w:rPr>
          <w:sz w:val="28"/>
          <w:szCs w:val="28"/>
        </w:rPr>
        <w:t>ерриториального органа Федеральной службы государственной статистики по Республике Адыгея);</w:t>
      </w:r>
    </w:p>
    <w:p w:rsidR="00D0103D" w:rsidRPr="0082246B" w:rsidRDefault="00D0103D" w:rsidP="00D0103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 т</w:t>
      </w:r>
      <w:r w:rsidRPr="0082246B">
        <w:rPr>
          <w:sz w:val="28"/>
          <w:szCs w:val="28"/>
        </w:rPr>
        <w:t xml:space="preserve">арифы на водоотведение </w:t>
      </w:r>
      <w:r w:rsidRPr="00E738EB"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т</w:t>
      </w:r>
      <w:r w:rsidRPr="00E738EB">
        <w:rPr>
          <w:sz w:val="28"/>
          <w:szCs w:val="28"/>
        </w:rPr>
        <w:t>ерриториального органа Фед</w:t>
      </w:r>
      <w:r w:rsidRPr="00E738EB">
        <w:rPr>
          <w:sz w:val="28"/>
          <w:szCs w:val="28"/>
        </w:rPr>
        <w:t>е</w:t>
      </w:r>
      <w:r w:rsidRPr="00E738EB">
        <w:rPr>
          <w:sz w:val="28"/>
          <w:szCs w:val="28"/>
        </w:rPr>
        <w:t>ральной службы государственной статистики по Республике Адыгея);</w:t>
      </w:r>
    </w:p>
    <w:p w:rsidR="00D0103D" w:rsidRPr="0082246B" w:rsidRDefault="00D0103D" w:rsidP="00D010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63C">
        <w:rPr>
          <w:sz w:val="28"/>
          <w:szCs w:val="28"/>
        </w:rPr>
        <w:t>16) тариф</w:t>
      </w:r>
      <w:r w:rsidR="00874691">
        <w:rPr>
          <w:sz w:val="28"/>
          <w:szCs w:val="28"/>
        </w:rPr>
        <w:t>ы</w:t>
      </w:r>
      <w:r w:rsidRPr="00C6163C">
        <w:rPr>
          <w:sz w:val="28"/>
          <w:szCs w:val="28"/>
        </w:rPr>
        <w:t xml:space="preserve"> на тепловую энергию (данные исполнительн</w:t>
      </w:r>
      <w:r>
        <w:rPr>
          <w:sz w:val="28"/>
          <w:szCs w:val="28"/>
        </w:rPr>
        <w:t>ого</w:t>
      </w:r>
      <w:r w:rsidRPr="00C6163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C6163C">
        <w:rPr>
          <w:sz w:val="28"/>
          <w:szCs w:val="28"/>
        </w:rPr>
        <w:t xml:space="preserve"> гос</w:t>
      </w:r>
      <w:r w:rsidRPr="00C6163C">
        <w:rPr>
          <w:sz w:val="28"/>
          <w:szCs w:val="28"/>
        </w:rPr>
        <w:t>у</w:t>
      </w:r>
      <w:r w:rsidRPr="00C6163C">
        <w:rPr>
          <w:sz w:val="28"/>
          <w:szCs w:val="28"/>
        </w:rPr>
        <w:t>дарственной власти Республики Адыгея в области государственного регулир</w:t>
      </w:r>
      <w:r w:rsidRPr="00C6163C">
        <w:rPr>
          <w:sz w:val="28"/>
          <w:szCs w:val="28"/>
        </w:rPr>
        <w:t>о</w:t>
      </w:r>
      <w:r w:rsidRPr="00C6163C">
        <w:rPr>
          <w:sz w:val="28"/>
          <w:szCs w:val="28"/>
        </w:rPr>
        <w:t>вания цен и тарифов</w:t>
      </w:r>
      <w:r w:rsidRPr="0082246B">
        <w:rPr>
          <w:sz w:val="28"/>
          <w:szCs w:val="28"/>
        </w:rPr>
        <w:t>);</w:t>
      </w:r>
    </w:p>
    <w:p w:rsidR="00D0103D" w:rsidRPr="0082246B" w:rsidRDefault="00D0103D" w:rsidP="00D010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17) с</w:t>
      </w:r>
      <w:r w:rsidRPr="0082246B">
        <w:rPr>
          <w:sz w:val="28"/>
          <w:szCs w:val="28"/>
        </w:rPr>
        <w:t>редневзвешенная стоимость единицы электрической энергии за о</w:t>
      </w:r>
      <w:r w:rsidRPr="0082246B">
        <w:rPr>
          <w:sz w:val="28"/>
          <w:szCs w:val="28"/>
        </w:rPr>
        <w:t>т</w:t>
      </w:r>
      <w:r w:rsidRPr="0082246B">
        <w:rPr>
          <w:sz w:val="28"/>
          <w:szCs w:val="28"/>
        </w:rPr>
        <w:t xml:space="preserve">четный финансовый год </w:t>
      </w:r>
      <w:r w:rsidRPr="00C6163C">
        <w:rPr>
          <w:sz w:val="28"/>
          <w:szCs w:val="28"/>
        </w:rPr>
        <w:t>(данные исполнительн</w:t>
      </w:r>
      <w:r>
        <w:rPr>
          <w:sz w:val="28"/>
          <w:szCs w:val="28"/>
        </w:rPr>
        <w:t>ого</w:t>
      </w:r>
      <w:r w:rsidRPr="00C6163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C6163C">
        <w:rPr>
          <w:sz w:val="28"/>
          <w:szCs w:val="28"/>
        </w:rPr>
        <w:t xml:space="preserve"> государственной вл</w:t>
      </w:r>
      <w:r w:rsidRPr="00C6163C">
        <w:rPr>
          <w:sz w:val="28"/>
          <w:szCs w:val="28"/>
        </w:rPr>
        <w:t>а</w:t>
      </w:r>
      <w:r w:rsidRPr="00C6163C">
        <w:rPr>
          <w:sz w:val="28"/>
          <w:szCs w:val="28"/>
        </w:rPr>
        <w:t>сти Республики Адыгея в области государственного регулирования цен и тар</w:t>
      </w:r>
      <w:r w:rsidRPr="00C6163C">
        <w:rPr>
          <w:sz w:val="28"/>
          <w:szCs w:val="28"/>
        </w:rPr>
        <w:t>и</w:t>
      </w:r>
      <w:r w:rsidRPr="00C6163C">
        <w:rPr>
          <w:sz w:val="28"/>
          <w:szCs w:val="28"/>
        </w:rPr>
        <w:t>фов</w:t>
      </w:r>
      <w:r>
        <w:rPr>
          <w:sz w:val="28"/>
          <w:szCs w:val="28"/>
        </w:rPr>
        <w:t>).</w:t>
      </w:r>
    </w:p>
    <w:p w:rsidR="00D0103D" w:rsidRPr="0082246B" w:rsidRDefault="00D0103D" w:rsidP="00D0103D">
      <w:pPr>
        <w:spacing w:line="240" w:lineRule="atLeast"/>
        <w:ind w:firstLine="709"/>
        <w:jc w:val="both"/>
        <w:rPr>
          <w:sz w:val="28"/>
          <w:szCs w:val="28"/>
        </w:rPr>
      </w:pP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Индекс бюджетных расходов муниципального района (городского окр</w:t>
      </w:r>
      <w:r w:rsidRPr="00E0775F">
        <w:rPr>
          <w:rFonts w:ascii="Times New Roman" w:hAnsi="Times New Roman" w:cs="Times New Roman"/>
          <w:sz w:val="28"/>
          <w:szCs w:val="28"/>
        </w:rPr>
        <w:t>у</w:t>
      </w:r>
      <w:r w:rsidRPr="00E0775F">
        <w:rPr>
          <w:rFonts w:ascii="Times New Roman" w:hAnsi="Times New Roman" w:cs="Times New Roman"/>
          <w:sz w:val="28"/>
          <w:szCs w:val="28"/>
        </w:rPr>
        <w:t>га) рассчитывается по следующей формуле: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E419F" w:rsidP="00D0103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5" style="width:306pt;height:21.75pt" coordsize="" o:spt="100" adj="0,,0" path="" filled="f" stroked="f">
            <v:stroke joinstyle="miter"/>
            <v:imagedata r:id="rId10" o:title=""/>
            <v:formulas/>
            <v:path o:connecttype="segments" textboxrect="3163,3163,18437,18437"/>
          </v:shape>
        </w:pic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где: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ИБР</w:t>
      </w:r>
      <w:r w:rsidRPr="00E0775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индекс бюджетных расходов j-го муниципального района (горо</w:t>
      </w:r>
      <w:r w:rsidRPr="00E0775F">
        <w:rPr>
          <w:rFonts w:ascii="Times New Roman" w:hAnsi="Times New Roman" w:cs="Times New Roman"/>
          <w:sz w:val="28"/>
          <w:szCs w:val="28"/>
        </w:rPr>
        <w:t>д</w:t>
      </w:r>
      <w:r w:rsidRPr="00E0775F">
        <w:rPr>
          <w:rFonts w:ascii="Times New Roman" w:hAnsi="Times New Roman" w:cs="Times New Roman"/>
          <w:sz w:val="28"/>
          <w:szCs w:val="28"/>
        </w:rPr>
        <w:t>ского округа);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6" style="width:26.25pt;height:21.75pt" coordsize="" o:spt="100" adj="0,,0" path="" filled="f" stroked="f">
            <v:stroke joinstyle="miter"/>
            <v:imagedata r:id="rId11" o:title=""/>
            <v:formulas/>
            <v:path o:connecttype="segments" textboxrect="3163,3163,18437,18437"/>
          </v:shape>
        </w:pict>
      </w:r>
      <w:r w:rsidR="00D0103D">
        <w:rPr>
          <w:rFonts w:ascii="Times New Roman" w:hAnsi="Times New Roman" w:cs="Times New Roman"/>
          <w:sz w:val="28"/>
          <w:szCs w:val="28"/>
        </w:rPr>
        <w:t xml:space="preserve"> 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стоимости предо</w:t>
      </w:r>
      <w:r w:rsidR="00874691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 </w:t>
      </w:r>
      <w:r w:rsidR="00D378A4">
        <w:rPr>
          <w:rFonts w:ascii="Times New Roman" w:hAnsi="Times New Roman" w:cs="Times New Roman"/>
          <w:sz w:val="28"/>
          <w:szCs w:val="28"/>
        </w:rPr>
        <w:br/>
      </w:r>
      <w:r w:rsidR="00874691">
        <w:rPr>
          <w:rFonts w:ascii="Times New Roman" w:hAnsi="Times New Roman" w:cs="Times New Roman"/>
          <w:sz w:val="28"/>
          <w:szCs w:val="28"/>
        </w:rPr>
        <w:t xml:space="preserve">в </w:t>
      </w:r>
      <w:r w:rsidR="00D0103D" w:rsidRPr="00E0775F">
        <w:rPr>
          <w:rFonts w:ascii="Times New Roman" w:hAnsi="Times New Roman" w:cs="Times New Roman"/>
          <w:sz w:val="28"/>
          <w:szCs w:val="28"/>
        </w:rPr>
        <w:t>j-м муниципальном районе (городском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7" style="width:24pt;height:21.75pt" coordsize="" o:spt="100" adj="0,,0" path="" filled="f" stroked="f">
            <v:stroke joinstyle="miter"/>
            <v:imagedata r:id="rId12" o:title=""/>
            <v:formulas/>
            <v:path o:connecttype="segments" textboxrect="3163,3163,18437,18437"/>
          </v:shape>
        </w:pict>
      </w:r>
      <w:r w:rsidR="00D0103D">
        <w:rPr>
          <w:rFonts w:ascii="Times New Roman" w:hAnsi="Times New Roman" w:cs="Times New Roman"/>
          <w:sz w:val="28"/>
          <w:szCs w:val="28"/>
        </w:rPr>
        <w:t xml:space="preserve"> 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структуры потребителей муниципальных услуг в j-м муниципальном районе (городском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8" style="width:18pt;height:21.75pt" coordsize="" o:spt="100" adj="0,,0" path="" filled="f" stroked="f">
            <v:stroke joinstyle="miter"/>
            <v:imagedata r:id="rId13" o:title=""/>
            <v:formulas/>
            <v:path o:connecttype="segments" textboxrect="3163,3163,18437,18437"/>
          </v:shape>
        </w:pict>
      </w:r>
      <w:r w:rsidR="00D0103D">
        <w:rPr>
          <w:rFonts w:ascii="Times New Roman" w:hAnsi="Times New Roman" w:cs="Times New Roman"/>
          <w:sz w:val="28"/>
          <w:szCs w:val="28"/>
        </w:rPr>
        <w:t xml:space="preserve"> 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компенсации по уровню финансовой устойчивости </w:t>
      </w:r>
      <w:r w:rsidR="00D378A4">
        <w:rPr>
          <w:rFonts w:ascii="Times New Roman" w:hAnsi="Times New Roman" w:cs="Times New Roman"/>
          <w:sz w:val="28"/>
          <w:szCs w:val="28"/>
        </w:rPr>
        <w:br/>
      </w:r>
      <w:r w:rsidR="00D0103D" w:rsidRPr="00E0775F">
        <w:rPr>
          <w:rFonts w:ascii="Times New Roman" w:hAnsi="Times New Roman" w:cs="Times New Roman"/>
          <w:sz w:val="28"/>
          <w:szCs w:val="28"/>
        </w:rPr>
        <w:t>j-го муниципального района (городского округа);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Н</w:t>
      </w:r>
      <w:r w:rsidRPr="00E0775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j-го муниципального района (г</w:t>
      </w:r>
      <w:r w:rsidRPr="00E0775F">
        <w:rPr>
          <w:rFonts w:ascii="Times New Roman" w:hAnsi="Times New Roman" w:cs="Times New Roman"/>
          <w:sz w:val="28"/>
          <w:szCs w:val="28"/>
        </w:rPr>
        <w:t>о</w:t>
      </w:r>
      <w:r w:rsidRPr="00E0775F">
        <w:rPr>
          <w:rFonts w:ascii="Times New Roman" w:hAnsi="Times New Roman" w:cs="Times New Roman"/>
          <w:sz w:val="28"/>
          <w:szCs w:val="28"/>
        </w:rPr>
        <w:t>родского округа);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Республики Адыгея.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Коэффициент стоимости предоставления муниципальных услуг в мун</w:t>
      </w:r>
      <w:r w:rsidRPr="00E0775F">
        <w:rPr>
          <w:rFonts w:ascii="Times New Roman" w:hAnsi="Times New Roman" w:cs="Times New Roman"/>
          <w:sz w:val="28"/>
          <w:szCs w:val="28"/>
        </w:rPr>
        <w:t>и</w:t>
      </w:r>
      <w:r w:rsidRPr="00E0775F">
        <w:rPr>
          <w:rFonts w:ascii="Times New Roman" w:hAnsi="Times New Roman" w:cs="Times New Roman"/>
          <w:sz w:val="28"/>
          <w:szCs w:val="28"/>
        </w:rPr>
        <w:t>ципальном районе (городском округе) рассчитывается по следующей формуле: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E419F" w:rsidP="00D0103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9" style="width:203.25pt;height:21.75pt" coordsize="" o:spt="100" adj="0,,0" path="" filled="f" stroked="f">
            <v:stroke joinstyle="miter"/>
            <v:imagedata r:id="rId14" o:title=""/>
            <v:formulas/>
            <v:path o:connecttype="segments" textboxrect="3163,3163,18437,18437"/>
          </v:shape>
        </w:pic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где: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0" style="width:26.25pt;height:21.75pt" coordsize="" o:spt="100" adj="0,,0" path="" filled="f" stroked="f">
            <v:stroke joinstyle="miter"/>
            <v:imagedata r:id="rId15" o:title=""/>
            <v:formulas/>
            <v:path o:connecttype="segments" textboxrect="3163,3163,18437,18437"/>
          </v:shape>
        </w:pict>
      </w:r>
      <w:r w:rsidR="00D0103D">
        <w:rPr>
          <w:rFonts w:ascii="Times New Roman" w:hAnsi="Times New Roman" w:cs="Times New Roman"/>
          <w:sz w:val="28"/>
          <w:szCs w:val="28"/>
        </w:rPr>
        <w:t xml:space="preserve"> 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стоимости предоставления муниципальных услуг </w:t>
      </w:r>
      <w:r w:rsidR="00D378A4">
        <w:rPr>
          <w:rFonts w:ascii="Times New Roman" w:hAnsi="Times New Roman" w:cs="Times New Roman"/>
          <w:sz w:val="28"/>
          <w:szCs w:val="28"/>
        </w:rPr>
        <w:br/>
      </w:r>
      <w:r w:rsidR="00D0103D" w:rsidRPr="00E0775F">
        <w:rPr>
          <w:rFonts w:ascii="Times New Roman" w:hAnsi="Times New Roman" w:cs="Times New Roman"/>
          <w:sz w:val="28"/>
          <w:szCs w:val="28"/>
        </w:rPr>
        <w:t>в j-м муниципальном районе (городском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1" style="width:19.5pt;height:21.75pt" coordsize="" o:spt="100" adj="0,,0" path="" filled="f" stroked="f">
            <v:stroke joinstyle="miter"/>
            <v:imagedata r:id="rId16" o:title=""/>
            <v:formulas/>
            <v:path o:connecttype="segments" textboxrect="3163,3163,18437,18437"/>
          </v:shape>
        </w:pict>
      </w:r>
      <w:r w:rsidR="00D0103D">
        <w:rPr>
          <w:rFonts w:ascii="Times New Roman" w:hAnsi="Times New Roman" w:cs="Times New Roman"/>
          <w:sz w:val="28"/>
          <w:szCs w:val="28"/>
        </w:rPr>
        <w:t xml:space="preserve"> 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заработной платы в j-м муниципальном районе (г</w:t>
      </w:r>
      <w:r w:rsidR="00D0103D" w:rsidRPr="00E0775F">
        <w:rPr>
          <w:rFonts w:ascii="Times New Roman" w:hAnsi="Times New Roman" w:cs="Times New Roman"/>
          <w:sz w:val="28"/>
          <w:szCs w:val="28"/>
        </w:rPr>
        <w:t>о</w:t>
      </w:r>
      <w:r w:rsidR="00D0103D" w:rsidRPr="00E0775F">
        <w:rPr>
          <w:rFonts w:ascii="Times New Roman" w:hAnsi="Times New Roman" w:cs="Times New Roman"/>
          <w:sz w:val="28"/>
          <w:szCs w:val="28"/>
        </w:rPr>
        <w:t>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2" style="width:21.75pt;height:21.75pt" coordsize="" o:spt="100" adj="0,,0" path="" filled="f" stroked="f">
            <v:stroke joinstyle="miter"/>
            <v:imagedata r:id="rId17" o:title=""/>
            <v:formulas/>
            <v:path o:connecttype="segments" textboxrect="3163,3163,18437,18437"/>
          </v:shape>
        </w:pict>
      </w:r>
      <w:r w:rsidR="00D0103D">
        <w:rPr>
          <w:rFonts w:ascii="Times New Roman" w:hAnsi="Times New Roman" w:cs="Times New Roman"/>
          <w:sz w:val="28"/>
          <w:szCs w:val="28"/>
        </w:rPr>
        <w:t xml:space="preserve"> 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стоимости предоставления коммунальных услуг м</w:t>
      </w:r>
      <w:r w:rsidR="00D0103D" w:rsidRPr="00E0775F">
        <w:rPr>
          <w:rFonts w:ascii="Times New Roman" w:hAnsi="Times New Roman" w:cs="Times New Roman"/>
          <w:sz w:val="28"/>
          <w:szCs w:val="28"/>
        </w:rPr>
        <w:t>у</w:t>
      </w:r>
      <w:r w:rsidR="00D0103D" w:rsidRPr="00E0775F">
        <w:rPr>
          <w:rFonts w:ascii="Times New Roman" w:hAnsi="Times New Roman" w:cs="Times New Roman"/>
          <w:sz w:val="28"/>
          <w:szCs w:val="28"/>
        </w:rPr>
        <w:t>ниципальным учреждениям j-го муниципального района (городского округа).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Коэффициент заработной платы работников муниципальных учреждений в муниципальном районе (городском округе) рассчитывается по следующей формуле: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E419F" w:rsidP="00D0103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3" style="width:279pt;height:21.75pt" coordsize="" o:spt="100" adj="0,,0" path="" filled="f" stroked="f">
            <v:stroke joinstyle="miter"/>
            <v:imagedata r:id="rId18" o:title=""/>
            <v:formulas/>
            <v:path o:connecttype="segments" textboxrect="3163,3163,18437,18437"/>
          </v:shape>
        </w:pic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где: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4" style="width:19.5pt;height:21.75pt" coordsize="" o:spt="100" adj="0,,0" path="" filled="f" stroked="f">
            <v:stroke joinstyle="miter"/>
            <v:imagedata r:id="rId19" o:title=""/>
            <v:formulas/>
            <v:path o:connecttype="segments" textboxrect="3163,3163,18437,18437"/>
          </v:shape>
        </w:pict>
      </w:r>
      <w:r w:rsidR="00D0103D">
        <w:rPr>
          <w:rFonts w:ascii="Times New Roman" w:hAnsi="Times New Roman" w:cs="Times New Roman"/>
          <w:sz w:val="28"/>
          <w:szCs w:val="28"/>
        </w:rPr>
        <w:t xml:space="preserve"> 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</w:t>
      </w:r>
      <w:bookmarkStart w:id="1" w:name="_GoBack"/>
      <w:bookmarkEnd w:id="1"/>
      <w:r w:rsidR="00D0103D" w:rsidRPr="00E0775F">
        <w:rPr>
          <w:rFonts w:ascii="Times New Roman" w:hAnsi="Times New Roman" w:cs="Times New Roman"/>
          <w:sz w:val="28"/>
          <w:szCs w:val="28"/>
        </w:rPr>
        <w:t>заработной платы j-го муниципального района (г</w:t>
      </w:r>
      <w:r w:rsidR="00D0103D" w:rsidRPr="00E0775F">
        <w:rPr>
          <w:rFonts w:ascii="Times New Roman" w:hAnsi="Times New Roman" w:cs="Times New Roman"/>
          <w:sz w:val="28"/>
          <w:szCs w:val="28"/>
        </w:rPr>
        <w:t>о</w:t>
      </w:r>
      <w:r w:rsidR="00D0103D" w:rsidRPr="00E0775F">
        <w:rPr>
          <w:rFonts w:ascii="Times New Roman" w:hAnsi="Times New Roman" w:cs="Times New Roman"/>
          <w:sz w:val="28"/>
          <w:szCs w:val="28"/>
        </w:rPr>
        <w:t>родского округа);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СН</w:t>
      </w:r>
      <w:r w:rsidRPr="00E0775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удельный вес сельского населения в j-м муниципальном районе (городском округе);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Н</w:t>
      </w:r>
      <w:r w:rsidRPr="00E0775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j-го муниципального района (г</w:t>
      </w:r>
      <w:r w:rsidRPr="00E0775F">
        <w:rPr>
          <w:rFonts w:ascii="Times New Roman" w:hAnsi="Times New Roman" w:cs="Times New Roman"/>
          <w:sz w:val="28"/>
          <w:szCs w:val="28"/>
        </w:rPr>
        <w:t>о</w:t>
      </w:r>
      <w:r w:rsidRPr="00E0775F">
        <w:rPr>
          <w:rFonts w:ascii="Times New Roman" w:hAnsi="Times New Roman" w:cs="Times New Roman"/>
          <w:sz w:val="28"/>
          <w:szCs w:val="28"/>
        </w:rPr>
        <w:t>родского округа);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12E">
        <w:rPr>
          <w:rFonts w:ascii="Times New Roman" w:hAnsi="Times New Roman" w:cs="Times New Roman"/>
          <w:sz w:val="28"/>
          <w:szCs w:val="28"/>
        </w:rPr>
        <w:t xml:space="preserve"> </w:t>
      </w:r>
      <w:r w:rsidRPr="00E0775F">
        <w:rPr>
          <w:rFonts w:ascii="Times New Roman" w:hAnsi="Times New Roman" w:cs="Times New Roman"/>
          <w:sz w:val="28"/>
          <w:szCs w:val="28"/>
        </w:rPr>
        <w:t>численность постоянного населения Республики Адыгея.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Коэффициент стоимости предоставления коммунальных услуг в муниц</w:t>
      </w:r>
      <w:r w:rsidRPr="00E0775F">
        <w:rPr>
          <w:rFonts w:ascii="Times New Roman" w:hAnsi="Times New Roman" w:cs="Times New Roman"/>
          <w:sz w:val="28"/>
          <w:szCs w:val="28"/>
        </w:rPr>
        <w:t>и</w:t>
      </w:r>
      <w:r w:rsidRPr="00E0775F">
        <w:rPr>
          <w:rFonts w:ascii="Times New Roman" w:hAnsi="Times New Roman" w:cs="Times New Roman"/>
          <w:sz w:val="28"/>
          <w:szCs w:val="28"/>
        </w:rPr>
        <w:t>пальном районе (городском округе) рассчитывается по следующей формуле: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E419F" w:rsidP="00D0103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5" style="width:225pt;height:21.75pt" coordsize="" o:spt="100" adj="0,,0" path="" filled="f" stroked="f">
            <v:stroke joinstyle="miter"/>
            <v:imagedata r:id="rId20" o:title=""/>
            <v:formulas/>
            <v:path o:connecttype="segments" textboxrect="3163,3163,18437,18437"/>
          </v:shape>
        </w:pic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где: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6" style="width:21.75pt;height:21.75pt" coordsize="" o:spt="100" adj="0,,0" path="" filled="f" stroked="f">
            <v:stroke joinstyle="miter"/>
            <v:imagedata r:id="rId21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стоимости предоставления коммунальных услуг в j-м муниципальном районе (городском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7" style="width:24pt;height:21.75pt" coordsize="" o:spt="100" adj="0,,0" path="" filled="f" stroked="f">
            <v:stroke joinstyle="miter"/>
            <v:imagedata r:id="rId22" o:title=""/>
            <v:formulas/>
            <v:path o:connecttype="segments" textboxrect="3163,3163,18437,18437"/>
          </v:shape>
        </w:pict>
      </w:r>
      <w:r w:rsidR="00D0103D">
        <w:rPr>
          <w:rFonts w:ascii="Times New Roman" w:hAnsi="Times New Roman" w:cs="Times New Roman"/>
          <w:sz w:val="28"/>
          <w:szCs w:val="28"/>
        </w:rPr>
        <w:t xml:space="preserve"> – </w:t>
      </w:r>
      <w:r w:rsidR="00D0103D" w:rsidRPr="00E0775F">
        <w:rPr>
          <w:rFonts w:ascii="Times New Roman" w:hAnsi="Times New Roman" w:cs="Times New Roman"/>
          <w:sz w:val="28"/>
          <w:szCs w:val="28"/>
        </w:rPr>
        <w:t>коэффициент стоимости водоснабжения и водоотведения в j-м м</w:t>
      </w:r>
      <w:r w:rsidR="00D0103D" w:rsidRPr="00E0775F">
        <w:rPr>
          <w:rFonts w:ascii="Times New Roman" w:hAnsi="Times New Roman" w:cs="Times New Roman"/>
          <w:sz w:val="28"/>
          <w:szCs w:val="28"/>
        </w:rPr>
        <w:t>у</w:t>
      </w:r>
      <w:r w:rsidR="00D0103D" w:rsidRPr="00E0775F">
        <w:rPr>
          <w:rFonts w:ascii="Times New Roman" w:hAnsi="Times New Roman" w:cs="Times New Roman"/>
          <w:sz w:val="28"/>
          <w:szCs w:val="28"/>
        </w:rPr>
        <w:t>ниципальном районе (городском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8" style="width:26.25pt;height:21.75pt" coordsize="" o:spt="100" adj="0,,0" path="" filled="f" stroked="f">
            <v:stroke joinstyle="miter"/>
            <v:imagedata r:id="rId23" o:title=""/>
            <v:formulas/>
            <v:path o:connecttype="segments" textboxrect="3163,3163,18437,18437"/>
          </v:shape>
        </w:pict>
      </w:r>
      <w:r w:rsidR="00D0103D">
        <w:rPr>
          <w:rFonts w:ascii="Times New Roman" w:hAnsi="Times New Roman" w:cs="Times New Roman"/>
          <w:sz w:val="28"/>
          <w:szCs w:val="28"/>
        </w:rPr>
        <w:t xml:space="preserve"> 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стоимости теплоснабжения в j-м муниципальном районе (городском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9" style="width:19.5pt;height:21.75pt" coordsize="" o:spt="100" adj="0,,0" path="" filled="f" stroked="f">
            <v:stroke joinstyle="miter"/>
            <v:imagedata r:id="rId24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стоимости электроснабжения в j-м муниципальном районе (городском округе).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Коэффициент стоимости водоснабжения и водоотведения в муниципал</w:t>
      </w:r>
      <w:r w:rsidRPr="00E0775F">
        <w:rPr>
          <w:rFonts w:ascii="Times New Roman" w:hAnsi="Times New Roman" w:cs="Times New Roman"/>
          <w:sz w:val="28"/>
          <w:szCs w:val="28"/>
        </w:rPr>
        <w:t>ь</w:t>
      </w:r>
      <w:r w:rsidRPr="00E0775F">
        <w:rPr>
          <w:rFonts w:ascii="Times New Roman" w:hAnsi="Times New Roman" w:cs="Times New Roman"/>
          <w:sz w:val="28"/>
          <w:szCs w:val="28"/>
        </w:rPr>
        <w:t>ном районе (городском округе) рассчитывается по следующей формуле: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E419F" w:rsidP="00D0103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40" style="width:240pt;height:21.75pt" coordsize="" o:spt="100" adj="0,,0" path="" filled="f" stroked="f">
            <v:stroke joinstyle="miter"/>
            <v:imagedata r:id="rId25" o:title=""/>
            <v:formulas/>
            <v:path o:connecttype="segments" textboxrect="3163,3163,18437,18437"/>
          </v:shape>
        </w:pic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где: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41" style="width:24pt;height:21.75pt" coordsize="" o:spt="100" adj="0,,0" path="" filled="f" stroked="f">
            <v:stroke joinstyle="miter"/>
            <v:imagedata r:id="rId26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стоимости водоснабжения и водоотведения в j-м м</w:t>
      </w:r>
      <w:r w:rsidR="00D0103D" w:rsidRPr="00E0775F">
        <w:rPr>
          <w:rFonts w:ascii="Times New Roman" w:hAnsi="Times New Roman" w:cs="Times New Roman"/>
          <w:sz w:val="28"/>
          <w:szCs w:val="28"/>
        </w:rPr>
        <w:t>у</w:t>
      </w:r>
      <w:r w:rsidR="00D0103D" w:rsidRPr="00E0775F">
        <w:rPr>
          <w:rFonts w:ascii="Times New Roman" w:hAnsi="Times New Roman" w:cs="Times New Roman"/>
          <w:sz w:val="28"/>
          <w:szCs w:val="28"/>
        </w:rPr>
        <w:t>ниципальном районе (городском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42" style="width:26.25pt;height:21.75pt" coordsize="" o:spt="100" adj="0,,0" path="" filled="f" stroked="f">
            <v:stroke joinstyle="miter"/>
            <v:imagedata r:id="rId27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тариф на холодное водоснабжение для муниципальных учрежд</w:t>
      </w:r>
      <w:r w:rsidR="00D0103D" w:rsidRPr="00E0775F">
        <w:rPr>
          <w:rFonts w:ascii="Times New Roman" w:hAnsi="Times New Roman" w:cs="Times New Roman"/>
          <w:sz w:val="28"/>
          <w:szCs w:val="28"/>
        </w:rPr>
        <w:t>е</w:t>
      </w:r>
      <w:r w:rsidR="00D0103D" w:rsidRPr="00E0775F">
        <w:rPr>
          <w:rFonts w:ascii="Times New Roman" w:hAnsi="Times New Roman" w:cs="Times New Roman"/>
          <w:sz w:val="28"/>
          <w:szCs w:val="28"/>
        </w:rPr>
        <w:t>ний j-го муниципального района (городского округа);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43" style="width:24pt;height:21.75pt" coordsize="" o:spt="100" adj="0,,0" path="" filled="f" stroked="f">
            <v:stroke joinstyle="miter"/>
            <v:imagedata r:id="rId28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тариф на водоотведение для муниципальных учреждений j-го м</w:t>
      </w:r>
      <w:r w:rsidR="00D0103D" w:rsidRPr="00E0775F">
        <w:rPr>
          <w:rFonts w:ascii="Times New Roman" w:hAnsi="Times New Roman" w:cs="Times New Roman"/>
          <w:sz w:val="28"/>
          <w:szCs w:val="28"/>
        </w:rPr>
        <w:t>у</w:t>
      </w:r>
      <w:r w:rsidR="00D0103D" w:rsidRPr="00E0775F">
        <w:rPr>
          <w:rFonts w:ascii="Times New Roman" w:hAnsi="Times New Roman" w:cs="Times New Roman"/>
          <w:sz w:val="28"/>
          <w:szCs w:val="28"/>
        </w:rPr>
        <w:t>ниципального района (городского округа);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Республики Адыгея;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Н</w:t>
      </w:r>
      <w:r w:rsidRPr="00E0775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E07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j-го муниципального района (г</w:t>
      </w:r>
      <w:r w:rsidRPr="00E0775F">
        <w:rPr>
          <w:rFonts w:ascii="Times New Roman" w:hAnsi="Times New Roman" w:cs="Times New Roman"/>
          <w:sz w:val="28"/>
          <w:szCs w:val="28"/>
        </w:rPr>
        <w:t>о</w:t>
      </w:r>
      <w:r w:rsidRPr="00E0775F">
        <w:rPr>
          <w:rFonts w:ascii="Times New Roman" w:hAnsi="Times New Roman" w:cs="Times New Roman"/>
          <w:sz w:val="28"/>
          <w:szCs w:val="28"/>
        </w:rPr>
        <w:t>родского округа).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Коэффициент стоимости теплоснабжения в муниципальном районе (г</w:t>
      </w:r>
      <w:r w:rsidRPr="00E0775F">
        <w:rPr>
          <w:rFonts w:ascii="Times New Roman" w:hAnsi="Times New Roman" w:cs="Times New Roman"/>
          <w:sz w:val="28"/>
          <w:szCs w:val="28"/>
        </w:rPr>
        <w:t>о</w:t>
      </w:r>
      <w:r w:rsidRPr="00E0775F">
        <w:rPr>
          <w:rFonts w:ascii="Times New Roman" w:hAnsi="Times New Roman" w:cs="Times New Roman"/>
          <w:sz w:val="28"/>
          <w:szCs w:val="28"/>
        </w:rPr>
        <w:t>родском округе) рассчитывается по следующей формуле: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E419F" w:rsidP="00D0103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44" style="width:171pt;height:21.75pt" coordsize="" o:spt="100" adj="0,,0" path="" filled="f" stroked="f">
            <v:stroke joinstyle="miter"/>
            <v:imagedata r:id="rId29" o:title=""/>
            <v:formulas/>
            <v:path o:connecttype="segments" textboxrect="3163,3163,18437,18437"/>
          </v:shape>
        </w:pic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где: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45" style="width:26.25pt;height:21.75pt" coordsize="" o:spt="100" adj="0,,0" path="" filled="f" stroked="f">
            <v:stroke joinstyle="miter"/>
            <v:imagedata r:id="rId30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стоимости теплоснабжения в j-м муниципальном районе (городском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46" style="width:26.25pt;height:21.75pt" coordsize="" o:spt="100" adj="0,,0" path="" filled="f" stroked="f">
            <v:stroke joinstyle="miter"/>
            <v:imagedata r:id="rId31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тариф на тепловую энергию для муниципальных учреждений в j-м муниципальном районе (городском округе);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Республики Адыгея;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Н</w:t>
      </w:r>
      <w:r w:rsidRPr="00E0775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E07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j-го муниципального района (г</w:t>
      </w:r>
      <w:r w:rsidRPr="00E0775F">
        <w:rPr>
          <w:rFonts w:ascii="Times New Roman" w:hAnsi="Times New Roman" w:cs="Times New Roman"/>
          <w:sz w:val="28"/>
          <w:szCs w:val="28"/>
        </w:rPr>
        <w:t>о</w:t>
      </w:r>
      <w:r w:rsidRPr="00E0775F">
        <w:rPr>
          <w:rFonts w:ascii="Times New Roman" w:hAnsi="Times New Roman" w:cs="Times New Roman"/>
          <w:sz w:val="28"/>
          <w:szCs w:val="28"/>
        </w:rPr>
        <w:t>родского округа).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Коэффициент стоимости электроснабжения в муниципальном районе (г</w:t>
      </w:r>
      <w:r w:rsidRPr="00E0775F">
        <w:rPr>
          <w:rFonts w:ascii="Times New Roman" w:hAnsi="Times New Roman" w:cs="Times New Roman"/>
          <w:sz w:val="28"/>
          <w:szCs w:val="28"/>
        </w:rPr>
        <w:t>о</w:t>
      </w:r>
      <w:r w:rsidRPr="00E0775F">
        <w:rPr>
          <w:rFonts w:ascii="Times New Roman" w:hAnsi="Times New Roman" w:cs="Times New Roman"/>
          <w:sz w:val="28"/>
          <w:szCs w:val="28"/>
        </w:rPr>
        <w:t>родском округе) рассчитывается по следующей формуле: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E419F" w:rsidP="00D0103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47" style="width:151.5pt;height:21.75pt" coordsize="" o:spt="100" adj="0,,0" path="" filled="f" stroked="f">
            <v:stroke joinstyle="miter"/>
            <v:imagedata r:id="rId32" o:title=""/>
            <v:formulas/>
            <v:path o:connecttype="segments" textboxrect="3163,3163,18437,18437"/>
          </v:shape>
        </w:pic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где: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48" style="width:19.5pt;height:21.75pt" coordsize="" o:spt="100" adj="0,,0" path="" filled="f" stroked="f">
            <v:stroke joinstyle="miter"/>
            <v:imagedata r:id="rId33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стоимости электроснабжения в j-м муниципальном районе (городском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49" style="width:19.5pt;height:21.75pt" coordsize="" o:spt="100" adj="0,,0" path="" filled="f" stroked="f">
            <v:stroke joinstyle="miter"/>
            <v:imagedata r:id="rId34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средневзвешенная стоимость единицы электрической энергии за о</w:t>
      </w:r>
      <w:r w:rsidR="00D0103D" w:rsidRPr="00E0775F">
        <w:rPr>
          <w:rFonts w:ascii="Times New Roman" w:hAnsi="Times New Roman" w:cs="Times New Roman"/>
          <w:sz w:val="28"/>
          <w:szCs w:val="28"/>
        </w:rPr>
        <w:t>т</w:t>
      </w:r>
      <w:r w:rsidR="00D0103D" w:rsidRPr="00E0775F">
        <w:rPr>
          <w:rFonts w:ascii="Times New Roman" w:hAnsi="Times New Roman" w:cs="Times New Roman"/>
          <w:sz w:val="28"/>
          <w:szCs w:val="28"/>
        </w:rPr>
        <w:t>четный финансовый год в j-м муниципальном районе (городском округе);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Республики Адыгея;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Н</w:t>
      </w:r>
      <w:r w:rsidRPr="00E0775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E07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j-го муниципального района (г</w:t>
      </w:r>
      <w:r w:rsidRPr="00E0775F">
        <w:rPr>
          <w:rFonts w:ascii="Times New Roman" w:hAnsi="Times New Roman" w:cs="Times New Roman"/>
          <w:sz w:val="28"/>
          <w:szCs w:val="28"/>
        </w:rPr>
        <w:t>о</w:t>
      </w:r>
      <w:r w:rsidRPr="00E0775F">
        <w:rPr>
          <w:rFonts w:ascii="Times New Roman" w:hAnsi="Times New Roman" w:cs="Times New Roman"/>
          <w:sz w:val="28"/>
          <w:szCs w:val="28"/>
        </w:rPr>
        <w:t>родского округа).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Коэффициент структуры потребителей муниципальных услуг в муниц</w:t>
      </w:r>
      <w:r w:rsidRPr="00E0775F">
        <w:rPr>
          <w:rFonts w:ascii="Times New Roman" w:hAnsi="Times New Roman" w:cs="Times New Roman"/>
          <w:sz w:val="28"/>
          <w:szCs w:val="28"/>
        </w:rPr>
        <w:t>и</w:t>
      </w:r>
      <w:r w:rsidRPr="00E0775F">
        <w:rPr>
          <w:rFonts w:ascii="Times New Roman" w:hAnsi="Times New Roman" w:cs="Times New Roman"/>
          <w:sz w:val="28"/>
          <w:szCs w:val="28"/>
        </w:rPr>
        <w:t>пальном районе (городском округе) рассчитывается по следующей формуле: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E419F" w:rsidP="00D0103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35"/>
          <w:sz w:val="28"/>
          <w:szCs w:val="28"/>
        </w:rPr>
        <w:pict>
          <v:shape id="_x0000_i1050" style="width:333pt;height:43.5pt" coordsize="" o:spt="100" adj="0,,0" path="" filled="f" stroked="f">
            <v:stroke joinstyle="miter"/>
            <v:imagedata r:id="rId35" o:title=""/>
            <v:formulas/>
            <v:path o:connecttype="segments" textboxrect="3163,3163,18437,18437"/>
          </v:shape>
        </w:pic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где: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51" style="width:24pt;height:21.75pt" coordsize="" o:spt="100" adj="0,,0" path="" filled="f" stroked="f">
            <v:stroke joinstyle="miter"/>
            <v:imagedata r:id="rId36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структуры потребителей муниципальных услуг в j-м муниципальном районе (городском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52" style="width:18pt;height:21.75pt" coordsize="" o:spt="100" adj="0,,0" path="" filled="f" stroked="f">
            <v:stroke joinstyle="miter"/>
            <v:imagedata r:id="rId37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масштаба j-го муниципального района (городского округа);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53" style="width:21.75pt;height:21.75pt" coordsize="" o:spt="100" adj="0,,0" path="" filled="f" stroked="f">
            <v:stroke joinstyle="miter"/>
            <v:imagedata r:id="rId38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скорректированной численности детей, посещающих общеобразовательные организации в j-м муниципальном районе (городском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54" style="width:19.5pt;height:21.75pt" coordsize="" o:spt="100" adj="0,,0" path="" filled="f" stroked="f">
            <v:stroke joinstyle="miter"/>
            <v:imagedata r:id="rId39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скорректированной численности детей, посещающих дошкольные образовательные организации в j-м муниципальном районе (г</w:t>
      </w:r>
      <w:r w:rsidR="00D0103D" w:rsidRPr="00E0775F">
        <w:rPr>
          <w:rFonts w:ascii="Times New Roman" w:hAnsi="Times New Roman" w:cs="Times New Roman"/>
          <w:sz w:val="28"/>
          <w:szCs w:val="28"/>
        </w:rPr>
        <w:t>о</w:t>
      </w:r>
      <w:r w:rsidR="00D0103D" w:rsidRPr="00E0775F">
        <w:rPr>
          <w:rFonts w:ascii="Times New Roman" w:hAnsi="Times New Roman" w:cs="Times New Roman"/>
          <w:sz w:val="28"/>
          <w:szCs w:val="28"/>
        </w:rPr>
        <w:t>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55" style="width:26.25pt;height:21.75pt" coordsize="" o:spt="100" adj="0,,0" path="" filled="f" stroked="f">
            <v:stroke joinstyle="miter"/>
            <v:imagedata r:id="rId40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численности детей, посещающих организации д</w:t>
      </w:r>
      <w:r w:rsidR="00D0103D" w:rsidRPr="00E0775F">
        <w:rPr>
          <w:rFonts w:ascii="Times New Roman" w:hAnsi="Times New Roman" w:cs="Times New Roman"/>
          <w:sz w:val="28"/>
          <w:szCs w:val="28"/>
        </w:rPr>
        <w:t>о</w:t>
      </w:r>
      <w:r w:rsidR="00D0103D" w:rsidRPr="00E0775F">
        <w:rPr>
          <w:rFonts w:ascii="Times New Roman" w:hAnsi="Times New Roman" w:cs="Times New Roman"/>
          <w:sz w:val="28"/>
          <w:szCs w:val="28"/>
        </w:rPr>
        <w:t>полнительного образования в j-м муниципальном районе (городском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56" style="width:18pt;height:21.75pt" coordsize="" o:spt="100" adj="0,,0" path="" filled="f" stroked="f">
            <v:stroke joinstyle="miter"/>
            <v:imagedata r:id="rId41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уровня урбанизации j-го муниципального района (г</w:t>
      </w:r>
      <w:r w:rsidR="00D0103D" w:rsidRPr="00E0775F">
        <w:rPr>
          <w:rFonts w:ascii="Times New Roman" w:hAnsi="Times New Roman" w:cs="Times New Roman"/>
          <w:sz w:val="28"/>
          <w:szCs w:val="28"/>
        </w:rPr>
        <w:t>о</w:t>
      </w:r>
      <w:r w:rsidR="00D0103D" w:rsidRPr="00E0775F">
        <w:rPr>
          <w:rFonts w:ascii="Times New Roman" w:hAnsi="Times New Roman" w:cs="Times New Roman"/>
          <w:sz w:val="28"/>
          <w:szCs w:val="28"/>
        </w:rPr>
        <w:t>родского округа);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57" style="width:26.25pt;height:21.75pt" coordsize="" o:spt="100" adj="0,,0" path="" filled="f" stroked="f">
            <v:stroke joinstyle="miter"/>
            <v:imagedata r:id="rId42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дисперсности расселения в j-м муниципа</w:t>
      </w:r>
      <w:r w:rsidR="00D0103D">
        <w:rPr>
          <w:rFonts w:ascii="Times New Roman" w:hAnsi="Times New Roman" w:cs="Times New Roman"/>
          <w:sz w:val="28"/>
          <w:szCs w:val="28"/>
        </w:rPr>
        <w:t>льном ра</w:t>
      </w:r>
      <w:r w:rsidR="00D0103D">
        <w:rPr>
          <w:rFonts w:ascii="Times New Roman" w:hAnsi="Times New Roman" w:cs="Times New Roman"/>
          <w:sz w:val="28"/>
          <w:szCs w:val="28"/>
        </w:rPr>
        <w:t>й</w:t>
      </w:r>
      <w:r w:rsidR="00D0103D">
        <w:rPr>
          <w:rFonts w:ascii="Times New Roman" w:hAnsi="Times New Roman" w:cs="Times New Roman"/>
          <w:sz w:val="28"/>
          <w:szCs w:val="28"/>
        </w:rPr>
        <w:t>оне (городском округе).</w:t>
      </w:r>
    </w:p>
    <w:p w:rsidR="00D0103D" w:rsidRPr="00D573D2" w:rsidRDefault="00D0103D" w:rsidP="00D0103D">
      <w:pPr>
        <w:spacing w:line="240" w:lineRule="atLeast"/>
        <w:ind w:firstLine="709"/>
        <w:jc w:val="both"/>
      </w:pPr>
    </w:p>
    <w:p w:rsidR="00D0103D" w:rsidRPr="00E06BD9" w:rsidRDefault="00D0103D" w:rsidP="00D0103D">
      <w:pPr>
        <w:spacing w:line="240" w:lineRule="atLeast"/>
        <w:ind w:firstLine="709"/>
        <w:jc w:val="both"/>
        <w:rPr>
          <w:sz w:val="28"/>
          <w:szCs w:val="28"/>
        </w:rPr>
      </w:pPr>
      <w:r w:rsidRPr="00E06BD9">
        <w:rPr>
          <w:sz w:val="28"/>
          <w:szCs w:val="28"/>
        </w:rPr>
        <w:t>Вопросы местного значения, определяющие структуру репрезентативной системы расходных обязательств муниципальных районов (городских округов) и показатели для расчета коэффициента структуры потребителей муниципал</w:t>
      </w:r>
      <w:r w:rsidRPr="00E06BD9">
        <w:rPr>
          <w:sz w:val="28"/>
          <w:szCs w:val="28"/>
        </w:rPr>
        <w:t>ь</w:t>
      </w:r>
      <w:r w:rsidRPr="00E06BD9">
        <w:rPr>
          <w:sz w:val="28"/>
          <w:szCs w:val="28"/>
        </w:rPr>
        <w:t>ных услуг</w:t>
      </w:r>
      <w:r w:rsidR="00865CA0">
        <w:rPr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1843"/>
        <w:gridCol w:w="1843"/>
        <w:gridCol w:w="1559"/>
      </w:tblGrid>
      <w:tr w:rsidR="00D0103D" w:rsidRPr="00F23C19" w:rsidTr="00046DCC">
        <w:tc>
          <w:tcPr>
            <w:tcW w:w="4219" w:type="dxa"/>
          </w:tcPr>
          <w:p w:rsidR="00D0103D" w:rsidRPr="00F23C19" w:rsidRDefault="00D0103D" w:rsidP="00046DC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Вопросы местного значения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Показатель, х</w:t>
            </w: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</w:rPr>
              <w:t xml:space="preserve">рактеризующий потребителей бюджетных услуг 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Применяемый к</w:t>
            </w:r>
            <w:r w:rsidRPr="00F23C19">
              <w:rPr>
                <w:sz w:val="20"/>
                <w:szCs w:val="20"/>
              </w:rPr>
              <w:t>о</w:t>
            </w:r>
            <w:r w:rsidRPr="00F23C19">
              <w:rPr>
                <w:sz w:val="20"/>
                <w:szCs w:val="20"/>
              </w:rPr>
              <w:t>эффициент уд</w:t>
            </w:r>
            <w:r w:rsidRPr="00F23C19">
              <w:rPr>
                <w:sz w:val="20"/>
                <w:szCs w:val="20"/>
              </w:rPr>
              <w:t>о</w:t>
            </w:r>
            <w:r w:rsidRPr="00F23C19">
              <w:rPr>
                <w:sz w:val="20"/>
                <w:szCs w:val="20"/>
              </w:rPr>
              <w:t>рожания</w:t>
            </w:r>
          </w:p>
        </w:tc>
        <w:tc>
          <w:tcPr>
            <w:tcW w:w="1559" w:type="dxa"/>
          </w:tcPr>
          <w:p w:rsidR="00D0103D" w:rsidRPr="00F23C19" w:rsidRDefault="00D0103D" w:rsidP="00046DC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Доля вида ра</w:t>
            </w:r>
            <w:r w:rsidRPr="00F23C19">
              <w:rPr>
                <w:sz w:val="20"/>
                <w:szCs w:val="20"/>
              </w:rPr>
              <w:t>с</w:t>
            </w:r>
            <w:r w:rsidRPr="00F23C19">
              <w:rPr>
                <w:sz w:val="20"/>
                <w:szCs w:val="20"/>
              </w:rPr>
              <w:t>ходов в репр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зентативной системе, пр</w:t>
            </w:r>
            <w:r w:rsidRPr="00F23C19">
              <w:rPr>
                <w:sz w:val="20"/>
                <w:szCs w:val="20"/>
              </w:rPr>
              <w:t>о</w:t>
            </w:r>
            <w:r w:rsidRPr="00F23C19">
              <w:rPr>
                <w:sz w:val="20"/>
                <w:szCs w:val="20"/>
              </w:rPr>
              <w:t>центов</w:t>
            </w:r>
          </w:p>
        </w:tc>
      </w:tr>
      <w:tr w:rsidR="00D0103D" w:rsidRPr="00F23C19" w:rsidTr="00046DCC">
        <w:tc>
          <w:tcPr>
            <w:tcW w:w="421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Составление и рассмотрение проекта бюджета муниципального района, утверждение и и</w:t>
            </w:r>
            <w:r w:rsidRPr="00F23C19">
              <w:rPr>
                <w:sz w:val="20"/>
                <w:szCs w:val="20"/>
              </w:rPr>
              <w:t>с</w:t>
            </w:r>
            <w:r w:rsidRPr="00F23C19">
              <w:rPr>
                <w:sz w:val="20"/>
                <w:szCs w:val="20"/>
              </w:rPr>
              <w:t>полнение бюджета муниципального района (городского округа), осуществление контроля за его исполнением, составление и утвержд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ние отчета об исполнении бюджета муниц</w:t>
            </w:r>
            <w:r w:rsidRPr="00F23C19">
              <w:rPr>
                <w:sz w:val="20"/>
                <w:szCs w:val="20"/>
              </w:rPr>
              <w:t>и</w:t>
            </w:r>
            <w:r w:rsidRPr="00F23C19">
              <w:rPr>
                <w:sz w:val="20"/>
                <w:szCs w:val="20"/>
              </w:rPr>
              <w:t>пального района (городского округа)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исленность п</w:t>
            </w:r>
            <w:r w:rsidRPr="00F23C19">
              <w:rPr>
                <w:sz w:val="20"/>
                <w:szCs w:val="20"/>
              </w:rPr>
              <w:t>о</w:t>
            </w:r>
            <w:r w:rsidRPr="00F23C19">
              <w:rPr>
                <w:sz w:val="20"/>
                <w:szCs w:val="20"/>
              </w:rPr>
              <w:t>стоянного насел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масштаба</w:t>
            </w:r>
            <w:r w:rsidRPr="00F23C19">
              <w:rPr>
                <w:sz w:val="20"/>
                <w:szCs w:val="20"/>
              </w:rPr>
              <w:t xml:space="preserve"> 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Рисунок 1" o:spid="_x0000_i1058" type="#_x0000_t75" style="width:19.5pt;height:24pt;visibility:visible">
                  <v:imagedata r:id="rId37" o:title=""/>
                </v:shape>
              </w:pict>
            </w:r>
          </w:p>
        </w:tc>
        <w:tc>
          <w:tcPr>
            <w:tcW w:w="155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  <w:vertAlign w:val="subscript"/>
              </w:rPr>
            </w:pP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  <w:vertAlign w:val="subscript"/>
              </w:rPr>
              <w:t>1</w:t>
            </w:r>
          </w:p>
        </w:tc>
      </w:tr>
      <w:tr w:rsidR="00D0103D" w:rsidRPr="00F23C19" w:rsidTr="00046DCC">
        <w:tc>
          <w:tcPr>
            <w:tcW w:w="421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Владение, пользование и распоряжение им</w:t>
            </w:r>
            <w:r w:rsidRPr="00F23C19">
              <w:rPr>
                <w:sz w:val="20"/>
                <w:szCs w:val="20"/>
              </w:rPr>
              <w:t>у</w:t>
            </w:r>
            <w:r w:rsidRPr="00F23C19">
              <w:rPr>
                <w:sz w:val="20"/>
                <w:szCs w:val="20"/>
              </w:rPr>
              <w:t>ществом, находящимся в муниципальной со</w:t>
            </w:r>
            <w:r w:rsidRPr="00F23C19">
              <w:rPr>
                <w:sz w:val="20"/>
                <w:szCs w:val="20"/>
              </w:rPr>
              <w:t>б</w:t>
            </w:r>
            <w:r w:rsidRPr="00F23C19">
              <w:rPr>
                <w:sz w:val="20"/>
                <w:szCs w:val="20"/>
              </w:rPr>
              <w:t>ственности муниципального района (горо</w:t>
            </w:r>
            <w:r w:rsidRPr="00F23C19">
              <w:rPr>
                <w:sz w:val="20"/>
                <w:szCs w:val="20"/>
              </w:rPr>
              <w:t>д</w:t>
            </w:r>
            <w:r w:rsidRPr="00F23C19">
              <w:rPr>
                <w:sz w:val="20"/>
                <w:szCs w:val="20"/>
              </w:rPr>
              <w:t>ского округа)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исленность п</w:t>
            </w:r>
            <w:r w:rsidRPr="00F23C19">
              <w:rPr>
                <w:sz w:val="20"/>
                <w:szCs w:val="20"/>
              </w:rPr>
              <w:t>о</w:t>
            </w:r>
            <w:r w:rsidRPr="00F23C19">
              <w:rPr>
                <w:sz w:val="20"/>
                <w:szCs w:val="20"/>
              </w:rPr>
              <w:t>стоянного насел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масштаба</w:t>
            </w:r>
            <w:r w:rsidRPr="00F23C19">
              <w:rPr>
                <w:sz w:val="20"/>
                <w:szCs w:val="20"/>
              </w:rPr>
              <w:t xml:space="preserve"> 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_x0000_i1059" type="#_x0000_t75" style="width:19.5pt;height:24pt;visibility:visible">
                  <v:imagedata r:id="rId37" o:title=""/>
                </v:shape>
              </w:pict>
            </w:r>
          </w:p>
        </w:tc>
        <w:tc>
          <w:tcPr>
            <w:tcW w:w="155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  <w:vertAlign w:val="subscript"/>
              </w:rPr>
              <w:t>1</w:t>
            </w:r>
          </w:p>
        </w:tc>
      </w:tr>
      <w:tr w:rsidR="00D0103D" w:rsidRPr="00F23C19" w:rsidTr="00046DCC">
        <w:tc>
          <w:tcPr>
            <w:tcW w:w="421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Материально-техническое и финансовое обеспечение деятельности органов местного самоуправления без учета вопросов оплаты труда работников органов местного сам</w:t>
            </w:r>
            <w:r w:rsidRPr="00F23C19">
              <w:rPr>
                <w:sz w:val="20"/>
                <w:szCs w:val="20"/>
              </w:rPr>
              <w:t>о</w:t>
            </w:r>
            <w:r w:rsidRPr="00F23C19">
              <w:rPr>
                <w:sz w:val="20"/>
                <w:szCs w:val="20"/>
              </w:rPr>
              <w:t>управления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исленность п</w:t>
            </w:r>
            <w:r w:rsidRPr="00F23C19">
              <w:rPr>
                <w:sz w:val="20"/>
                <w:szCs w:val="20"/>
              </w:rPr>
              <w:t>о</w:t>
            </w:r>
            <w:r w:rsidRPr="00F23C19">
              <w:rPr>
                <w:sz w:val="20"/>
                <w:szCs w:val="20"/>
              </w:rPr>
              <w:t>стоянного насел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23C19">
              <w:rPr>
                <w:sz w:val="20"/>
                <w:szCs w:val="20"/>
              </w:rPr>
              <w:t xml:space="preserve">оэффициент масштаба 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_x0000_i1060" type="#_x0000_t75" style="width:19.5pt;height:24pt;visibility:visible">
                  <v:imagedata r:id="rId37" o:title=""/>
                </v:shape>
              </w:pict>
            </w:r>
          </w:p>
        </w:tc>
        <w:tc>
          <w:tcPr>
            <w:tcW w:w="155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  <w:vertAlign w:val="subscript"/>
              </w:rPr>
              <w:t>1</w:t>
            </w:r>
          </w:p>
        </w:tc>
      </w:tr>
      <w:tr w:rsidR="00D0103D" w:rsidRPr="00F23C19" w:rsidTr="00046DCC">
        <w:tc>
          <w:tcPr>
            <w:tcW w:w="4219" w:type="dxa"/>
          </w:tcPr>
          <w:p w:rsidR="00D0103D" w:rsidRPr="00D0103D" w:rsidRDefault="00D0103D" w:rsidP="00046DCC">
            <w:pPr>
              <w:spacing w:line="240" w:lineRule="atLeast"/>
              <w:jc w:val="both"/>
              <w:rPr>
                <w:spacing w:val="-4"/>
                <w:sz w:val="20"/>
                <w:szCs w:val="20"/>
              </w:rPr>
            </w:pPr>
            <w:r w:rsidRPr="00D0103D">
              <w:rPr>
                <w:spacing w:val="-4"/>
                <w:sz w:val="20"/>
                <w:szCs w:val="20"/>
              </w:rPr>
              <w:t>Материально-техническое и финансовое обе</w:t>
            </w:r>
            <w:r w:rsidRPr="00D0103D">
              <w:rPr>
                <w:spacing w:val="-4"/>
                <w:sz w:val="20"/>
                <w:szCs w:val="20"/>
              </w:rPr>
              <w:t>с</w:t>
            </w:r>
            <w:r w:rsidRPr="00D0103D">
              <w:rPr>
                <w:spacing w:val="-4"/>
                <w:sz w:val="20"/>
                <w:szCs w:val="20"/>
              </w:rPr>
              <w:t>печение деятельности органов местного сам</w:t>
            </w:r>
            <w:r w:rsidRPr="00D0103D">
              <w:rPr>
                <w:spacing w:val="-4"/>
                <w:sz w:val="20"/>
                <w:szCs w:val="20"/>
              </w:rPr>
              <w:t>о</w:t>
            </w:r>
            <w:r w:rsidRPr="00D0103D">
              <w:rPr>
                <w:spacing w:val="-4"/>
                <w:sz w:val="20"/>
                <w:szCs w:val="20"/>
              </w:rPr>
              <w:t>управления в части вопросов оплаты труда р</w:t>
            </w:r>
            <w:r w:rsidRPr="00D0103D">
              <w:rPr>
                <w:spacing w:val="-4"/>
                <w:sz w:val="20"/>
                <w:szCs w:val="20"/>
              </w:rPr>
              <w:t>а</w:t>
            </w:r>
            <w:r w:rsidRPr="00D0103D">
              <w:rPr>
                <w:spacing w:val="-4"/>
                <w:sz w:val="20"/>
                <w:szCs w:val="20"/>
              </w:rPr>
              <w:t>ботников органов местного самоуправления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исленность п</w:t>
            </w:r>
            <w:r w:rsidRPr="00F23C19">
              <w:rPr>
                <w:sz w:val="20"/>
                <w:szCs w:val="20"/>
              </w:rPr>
              <w:t>о</w:t>
            </w:r>
            <w:r w:rsidRPr="00F23C19">
              <w:rPr>
                <w:sz w:val="20"/>
                <w:szCs w:val="20"/>
              </w:rPr>
              <w:t>стоянного насел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масштаба</w:t>
            </w:r>
            <w:r w:rsidRPr="00F23C19">
              <w:rPr>
                <w:sz w:val="20"/>
                <w:szCs w:val="20"/>
              </w:rPr>
              <w:t xml:space="preserve"> 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_x0000_i1061" type="#_x0000_t75" style="width:19.5pt;height:24pt;visibility:visible">
                  <v:imagedata r:id="rId37" o:title=""/>
                </v:shape>
              </w:pict>
            </w:r>
          </w:p>
        </w:tc>
        <w:tc>
          <w:tcPr>
            <w:tcW w:w="155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  <w:vertAlign w:val="subscript"/>
              </w:rPr>
              <w:t>1</w:t>
            </w:r>
          </w:p>
        </w:tc>
      </w:tr>
      <w:tr w:rsidR="00D0103D" w:rsidRPr="00F23C19" w:rsidTr="00046DCC">
        <w:tc>
          <w:tcPr>
            <w:tcW w:w="421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 xml:space="preserve">Создание муниципальных </w:t>
            </w:r>
            <w:r>
              <w:rPr>
                <w:sz w:val="20"/>
                <w:szCs w:val="20"/>
              </w:rPr>
              <w:t xml:space="preserve">предприятий и </w:t>
            </w:r>
            <w:r w:rsidRPr="00F23C19">
              <w:rPr>
                <w:sz w:val="20"/>
                <w:szCs w:val="20"/>
              </w:rPr>
              <w:t>у</w:t>
            </w:r>
            <w:r w:rsidRPr="00F23C19"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реждений, осуществление финансового обе</w:t>
            </w:r>
            <w:r w:rsidRPr="00F23C19">
              <w:rPr>
                <w:sz w:val="20"/>
                <w:szCs w:val="20"/>
              </w:rPr>
              <w:t>с</w:t>
            </w:r>
            <w:r w:rsidRPr="00F23C19">
              <w:rPr>
                <w:sz w:val="20"/>
                <w:szCs w:val="20"/>
              </w:rPr>
              <w:t>печения деятельности муниципальных казе</w:t>
            </w:r>
            <w:r w:rsidRPr="00F23C19">
              <w:rPr>
                <w:sz w:val="20"/>
                <w:szCs w:val="20"/>
              </w:rPr>
              <w:t>н</w:t>
            </w:r>
            <w:r w:rsidRPr="00F23C19">
              <w:rPr>
                <w:sz w:val="20"/>
                <w:szCs w:val="20"/>
              </w:rPr>
              <w:t>ных учреждений и финансового обеспечения выполнения муниципального задания бю</w:t>
            </w:r>
            <w:r w:rsidRPr="00F23C19">
              <w:rPr>
                <w:sz w:val="20"/>
                <w:szCs w:val="20"/>
              </w:rPr>
              <w:t>д</w:t>
            </w:r>
            <w:r w:rsidRPr="00F23C19">
              <w:rPr>
                <w:sz w:val="20"/>
                <w:szCs w:val="20"/>
              </w:rPr>
              <w:t>жетными и автономными муниципальными учреждениями, а также осуществление зак</w:t>
            </w:r>
            <w:r w:rsidRPr="00F23C19">
              <w:rPr>
                <w:sz w:val="20"/>
                <w:szCs w:val="20"/>
              </w:rPr>
              <w:t>у</w:t>
            </w:r>
            <w:r w:rsidRPr="00F23C19">
              <w:rPr>
                <w:sz w:val="20"/>
                <w:szCs w:val="20"/>
              </w:rPr>
              <w:t>пок товаров, работ, услуг для обеспечения муниципальных нужд (в части общеотрасл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вых учреждений)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исленность п</w:t>
            </w:r>
            <w:r w:rsidRPr="00F23C19">
              <w:rPr>
                <w:sz w:val="20"/>
                <w:szCs w:val="20"/>
              </w:rPr>
              <w:t>о</w:t>
            </w:r>
            <w:r w:rsidRPr="00F23C19">
              <w:rPr>
                <w:sz w:val="20"/>
                <w:szCs w:val="20"/>
              </w:rPr>
              <w:t>стоянного насел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23C19">
              <w:rPr>
                <w:sz w:val="20"/>
                <w:szCs w:val="20"/>
              </w:rPr>
              <w:t>оэффициент</w:t>
            </w:r>
            <w:r>
              <w:rPr>
                <w:sz w:val="20"/>
                <w:szCs w:val="20"/>
              </w:rPr>
              <w:t xml:space="preserve"> масштаба</w:t>
            </w:r>
            <w:r w:rsidRPr="00F23C19">
              <w:rPr>
                <w:sz w:val="20"/>
                <w:szCs w:val="20"/>
              </w:rPr>
              <w:t xml:space="preserve"> 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_x0000_i1062" type="#_x0000_t75" style="width:19.5pt;height:24pt;visibility:visible">
                  <v:imagedata r:id="rId37" o:title=""/>
                </v:shape>
              </w:pict>
            </w:r>
          </w:p>
        </w:tc>
        <w:tc>
          <w:tcPr>
            <w:tcW w:w="155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  <w:vertAlign w:val="subscript"/>
              </w:rPr>
              <w:t>1</w:t>
            </w:r>
          </w:p>
        </w:tc>
      </w:tr>
      <w:tr w:rsidR="00D0103D" w:rsidRPr="00F23C19" w:rsidTr="00046DCC">
        <w:tc>
          <w:tcPr>
            <w:tcW w:w="421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Организационное и материально-техническое обеспечение подготовки и проведения мун</w:t>
            </w:r>
            <w:r w:rsidRPr="00F23C19">
              <w:rPr>
                <w:sz w:val="20"/>
                <w:szCs w:val="20"/>
              </w:rPr>
              <w:t>и</w:t>
            </w:r>
            <w:r w:rsidRPr="00F23C19">
              <w:rPr>
                <w:sz w:val="20"/>
                <w:szCs w:val="20"/>
              </w:rPr>
              <w:t>ципальных выборов, местного референдума, голосования по отзыву депутата, члена в</w:t>
            </w:r>
            <w:r w:rsidRPr="00F23C19">
              <w:rPr>
                <w:sz w:val="20"/>
                <w:szCs w:val="20"/>
              </w:rPr>
              <w:t>ы</w:t>
            </w:r>
            <w:r w:rsidRPr="00F23C19">
              <w:rPr>
                <w:sz w:val="20"/>
                <w:szCs w:val="20"/>
              </w:rPr>
              <w:t>борного органа местного самоуправления, выборного должностного лица местного с</w:t>
            </w: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</w:rPr>
              <w:t>моуправления, голосования по вопросам и</w:t>
            </w:r>
            <w:r w:rsidRPr="00F23C19">
              <w:rPr>
                <w:sz w:val="20"/>
                <w:szCs w:val="20"/>
              </w:rPr>
              <w:t>з</w:t>
            </w:r>
            <w:r w:rsidRPr="00F23C19">
              <w:rPr>
                <w:sz w:val="20"/>
                <w:szCs w:val="20"/>
              </w:rPr>
              <w:t>менения границ муниципального образования, преобразования муниципального образования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исленность п</w:t>
            </w:r>
            <w:r w:rsidRPr="00F23C19">
              <w:rPr>
                <w:sz w:val="20"/>
                <w:szCs w:val="20"/>
              </w:rPr>
              <w:t>о</w:t>
            </w:r>
            <w:r w:rsidRPr="00F23C19">
              <w:rPr>
                <w:sz w:val="20"/>
                <w:szCs w:val="20"/>
              </w:rPr>
              <w:t>стоянного насел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масштаба</w:t>
            </w:r>
            <w:r w:rsidRPr="00F23C19">
              <w:rPr>
                <w:sz w:val="20"/>
                <w:szCs w:val="20"/>
              </w:rPr>
              <w:t xml:space="preserve"> 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_x0000_i1063" type="#_x0000_t75" style="width:19.5pt;height:24pt;visibility:visible">
                  <v:imagedata r:id="rId37" o:title=""/>
                </v:shape>
              </w:pict>
            </w:r>
          </w:p>
        </w:tc>
        <w:tc>
          <w:tcPr>
            <w:tcW w:w="155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  <w:vertAlign w:val="subscript"/>
              </w:rPr>
              <w:t>1</w:t>
            </w:r>
          </w:p>
        </w:tc>
      </w:tr>
      <w:tr w:rsidR="00D0103D" w:rsidRPr="00F23C19" w:rsidTr="00046DCC">
        <w:tc>
          <w:tcPr>
            <w:tcW w:w="421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Учреждение печатного средства массовой и</w:t>
            </w:r>
            <w:r w:rsidRPr="00F23C19">
              <w:rPr>
                <w:sz w:val="20"/>
                <w:szCs w:val="20"/>
              </w:rPr>
              <w:t>н</w:t>
            </w:r>
            <w:r w:rsidRPr="00F23C19">
              <w:rPr>
                <w:sz w:val="20"/>
                <w:szCs w:val="20"/>
              </w:rPr>
              <w:t>формации для опубликования муниципальных правовых актов, обсуждения проектов мун</w:t>
            </w:r>
            <w:r w:rsidRPr="00F23C19">
              <w:rPr>
                <w:sz w:val="20"/>
                <w:szCs w:val="20"/>
              </w:rPr>
              <w:t>и</w:t>
            </w:r>
            <w:r w:rsidRPr="00F23C19">
              <w:rPr>
                <w:sz w:val="20"/>
                <w:szCs w:val="20"/>
              </w:rPr>
              <w:t>ципальных правовых актов по вопросам мес</w:t>
            </w:r>
            <w:r w:rsidRPr="00F23C19">
              <w:rPr>
                <w:sz w:val="20"/>
                <w:szCs w:val="20"/>
              </w:rPr>
              <w:t>т</w:t>
            </w:r>
            <w:r w:rsidRPr="00F23C19">
              <w:rPr>
                <w:sz w:val="20"/>
                <w:szCs w:val="20"/>
              </w:rPr>
              <w:t>ного значения, доведения до сведения жит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лей муниципального образования официал</w:t>
            </w:r>
            <w:r w:rsidRPr="00F23C19">
              <w:rPr>
                <w:sz w:val="20"/>
                <w:szCs w:val="20"/>
              </w:rPr>
              <w:t>ь</w:t>
            </w:r>
            <w:r w:rsidRPr="00F23C19">
              <w:rPr>
                <w:sz w:val="20"/>
                <w:szCs w:val="20"/>
              </w:rPr>
              <w:t>ной информации о социально-экономическом и культурном развитии муниципального обр</w:t>
            </w: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</w:rPr>
              <w:t>зования, о развитии его общественной инфр</w:t>
            </w: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</w:rPr>
              <w:t>структуры и иной официальной информации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исленность п</w:t>
            </w:r>
            <w:r w:rsidRPr="00F23C19">
              <w:rPr>
                <w:sz w:val="20"/>
                <w:szCs w:val="20"/>
              </w:rPr>
              <w:t>о</w:t>
            </w:r>
            <w:r w:rsidRPr="00F23C19">
              <w:rPr>
                <w:sz w:val="20"/>
                <w:szCs w:val="20"/>
              </w:rPr>
              <w:t>стоянного насел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масштаба</w:t>
            </w:r>
            <w:r w:rsidRPr="00F23C19">
              <w:rPr>
                <w:sz w:val="20"/>
                <w:szCs w:val="20"/>
              </w:rPr>
              <w:t xml:space="preserve"> 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_x0000_i1064" type="#_x0000_t75" style="width:19.5pt;height:24pt;visibility:visible">
                  <v:imagedata r:id="rId37" o:title=""/>
                </v:shape>
              </w:pict>
            </w:r>
          </w:p>
        </w:tc>
        <w:tc>
          <w:tcPr>
            <w:tcW w:w="155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  <w:vertAlign w:val="subscript"/>
              </w:rPr>
              <w:t>1</w:t>
            </w:r>
          </w:p>
        </w:tc>
      </w:tr>
      <w:tr w:rsidR="00D0103D" w:rsidRPr="00F23C19" w:rsidTr="00046DCC">
        <w:tc>
          <w:tcPr>
            <w:tcW w:w="421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</w:t>
            </w:r>
            <w:r w:rsidRPr="00F23C19">
              <w:rPr>
                <w:sz w:val="20"/>
                <w:szCs w:val="20"/>
              </w:rPr>
              <w:t>с</w:t>
            </w:r>
            <w:r w:rsidRPr="00F23C19">
              <w:rPr>
                <w:sz w:val="20"/>
                <w:szCs w:val="20"/>
              </w:rPr>
              <w:t>новным общеобразовательным программам в муниципальных образовательных организа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циях (за исключением полномочий по фина</w:t>
            </w:r>
            <w:r w:rsidRPr="00F23C19">
              <w:rPr>
                <w:sz w:val="20"/>
                <w:szCs w:val="20"/>
              </w:rPr>
              <w:t>н</w:t>
            </w:r>
            <w:r w:rsidRPr="00F23C19">
              <w:rPr>
                <w:sz w:val="20"/>
                <w:szCs w:val="20"/>
              </w:rPr>
              <w:t>совому обеспечению реализации основных общеобразовательных программ в соответс</w:t>
            </w:r>
            <w:r w:rsidRPr="00F23C19">
              <w:rPr>
                <w:sz w:val="20"/>
                <w:szCs w:val="20"/>
              </w:rPr>
              <w:t>т</w:t>
            </w:r>
            <w:r w:rsidRPr="00F23C19">
              <w:rPr>
                <w:sz w:val="20"/>
                <w:szCs w:val="20"/>
              </w:rPr>
              <w:t>вии с федеральными государственными обр</w:t>
            </w: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</w:rPr>
              <w:t>зовательными стандартами) (в части начал</w:t>
            </w:r>
            <w:r w:rsidRPr="00F23C19">
              <w:rPr>
                <w:sz w:val="20"/>
                <w:szCs w:val="20"/>
              </w:rPr>
              <w:t>ь</w:t>
            </w:r>
            <w:r w:rsidRPr="00F23C19">
              <w:rPr>
                <w:sz w:val="20"/>
                <w:szCs w:val="20"/>
              </w:rPr>
              <w:t>ного общего, основного общего, среднего о</w:t>
            </w:r>
            <w:r w:rsidRPr="00F23C19">
              <w:rPr>
                <w:sz w:val="20"/>
                <w:szCs w:val="20"/>
              </w:rPr>
              <w:t>б</w:t>
            </w:r>
            <w:r w:rsidRPr="00F23C19">
              <w:rPr>
                <w:sz w:val="20"/>
                <w:szCs w:val="20"/>
              </w:rPr>
              <w:t>щего образования в муниципальных общео</w:t>
            </w:r>
            <w:r w:rsidRPr="00F23C19">
              <w:rPr>
                <w:sz w:val="20"/>
                <w:szCs w:val="20"/>
              </w:rPr>
              <w:t>б</w:t>
            </w:r>
            <w:r w:rsidRPr="00F23C19">
              <w:rPr>
                <w:sz w:val="20"/>
                <w:szCs w:val="20"/>
              </w:rPr>
              <w:t>разовательных организациях в городской м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стности)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исленность детей от 0 до 17 лет,</w:t>
            </w:r>
          </w:p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 xml:space="preserve">исленность детей от 7 до 16 лет, </w:t>
            </w:r>
          </w:p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исленность де</w:t>
            </w:r>
            <w:r>
              <w:rPr>
                <w:sz w:val="20"/>
                <w:szCs w:val="20"/>
              </w:rPr>
              <w:t>-тей, посещающих общеобразова-тель</w:t>
            </w:r>
            <w:r w:rsidRPr="00F23C19">
              <w:rPr>
                <w:sz w:val="20"/>
                <w:szCs w:val="20"/>
              </w:rPr>
              <w:t>ные организа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23C19">
              <w:rPr>
                <w:sz w:val="20"/>
                <w:szCs w:val="20"/>
              </w:rPr>
              <w:t>оэффициент скорректирован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ной численности детей, посещаю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щих общеобра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зовательные орг</w:t>
            </w: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</w:rPr>
              <w:t>низации</w:t>
            </w:r>
            <w:r w:rsidR="00865CA0">
              <w:rPr>
                <w:sz w:val="20"/>
                <w:szCs w:val="20"/>
              </w:rPr>
              <w:t xml:space="preserve">, 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Рисунок 6" o:spid="_x0000_i1065" type="#_x0000_t75" style="width:24pt;height:24pt;visibility:visible">
                  <v:imagedata r:id="rId38" o:title=""/>
                </v:shape>
              </w:pict>
            </w:r>
            <w:r w:rsidRPr="00F23C19">
              <w:rPr>
                <w:sz w:val="20"/>
                <w:szCs w:val="20"/>
              </w:rPr>
              <w:t xml:space="preserve">, </w:t>
            </w:r>
          </w:p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масштаба</w:t>
            </w:r>
            <w:r w:rsidRPr="00F23C19">
              <w:rPr>
                <w:sz w:val="20"/>
                <w:szCs w:val="20"/>
              </w:rPr>
              <w:t xml:space="preserve"> 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_x0000_i1066" type="#_x0000_t75" style="width:19.5pt;height:24pt;visibility:visible">
                  <v:imagedata r:id="rId37" o:title=""/>
                </v:shape>
              </w:pict>
            </w:r>
          </w:p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D0103D" w:rsidRPr="00F23C19" w:rsidTr="00046DCC">
        <w:tc>
          <w:tcPr>
            <w:tcW w:w="4219" w:type="dxa"/>
          </w:tcPr>
          <w:p w:rsidR="00D0103D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</w:t>
            </w:r>
            <w:r w:rsidRPr="00F23C19">
              <w:rPr>
                <w:sz w:val="20"/>
                <w:szCs w:val="20"/>
              </w:rPr>
              <w:t>с</w:t>
            </w:r>
            <w:r w:rsidRPr="00F23C19">
              <w:rPr>
                <w:sz w:val="20"/>
                <w:szCs w:val="20"/>
              </w:rPr>
              <w:t>новным общеобразовательным программам в муниципальных образовательных организа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циях (за исключением полномочий по фина</w:t>
            </w:r>
            <w:r w:rsidRPr="00F23C19">
              <w:rPr>
                <w:sz w:val="20"/>
                <w:szCs w:val="20"/>
              </w:rPr>
              <w:t>н</w:t>
            </w:r>
            <w:r w:rsidRPr="00F23C19">
              <w:rPr>
                <w:sz w:val="20"/>
                <w:szCs w:val="20"/>
              </w:rPr>
              <w:t>совому обеспечению реализации основных общеобразовательных программ в соответс</w:t>
            </w:r>
            <w:r w:rsidRPr="00F23C19">
              <w:rPr>
                <w:sz w:val="20"/>
                <w:szCs w:val="20"/>
              </w:rPr>
              <w:t>т</w:t>
            </w:r>
            <w:r w:rsidRPr="00F23C19">
              <w:rPr>
                <w:sz w:val="20"/>
                <w:szCs w:val="20"/>
              </w:rPr>
              <w:t>вии с федеральными государственными обр</w:t>
            </w: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</w:rPr>
              <w:t>зовательными стандартами) (в части начал</w:t>
            </w:r>
            <w:r w:rsidRPr="00F23C19">
              <w:rPr>
                <w:sz w:val="20"/>
                <w:szCs w:val="20"/>
              </w:rPr>
              <w:t>ь</w:t>
            </w:r>
            <w:r w:rsidRPr="00F23C19">
              <w:rPr>
                <w:sz w:val="20"/>
                <w:szCs w:val="20"/>
              </w:rPr>
              <w:t>ного общего, основного общего, среднего о</w:t>
            </w:r>
            <w:r w:rsidRPr="00F23C19">
              <w:rPr>
                <w:sz w:val="20"/>
                <w:szCs w:val="20"/>
              </w:rPr>
              <w:t>б</w:t>
            </w:r>
            <w:r w:rsidRPr="00F23C19">
              <w:rPr>
                <w:sz w:val="20"/>
                <w:szCs w:val="20"/>
              </w:rPr>
              <w:t>щего образования в муниципальных общео</w:t>
            </w:r>
            <w:r w:rsidRPr="00F23C19">
              <w:rPr>
                <w:sz w:val="20"/>
                <w:szCs w:val="20"/>
              </w:rPr>
              <w:t>б</w:t>
            </w:r>
            <w:r w:rsidRPr="00F23C19">
              <w:rPr>
                <w:sz w:val="20"/>
                <w:szCs w:val="20"/>
              </w:rPr>
              <w:t>разовательных организациях в сельской мес</w:t>
            </w:r>
            <w:r w:rsidRPr="00F23C19">
              <w:rPr>
                <w:sz w:val="20"/>
                <w:szCs w:val="20"/>
              </w:rPr>
              <w:t>т</w:t>
            </w:r>
            <w:r w:rsidRPr="00F23C19">
              <w:rPr>
                <w:sz w:val="20"/>
                <w:szCs w:val="20"/>
              </w:rPr>
              <w:t>ности)</w:t>
            </w:r>
          </w:p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исленность детей от 0 до 17 лет,</w:t>
            </w:r>
          </w:p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 xml:space="preserve">исленность детей от 7 до 16 лет, </w:t>
            </w:r>
          </w:p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исленность д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тей, посещающих общеобразо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вательные органи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зации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23C19">
              <w:rPr>
                <w:sz w:val="20"/>
                <w:szCs w:val="20"/>
              </w:rPr>
              <w:t>оэффициент скорректирован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ной численности детей, посещаю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щих общеобра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зовательные орга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низации</w:t>
            </w:r>
            <w:r w:rsidR="00865CA0">
              <w:rPr>
                <w:sz w:val="20"/>
                <w:szCs w:val="20"/>
              </w:rPr>
              <w:t xml:space="preserve">, 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_x0000_i1067" type="#_x0000_t75" style="width:24pt;height:24pt;visibility:visible">
                  <v:imagedata r:id="rId38" o:title=""/>
                </v:shape>
              </w:pict>
            </w:r>
            <w:r w:rsidRPr="00F23C19">
              <w:rPr>
                <w:sz w:val="20"/>
                <w:szCs w:val="20"/>
              </w:rPr>
              <w:t xml:space="preserve">, </w:t>
            </w:r>
          </w:p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масштаба</w:t>
            </w:r>
            <w:r w:rsidRPr="00F23C19">
              <w:rPr>
                <w:sz w:val="20"/>
                <w:szCs w:val="20"/>
              </w:rPr>
              <w:t xml:space="preserve"> 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_x0000_i1068" type="#_x0000_t75" style="width:19.5pt;height:24pt;visibility:visible">
                  <v:imagedata r:id="rId37" o:title=""/>
                </v:shape>
              </w:pict>
            </w:r>
          </w:p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D0103D" w:rsidRPr="00F23C19" w:rsidTr="00046DCC">
        <w:tc>
          <w:tcPr>
            <w:tcW w:w="421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исленность детей от 0 до 17 лет,</w:t>
            </w:r>
          </w:p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 xml:space="preserve">исленность детей от 7 до 16 лет, </w:t>
            </w:r>
          </w:p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исленность д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тей, посещающих общеобразо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вательные органи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зации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23C19">
              <w:rPr>
                <w:sz w:val="20"/>
                <w:szCs w:val="20"/>
              </w:rPr>
              <w:t>оэффициент скорректирован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ной численности детей, посещаю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щих общеобра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зовательные орг</w:t>
            </w: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</w:rPr>
              <w:t>низации</w:t>
            </w:r>
            <w:r w:rsidR="00865CA0">
              <w:rPr>
                <w:sz w:val="20"/>
                <w:szCs w:val="20"/>
              </w:rPr>
              <w:t xml:space="preserve">, 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_x0000_i1069" type="#_x0000_t75" style="width:24pt;height:24pt;visibility:visible">
                  <v:imagedata r:id="rId38" o:title=""/>
                </v:shape>
              </w:pict>
            </w:r>
            <w:r w:rsidRPr="00F23C19">
              <w:rPr>
                <w:sz w:val="20"/>
                <w:szCs w:val="20"/>
              </w:rPr>
              <w:t>,</w:t>
            </w:r>
          </w:p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масштаба</w:t>
            </w:r>
            <w:r w:rsidRPr="00F23C19">
              <w:rPr>
                <w:sz w:val="20"/>
                <w:szCs w:val="20"/>
              </w:rPr>
              <w:t xml:space="preserve"> 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_x0000_i1070" type="#_x0000_t75" style="width:19.5pt;height:24pt;visibility:visible">
                  <v:imagedata r:id="rId37" o:title=""/>
                </v:shape>
              </w:pict>
            </w:r>
          </w:p>
        </w:tc>
        <w:tc>
          <w:tcPr>
            <w:tcW w:w="155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D0103D" w:rsidRPr="00F23C19" w:rsidTr="00046DCC">
        <w:tc>
          <w:tcPr>
            <w:tcW w:w="421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Организация предоставления общедоступного и бесплатного дошкольного образования (за исключением полномочий по финансовому обеспечению реализации основных обще</w:t>
            </w:r>
            <w:r>
              <w:rPr>
                <w:sz w:val="20"/>
                <w:szCs w:val="20"/>
              </w:rPr>
              <w:t>–</w:t>
            </w:r>
            <w:r w:rsidRPr="00F23C19">
              <w:rPr>
                <w:sz w:val="20"/>
                <w:szCs w:val="20"/>
              </w:rPr>
              <w:t>образовательных программ в соответствии с федеральными государственными образо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вательными стандартами), создание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 xml:space="preserve">исленность детей от 1 </w:t>
            </w:r>
            <w:r>
              <w:rPr>
                <w:sz w:val="20"/>
                <w:szCs w:val="20"/>
              </w:rPr>
              <w:t xml:space="preserve">года </w:t>
            </w:r>
            <w:r w:rsidRPr="00F23C19">
              <w:rPr>
                <w:sz w:val="20"/>
                <w:szCs w:val="20"/>
              </w:rPr>
              <w:t>до 6 лет;</w:t>
            </w:r>
          </w:p>
          <w:p w:rsidR="00D0103D" w:rsidRPr="00F23C19" w:rsidRDefault="00D0103D" w:rsidP="00B71B96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исло мест в до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школьных образо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 xml:space="preserve">вательных </w:t>
            </w:r>
            <w:r w:rsidR="00B71B96">
              <w:rPr>
                <w:sz w:val="20"/>
                <w:szCs w:val="20"/>
              </w:rPr>
              <w:t>орган</w:t>
            </w:r>
            <w:r w:rsidR="00B71B96">
              <w:rPr>
                <w:sz w:val="20"/>
                <w:szCs w:val="20"/>
              </w:rPr>
              <w:t>и</w:t>
            </w:r>
            <w:r w:rsidR="00B71B96">
              <w:rPr>
                <w:sz w:val="20"/>
                <w:szCs w:val="20"/>
              </w:rPr>
              <w:t>зациях</w:t>
            </w:r>
            <w:r w:rsidRPr="00F23C19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ч</w:t>
            </w:r>
            <w:r w:rsidRPr="00F23C19">
              <w:rPr>
                <w:sz w:val="20"/>
                <w:szCs w:val="20"/>
              </w:rPr>
              <w:t>ислен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ность детей, посе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щающих дошколь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ные общеобразо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вательные органи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зации;</w:t>
            </w:r>
            <w:r>
              <w:rPr>
                <w:sz w:val="20"/>
                <w:szCs w:val="20"/>
              </w:rPr>
              <w:t xml:space="preserve"> о</w:t>
            </w:r>
            <w:r w:rsidRPr="00F23C19">
              <w:rPr>
                <w:sz w:val="20"/>
                <w:szCs w:val="20"/>
              </w:rPr>
              <w:t>чередь в детские сады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коэффициент скорректирован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ной численности детей, посещаю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щих дошкольные образовательные организации</w:t>
            </w:r>
            <w:r w:rsidR="00865CA0">
              <w:rPr>
                <w:sz w:val="20"/>
                <w:szCs w:val="20"/>
              </w:rPr>
              <w:t xml:space="preserve">, 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Рисунок 9" o:spid="_x0000_i1071" type="#_x0000_t75" style="width:21.75pt;height:24pt;visibility:visible">
                  <v:imagedata r:id="rId39" o:title=""/>
                </v:shape>
              </w:pict>
            </w:r>
            <w:r w:rsidRPr="00F23C19">
              <w:rPr>
                <w:sz w:val="20"/>
                <w:szCs w:val="20"/>
              </w:rPr>
              <w:t>,</w:t>
            </w:r>
          </w:p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масштаба</w:t>
            </w:r>
            <w:r w:rsidRPr="00F23C19">
              <w:rPr>
                <w:sz w:val="20"/>
                <w:szCs w:val="20"/>
              </w:rPr>
              <w:t xml:space="preserve"> 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_x0000_i1072" type="#_x0000_t75" style="width:19.5pt;height:24pt;visibility:visible">
                  <v:imagedata r:id="rId37" o:title=""/>
                </v:shape>
              </w:pict>
            </w:r>
          </w:p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D0103D" w:rsidRPr="00F23C19" w:rsidTr="00046DCC">
        <w:tc>
          <w:tcPr>
            <w:tcW w:w="421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Организация предоставления дополнитель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ного образования детей в муниципальных о</w:t>
            </w:r>
            <w:r w:rsidRPr="00F23C19">
              <w:rPr>
                <w:sz w:val="20"/>
                <w:szCs w:val="20"/>
              </w:rPr>
              <w:t>б</w:t>
            </w:r>
            <w:r w:rsidRPr="00F23C19">
              <w:rPr>
                <w:sz w:val="20"/>
                <w:szCs w:val="20"/>
              </w:rPr>
              <w:t>разовательных организациях (за исключе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нием дополнительного образования детей, финансовое обеспечение которого осущест</w:t>
            </w:r>
            <w:r w:rsidRPr="00F23C19">
              <w:rPr>
                <w:sz w:val="20"/>
                <w:szCs w:val="20"/>
              </w:rPr>
              <w:t>в</w:t>
            </w:r>
            <w:r w:rsidRPr="00F23C19">
              <w:rPr>
                <w:sz w:val="20"/>
                <w:szCs w:val="20"/>
              </w:rPr>
              <w:t>ляется органами государственной власти субъекта Российской Федерации)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исленность де</w:t>
            </w:r>
            <w:r>
              <w:rPr>
                <w:sz w:val="20"/>
                <w:szCs w:val="20"/>
              </w:rPr>
              <w:t>-</w:t>
            </w:r>
            <w:r w:rsidRPr="00F23C19">
              <w:rPr>
                <w:sz w:val="20"/>
                <w:szCs w:val="20"/>
              </w:rPr>
              <w:t>тей, посещающих организации д</w:t>
            </w:r>
            <w:r w:rsidRPr="00F23C19">
              <w:rPr>
                <w:sz w:val="20"/>
                <w:szCs w:val="20"/>
              </w:rPr>
              <w:t>о</w:t>
            </w:r>
            <w:r w:rsidRPr="00F23C19">
              <w:rPr>
                <w:sz w:val="20"/>
                <w:szCs w:val="20"/>
              </w:rPr>
              <w:t>полнительного образования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коэффициент чи</w:t>
            </w:r>
            <w:r w:rsidRPr="00F23C19">
              <w:rPr>
                <w:sz w:val="20"/>
                <w:szCs w:val="20"/>
              </w:rPr>
              <w:t>с</w:t>
            </w:r>
            <w:r w:rsidRPr="00F23C19">
              <w:rPr>
                <w:sz w:val="20"/>
                <w:szCs w:val="20"/>
              </w:rPr>
              <w:t>ленности детей, посещающих о</w:t>
            </w:r>
            <w:r w:rsidRPr="00F23C19">
              <w:rPr>
                <w:sz w:val="20"/>
                <w:szCs w:val="20"/>
              </w:rPr>
              <w:t>р</w:t>
            </w:r>
            <w:r w:rsidRPr="00F23C19">
              <w:rPr>
                <w:sz w:val="20"/>
                <w:szCs w:val="20"/>
              </w:rPr>
              <w:t>ганизации допо</w:t>
            </w:r>
            <w:r w:rsidRPr="00F23C19">
              <w:rPr>
                <w:sz w:val="20"/>
                <w:szCs w:val="20"/>
              </w:rPr>
              <w:t>л</w:t>
            </w:r>
            <w:r w:rsidRPr="00F23C19">
              <w:rPr>
                <w:sz w:val="20"/>
                <w:szCs w:val="20"/>
              </w:rPr>
              <w:t>нительного обр</w:t>
            </w: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</w:rPr>
              <w:t>зования</w:t>
            </w:r>
            <w:r w:rsidR="001D0843">
              <w:rPr>
                <w:sz w:val="20"/>
                <w:szCs w:val="20"/>
              </w:rPr>
              <w:t xml:space="preserve">, 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Рисунок 12" o:spid="_x0000_i1073" type="#_x0000_t75" style="width:36.75pt;height:24pt;visibility:visible">
                  <v:imagedata r:id="rId40" o:title=""/>
                </v:shape>
              </w:pict>
            </w:r>
            <w:r w:rsidRPr="00F23C19">
              <w:rPr>
                <w:sz w:val="20"/>
                <w:szCs w:val="20"/>
              </w:rPr>
              <w:t>,</w:t>
            </w:r>
          </w:p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коэффициент уровня урбаниз</w:t>
            </w: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</w:rPr>
              <w:t>ции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Рисунок 15" o:spid="_x0000_i1074" type="#_x0000_t75" style="width:18pt;height:24pt;visibility:visible">
                  <v:imagedata r:id="rId41" o:title=""/>
                </v:shape>
              </w:pict>
            </w:r>
          </w:p>
        </w:tc>
        <w:tc>
          <w:tcPr>
            <w:tcW w:w="155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а</w:t>
            </w:r>
            <w:r w:rsidRPr="00F23C19">
              <w:rPr>
                <w:sz w:val="20"/>
                <w:szCs w:val="20"/>
                <w:vertAlign w:val="subscript"/>
              </w:rPr>
              <w:t>4</w:t>
            </w:r>
          </w:p>
        </w:tc>
      </w:tr>
      <w:tr w:rsidR="00D0103D" w:rsidRPr="00F23C19" w:rsidTr="00046DCC">
        <w:tc>
          <w:tcPr>
            <w:tcW w:w="421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Организация библиотечного обслуживания населения межпоселенческими библиотеками, комплектование и обеспечение сохранности их библиотечных фондов (организация би</w:t>
            </w:r>
            <w:r w:rsidRPr="00F23C19">
              <w:rPr>
                <w:sz w:val="20"/>
                <w:szCs w:val="20"/>
              </w:rPr>
              <w:t>б</w:t>
            </w:r>
            <w:r w:rsidRPr="00F23C19">
              <w:rPr>
                <w:sz w:val="20"/>
                <w:szCs w:val="20"/>
              </w:rPr>
              <w:t>лиотечного обслуживания населения, ко</w:t>
            </w:r>
            <w:r w:rsidRPr="00F23C19">
              <w:rPr>
                <w:sz w:val="20"/>
                <w:szCs w:val="20"/>
              </w:rPr>
              <w:t>м</w:t>
            </w:r>
            <w:r w:rsidRPr="00F23C19">
              <w:rPr>
                <w:sz w:val="20"/>
                <w:szCs w:val="20"/>
              </w:rPr>
              <w:t>плектование и обеспечение сохранности би</w:t>
            </w:r>
            <w:r w:rsidRPr="00F23C19">
              <w:rPr>
                <w:sz w:val="20"/>
                <w:szCs w:val="20"/>
              </w:rPr>
              <w:t>б</w:t>
            </w:r>
            <w:r w:rsidRPr="00F23C19">
              <w:rPr>
                <w:sz w:val="20"/>
                <w:szCs w:val="20"/>
              </w:rPr>
              <w:t>лиотечных фондов библиотек городского о</w:t>
            </w:r>
            <w:r w:rsidRPr="00F23C19">
              <w:rPr>
                <w:sz w:val="20"/>
                <w:szCs w:val="20"/>
              </w:rPr>
              <w:t>к</w:t>
            </w:r>
            <w:r w:rsidRPr="00F23C19">
              <w:rPr>
                <w:sz w:val="20"/>
                <w:szCs w:val="20"/>
              </w:rPr>
              <w:t>руга)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исленность п</w:t>
            </w:r>
            <w:r w:rsidRPr="00F23C19">
              <w:rPr>
                <w:sz w:val="20"/>
                <w:szCs w:val="20"/>
              </w:rPr>
              <w:t>о</w:t>
            </w:r>
            <w:r w:rsidRPr="00F23C19">
              <w:rPr>
                <w:sz w:val="20"/>
                <w:szCs w:val="20"/>
              </w:rPr>
              <w:t>стоянного насел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масштаба</w:t>
            </w:r>
            <w:r w:rsidRPr="00F23C19">
              <w:rPr>
                <w:sz w:val="20"/>
                <w:szCs w:val="20"/>
              </w:rPr>
              <w:t xml:space="preserve"> 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_x0000_i1075" type="#_x0000_t75" style="width:19.5pt;height:24pt;visibility:visible">
                  <v:imagedata r:id="rId37" o:title=""/>
                </v:shape>
              </w:pict>
            </w:r>
          </w:p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D0103D" w:rsidRPr="00F23C19" w:rsidTr="00046DCC">
        <w:tc>
          <w:tcPr>
            <w:tcW w:w="421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Создание условий для обеспечения посел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ний, входящих в состав муниципального ра</w:t>
            </w:r>
            <w:r w:rsidRPr="00F23C19">
              <w:rPr>
                <w:sz w:val="20"/>
                <w:szCs w:val="20"/>
              </w:rPr>
              <w:t>й</w:t>
            </w:r>
            <w:r w:rsidRPr="00F23C19">
              <w:rPr>
                <w:sz w:val="20"/>
                <w:szCs w:val="20"/>
              </w:rPr>
              <w:t>она, услугами по организации досуга и усл</w:t>
            </w:r>
            <w:r w:rsidRPr="00F23C19">
              <w:rPr>
                <w:sz w:val="20"/>
                <w:szCs w:val="20"/>
              </w:rPr>
              <w:t>у</w:t>
            </w:r>
            <w:r w:rsidRPr="00F23C19">
              <w:rPr>
                <w:sz w:val="20"/>
                <w:szCs w:val="20"/>
              </w:rPr>
              <w:t>гами организаций культуры (создание усл</w:t>
            </w:r>
            <w:r w:rsidRPr="00F23C19">
              <w:rPr>
                <w:sz w:val="20"/>
                <w:szCs w:val="20"/>
              </w:rPr>
              <w:t>о</w:t>
            </w:r>
            <w:r w:rsidRPr="00F23C19">
              <w:rPr>
                <w:sz w:val="20"/>
                <w:szCs w:val="20"/>
              </w:rPr>
              <w:t>вий для организации досуга и обеспечения жителей городского округа услугами орган</w:t>
            </w:r>
            <w:r w:rsidRPr="00F23C19">
              <w:rPr>
                <w:sz w:val="20"/>
                <w:szCs w:val="20"/>
              </w:rPr>
              <w:t>и</w:t>
            </w:r>
            <w:r w:rsidRPr="00F23C19">
              <w:rPr>
                <w:sz w:val="20"/>
                <w:szCs w:val="20"/>
              </w:rPr>
              <w:t>заций культуры)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исленность п</w:t>
            </w:r>
            <w:r w:rsidRPr="00F23C19">
              <w:rPr>
                <w:sz w:val="20"/>
                <w:szCs w:val="20"/>
              </w:rPr>
              <w:t>о</w:t>
            </w:r>
            <w:r w:rsidRPr="00F23C19">
              <w:rPr>
                <w:sz w:val="20"/>
                <w:szCs w:val="20"/>
              </w:rPr>
              <w:t>стоянного насел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масштаба</w:t>
            </w:r>
            <w:r w:rsidRPr="00F23C19">
              <w:rPr>
                <w:sz w:val="20"/>
                <w:szCs w:val="20"/>
              </w:rPr>
              <w:t xml:space="preserve"> 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_x0000_i1076" type="#_x0000_t75" style="width:19.5pt;height:24pt;visibility:visible">
                  <v:imagedata r:id="rId37" o:title=""/>
                </v:shape>
              </w:pict>
            </w:r>
          </w:p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D0103D" w:rsidRPr="00F23C19" w:rsidTr="00046DCC">
        <w:tc>
          <w:tcPr>
            <w:tcW w:w="421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23C19">
              <w:rPr>
                <w:sz w:val="20"/>
                <w:szCs w:val="20"/>
              </w:rPr>
              <w:t>Иные вопросы местного значения муниц</w:t>
            </w:r>
            <w:r w:rsidRPr="00F23C19">
              <w:rPr>
                <w:sz w:val="20"/>
                <w:szCs w:val="20"/>
              </w:rPr>
              <w:t>и</w:t>
            </w:r>
            <w:r w:rsidRPr="00F23C19">
              <w:rPr>
                <w:sz w:val="20"/>
                <w:szCs w:val="20"/>
              </w:rPr>
              <w:t>пальных районов (городских округов)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3C19">
              <w:rPr>
                <w:sz w:val="20"/>
                <w:szCs w:val="20"/>
              </w:rPr>
              <w:t>исленность п</w:t>
            </w:r>
            <w:r w:rsidRPr="00F23C19">
              <w:rPr>
                <w:sz w:val="20"/>
                <w:szCs w:val="20"/>
              </w:rPr>
              <w:t>о</w:t>
            </w:r>
            <w:r w:rsidRPr="00F23C19">
              <w:rPr>
                <w:sz w:val="20"/>
                <w:szCs w:val="20"/>
              </w:rPr>
              <w:t>стоянного насел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D0103D" w:rsidRPr="00F23C19" w:rsidRDefault="00D0103D" w:rsidP="00046DC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23C19">
              <w:rPr>
                <w:sz w:val="20"/>
                <w:szCs w:val="20"/>
              </w:rPr>
              <w:t>оэффициент ди</w:t>
            </w:r>
            <w:r w:rsidRPr="00F23C19">
              <w:rPr>
                <w:sz w:val="20"/>
                <w:szCs w:val="20"/>
              </w:rPr>
              <w:t>с</w:t>
            </w:r>
            <w:r w:rsidRPr="00F23C19">
              <w:rPr>
                <w:sz w:val="20"/>
                <w:szCs w:val="20"/>
              </w:rPr>
              <w:t>персности расс</w:t>
            </w:r>
            <w:r w:rsidRPr="00F23C19">
              <w:rPr>
                <w:sz w:val="20"/>
                <w:szCs w:val="20"/>
              </w:rPr>
              <w:t>е</w:t>
            </w:r>
            <w:r w:rsidRPr="00F23C19">
              <w:rPr>
                <w:sz w:val="20"/>
                <w:szCs w:val="20"/>
              </w:rPr>
              <w:t>ления</w:t>
            </w:r>
            <w:r w:rsidR="00DE419F" w:rsidRPr="00DE419F">
              <w:rPr>
                <w:noProof/>
                <w:position w:val="-12"/>
                <w:sz w:val="20"/>
                <w:szCs w:val="20"/>
              </w:rPr>
              <w:pict>
                <v:shape id="Рисунок 18" o:spid="_x0000_i1077" type="#_x0000_t75" style="width:26.25pt;height:24pt;visibility:visible">
                  <v:imagedata r:id="rId42" o:title=""/>
                </v:shape>
              </w:pict>
            </w:r>
          </w:p>
        </w:tc>
        <w:tc>
          <w:tcPr>
            <w:tcW w:w="1559" w:type="dxa"/>
          </w:tcPr>
          <w:p w:rsidR="00D0103D" w:rsidRPr="00F23C19" w:rsidRDefault="00D0103D" w:rsidP="00046DC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</w:tbl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а</w:t>
      </w:r>
      <w:r w:rsidRPr="00E0775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775F">
        <w:rPr>
          <w:rFonts w:ascii="Times New Roman" w:hAnsi="Times New Roman" w:cs="Times New Roman"/>
          <w:sz w:val="28"/>
          <w:szCs w:val="28"/>
        </w:rPr>
        <w:t xml:space="preserve"> &gt; 0.</w:t>
      </w:r>
    </w:p>
    <w:p w:rsidR="00D0103D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Коэффициент масштаба муниципального района (городского округа) ра</w:t>
      </w:r>
      <w:r w:rsidRPr="00E0775F">
        <w:rPr>
          <w:rFonts w:ascii="Times New Roman" w:hAnsi="Times New Roman" w:cs="Times New Roman"/>
          <w:sz w:val="28"/>
          <w:szCs w:val="28"/>
        </w:rPr>
        <w:t>с</w:t>
      </w:r>
      <w:r w:rsidRPr="00E0775F">
        <w:rPr>
          <w:rFonts w:ascii="Times New Roman" w:hAnsi="Times New Roman" w:cs="Times New Roman"/>
          <w:sz w:val="28"/>
          <w:szCs w:val="28"/>
        </w:rPr>
        <w:t>считывается по следующей формуле: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E419F" w:rsidP="00D0103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78" style="width:134.25pt;height:21.75pt" coordsize="" o:spt="100" adj="0,,0" path="" filled="f" stroked="f">
            <v:stroke joinstyle="miter"/>
            <v:imagedata r:id="rId43" o:title=""/>
            <v:formulas/>
            <v:path o:connecttype="segments" textboxrect="3163,3163,18437,18437"/>
          </v:shape>
        </w:pic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где: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79" style="width:18pt;height:21.75pt" coordsize="" o:spt="100" adj="0,,0" path="" filled="f" stroked="f">
            <v:stroke joinstyle="miter"/>
            <v:imagedata r:id="rId44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масштаба j-го муниципального района (городского округа);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Н</w:t>
      </w:r>
      <w:r w:rsidRPr="00E0775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0775F">
        <w:rPr>
          <w:rFonts w:ascii="Times New Roman" w:hAnsi="Times New Roman" w:cs="Times New Roman"/>
          <w:sz w:val="28"/>
          <w:szCs w:val="28"/>
        </w:rPr>
        <w:t>численность постоянного населения j-го муниципального района (г</w:t>
      </w:r>
      <w:r w:rsidRPr="00E0775F">
        <w:rPr>
          <w:rFonts w:ascii="Times New Roman" w:hAnsi="Times New Roman" w:cs="Times New Roman"/>
          <w:sz w:val="28"/>
          <w:szCs w:val="28"/>
        </w:rPr>
        <w:t>о</w:t>
      </w:r>
      <w:r w:rsidRPr="00E0775F">
        <w:rPr>
          <w:rFonts w:ascii="Times New Roman" w:hAnsi="Times New Roman" w:cs="Times New Roman"/>
          <w:sz w:val="28"/>
          <w:szCs w:val="28"/>
        </w:rPr>
        <w:t>родского округа);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Н</w:t>
      </w:r>
      <w:r w:rsidRPr="00E0775F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E07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средняя численность постоянного населения муниципальных ра</w:t>
      </w:r>
      <w:r w:rsidRPr="00E0775F">
        <w:rPr>
          <w:rFonts w:ascii="Times New Roman" w:hAnsi="Times New Roman" w:cs="Times New Roman"/>
          <w:sz w:val="28"/>
          <w:szCs w:val="28"/>
        </w:rPr>
        <w:t>й</w:t>
      </w:r>
      <w:r w:rsidRPr="00E0775F">
        <w:rPr>
          <w:rFonts w:ascii="Times New Roman" w:hAnsi="Times New Roman" w:cs="Times New Roman"/>
          <w:sz w:val="28"/>
          <w:szCs w:val="28"/>
        </w:rPr>
        <w:t>онов (городских округов).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Коэффициент численности детей, посещающих общеобразовательные о</w:t>
      </w:r>
      <w:r w:rsidRPr="00E0775F">
        <w:rPr>
          <w:rFonts w:ascii="Times New Roman" w:hAnsi="Times New Roman" w:cs="Times New Roman"/>
          <w:sz w:val="28"/>
          <w:szCs w:val="28"/>
        </w:rPr>
        <w:t>р</w:t>
      </w:r>
      <w:r w:rsidRPr="00E0775F">
        <w:rPr>
          <w:rFonts w:ascii="Times New Roman" w:hAnsi="Times New Roman" w:cs="Times New Roman"/>
          <w:sz w:val="28"/>
          <w:szCs w:val="28"/>
        </w:rPr>
        <w:t>ганизации в муниципальном районе (городском округе), рассчитывается по следующей формуле: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E419F" w:rsidP="00D0103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2"/>
          <w:sz w:val="28"/>
          <w:szCs w:val="28"/>
        </w:rPr>
        <w:pict>
          <v:shape id="_x0000_i1080" style="width:171pt;height:24pt" coordsize="" o:spt="100" adj="0,,0" path="" filled="f" stroked="f">
            <v:stroke joinstyle="miter"/>
            <v:imagedata r:id="rId45" o:title=""/>
            <v:formulas/>
            <v:path o:connecttype="segments" textboxrect="3163,3163,18437,18437"/>
          </v:shape>
        </w:pic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где: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81" style="width:21.75pt;height:21.75pt" coordsize="" o:spt="100" adj="0,,0" path="" filled="f" stroked="f">
            <v:stroke joinstyle="miter"/>
            <v:imagedata r:id="rId46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численности детей, посещающих общеобразовател</w:t>
      </w:r>
      <w:r w:rsidR="00D0103D" w:rsidRPr="00E0775F">
        <w:rPr>
          <w:rFonts w:ascii="Times New Roman" w:hAnsi="Times New Roman" w:cs="Times New Roman"/>
          <w:sz w:val="28"/>
          <w:szCs w:val="28"/>
        </w:rPr>
        <w:t>ь</w:t>
      </w:r>
      <w:r w:rsidR="00D0103D" w:rsidRPr="00E0775F">
        <w:rPr>
          <w:rFonts w:ascii="Times New Roman" w:hAnsi="Times New Roman" w:cs="Times New Roman"/>
          <w:sz w:val="28"/>
          <w:szCs w:val="28"/>
        </w:rPr>
        <w:t>ные организации в j-м муниципальном районе (городском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82" style="width:24pt;height:21.75pt" coordsize="" o:spt="100" adj="0,,0" path="" filled="f" stroked="f">
            <v:stroke joinstyle="miter"/>
            <v:imagedata r:id="rId47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численность детей, посещающих общеобразовательные организ</w:t>
      </w:r>
      <w:r w:rsidR="00D0103D" w:rsidRPr="00E0775F">
        <w:rPr>
          <w:rFonts w:ascii="Times New Roman" w:hAnsi="Times New Roman" w:cs="Times New Roman"/>
          <w:sz w:val="28"/>
          <w:szCs w:val="28"/>
        </w:rPr>
        <w:t>а</w:t>
      </w:r>
      <w:r w:rsidR="00D0103D" w:rsidRPr="00E0775F">
        <w:rPr>
          <w:rFonts w:ascii="Times New Roman" w:hAnsi="Times New Roman" w:cs="Times New Roman"/>
          <w:sz w:val="28"/>
          <w:szCs w:val="28"/>
        </w:rPr>
        <w:t>ции в j-м муниципальном районе (городском округе);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Н</w:t>
      </w:r>
      <w:r w:rsidRPr="00E0775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E07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j-го муниципального района (г</w:t>
      </w:r>
      <w:r w:rsidRPr="00E0775F">
        <w:rPr>
          <w:rFonts w:ascii="Times New Roman" w:hAnsi="Times New Roman" w:cs="Times New Roman"/>
          <w:sz w:val="28"/>
          <w:szCs w:val="28"/>
        </w:rPr>
        <w:t>о</w:t>
      </w:r>
      <w:r w:rsidRPr="00E0775F">
        <w:rPr>
          <w:rFonts w:ascii="Times New Roman" w:hAnsi="Times New Roman" w:cs="Times New Roman"/>
          <w:sz w:val="28"/>
          <w:szCs w:val="28"/>
        </w:rPr>
        <w:t>родского округа);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Республики Адыгея.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Коэффициент скорректированной численности детей, посещающих д</w:t>
      </w:r>
      <w:r w:rsidRPr="00E0775F">
        <w:rPr>
          <w:rFonts w:ascii="Times New Roman" w:hAnsi="Times New Roman" w:cs="Times New Roman"/>
          <w:sz w:val="28"/>
          <w:szCs w:val="28"/>
        </w:rPr>
        <w:t>о</w:t>
      </w:r>
      <w:r w:rsidRPr="00E0775F">
        <w:rPr>
          <w:rFonts w:ascii="Times New Roman" w:hAnsi="Times New Roman" w:cs="Times New Roman"/>
          <w:sz w:val="28"/>
          <w:szCs w:val="28"/>
        </w:rPr>
        <w:t>школьные образовательные организации в муниципальном районе (городском округе), рассчитывается по следующей формуле: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E419F" w:rsidP="00D0103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2"/>
          <w:sz w:val="28"/>
          <w:szCs w:val="28"/>
        </w:rPr>
        <w:pict>
          <v:shape id="_x0000_i1083" style="width:171pt;height:24pt" coordsize="" o:spt="100" adj="0,,0" path="" filled="f" stroked="f">
            <v:stroke joinstyle="miter"/>
            <v:imagedata r:id="rId48" o:title=""/>
            <v:formulas/>
            <v:path o:connecttype="segments" textboxrect="3163,3163,18437,18437"/>
          </v:shape>
        </w:pic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где: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84" style="width:19.5pt;height:21.75pt" coordsize="" o:spt="100" adj="0,,0" path="" filled="f" stroked="f">
            <v:stroke joinstyle="miter"/>
            <v:imagedata r:id="rId49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скорректированной численности детей, посещающих дошкольные образовательные организации в j-м муниципальном районе (г</w:t>
      </w:r>
      <w:r w:rsidR="00D0103D" w:rsidRPr="00E0775F">
        <w:rPr>
          <w:rFonts w:ascii="Times New Roman" w:hAnsi="Times New Roman" w:cs="Times New Roman"/>
          <w:sz w:val="28"/>
          <w:szCs w:val="28"/>
        </w:rPr>
        <w:t>о</w:t>
      </w:r>
      <w:r w:rsidR="00D0103D" w:rsidRPr="00E0775F">
        <w:rPr>
          <w:rFonts w:ascii="Times New Roman" w:hAnsi="Times New Roman" w:cs="Times New Roman"/>
          <w:sz w:val="28"/>
          <w:szCs w:val="28"/>
        </w:rPr>
        <w:t>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85" style="width:19.5pt;height:21.75pt" coordsize="" o:spt="100" adj="0,,0" path="" filled="f" stroked="f">
            <v:stroke joinstyle="miter"/>
            <v:imagedata r:id="rId50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скорректированная численность детей, посещающих дошкольные образовательные организации в j-м муниципальном районе (городском округе);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Н</w:t>
      </w:r>
      <w:r w:rsidRPr="00E0775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E07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j-го муниципального района (г</w:t>
      </w:r>
      <w:r w:rsidRPr="00E0775F">
        <w:rPr>
          <w:rFonts w:ascii="Times New Roman" w:hAnsi="Times New Roman" w:cs="Times New Roman"/>
          <w:sz w:val="28"/>
          <w:szCs w:val="28"/>
        </w:rPr>
        <w:t>о</w:t>
      </w:r>
      <w:r w:rsidRPr="00E0775F">
        <w:rPr>
          <w:rFonts w:ascii="Times New Roman" w:hAnsi="Times New Roman" w:cs="Times New Roman"/>
          <w:sz w:val="28"/>
          <w:szCs w:val="28"/>
        </w:rPr>
        <w:t>родского округа);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Республики Адыгея.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Скорректированная численность детей, посещающих дошкольные обр</w:t>
      </w:r>
      <w:r w:rsidRPr="00E0775F">
        <w:rPr>
          <w:rFonts w:ascii="Times New Roman" w:hAnsi="Times New Roman" w:cs="Times New Roman"/>
          <w:sz w:val="28"/>
          <w:szCs w:val="28"/>
        </w:rPr>
        <w:t>а</w:t>
      </w:r>
      <w:r w:rsidRPr="00E0775F">
        <w:rPr>
          <w:rFonts w:ascii="Times New Roman" w:hAnsi="Times New Roman" w:cs="Times New Roman"/>
          <w:sz w:val="28"/>
          <w:szCs w:val="28"/>
        </w:rPr>
        <w:t>зовательные организации в муниципальном районе (городском округе), рассч</w:t>
      </w:r>
      <w:r w:rsidRPr="00E0775F">
        <w:rPr>
          <w:rFonts w:ascii="Times New Roman" w:hAnsi="Times New Roman" w:cs="Times New Roman"/>
          <w:sz w:val="28"/>
          <w:szCs w:val="28"/>
        </w:rPr>
        <w:t>и</w:t>
      </w:r>
      <w:r w:rsidRPr="00E0775F">
        <w:rPr>
          <w:rFonts w:ascii="Times New Roman" w:hAnsi="Times New Roman" w:cs="Times New Roman"/>
          <w:sz w:val="28"/>
          <w:szCs w:val="28"/>
        </w:rPr>
        <w:t>тывается по следующим формулам соответственно: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35"/>
          <w:sz w:val="28"/>
          <w:szCs w:val="28"/>
        </w:rPr>
        <w:pict>
          <v:shape id="_x0000_i1086" style="width:188.25pt;height:43.5pt" coordsize="" o:spt="100" adj="0,,0" path="" filled="f" stroked="f">
            <v:stroke joinstyle="miter"/>
            <v:imagedata r:id="rId51" o:title=""/>
            <v:formulas/>
            <v:path o:connecttype="segments" textboxrect="3163,3163,18437,18437"/>
          </v:shape>
        </w:pic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где: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87" style="width:19.5pt;height:21.75pt" coordsize="" o:spt="100" adj="0,,0" path="" filled="f" stroked="f">
            <v:stroke joinstyle="miter"/>
            <v:imagedata r:id="rId52" o:title=""/>
            <v:formulas/>
            <v:path o:connecttype="segments" textboxrect="3163,3163,18437,18437"/>
          </v:shape>
        </w:pict>
      </w:r>
      <w:r w:rsidR="00D0103D">
        <w:rPr>
          <w:rFonts w:ascii="Times New Roman" w:hAnsi="Times New Roman" w:cs="Times New Roman"/>
          <w:sz w:val="28"/>
          <w:szCs w:val="28"/>
        </w:rPr>
        <w:t xml:space="preserve"> 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скорректированная численность детей, посещающих дошкольные образовательные организации в j-м муниципальном районе (городском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88" style="width:18pt;height:21.75pt" coordsize="" o:spt="100" adj="0,,0" path="" filled="f" stroked="f">
            <v:stroke joinstyle="miter"/>
            <v:imagedata r:id="rId53" o:title=""/>
            <v:formulas/>
            <v:path o:connecttype="segments" textboxrect="3163,3163,18437,18437"/>
          </v:shape>
        </w:pict>
      </w:r>
      <w:r w:rsidR="00D0103D">
        <w:rPr>
          <w:rFonts w:ascii="Times New Roman" w:hAnsi="Times New Roman" w:cs="Times New Roman"/>
          <w:sz w:val="28"/>
          <w:szCs w:val="28"/>
        </w:rPr>
        <w:t xml:space="preserve"> 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фактическая численность детей, посещающих дошкольные образ</w:t>
      </w:r>
      <w:r w:rsidR="00D0103D" w:rsidRPr="00E0775F">
        <w:rPr>
          <w:rFonts w:ascii="Times New Roman" w:hAnsi="Times New Roman" w:cs="Times New Roman"/>
          <w:sz w:val="28"/>
          <w:szCs w:val="28"/>
        </w:rPr>
        <w:t>о</w:t>
      </w:r>
      <w:r w:rsidR="00D0103D" w:rsidRPr="00E0775F">
        <w:rPr>
          <w:rFonts w:ascii="Times New Roman" w:hAnsi="Times New Roman" w:cs="Times New Roman"/>
          <w:sz w:val="28"/>
          <w:szCs w:val="28"/>
        </w:rPr>
        <w:t>вательные организации в j-м муниципальном районе (городском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89" style="width:19.5pt;height:21.75pt" coordsize="" o:spt="100" adj="0,,0" path="" filled="f" stroked="f">
            <v:stroke joinstyle="miter"/>
            <v:imagedata r:id="rId54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число мест в дошкольных образовательных организациях.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Коэффициент численности детей, посещающих организации дополн</w:t>
      </w:r>
      <w:r w:rsidRPr="00E0775F">
        <w:rPr>
          <w:rFonts w:ascii="Times New Roman" w:hAnsi="Times New Roman" w:cs="Times New Roman"/>
          <w:sz w:val="28"/>
          <w:szCs w:val="28"/>
        </w:rPr>
        <w:t>и</w:t>
      </w:r>
      <w:r w:rsidRPr="00E0775F">
        <w:rPr>
          <w:rFonts w:ascii="Times New Roman" w:hAnsi="Times New Roman" w:cs="Times New Roman"/>
          <w:sz w:val="28"/>
          <w:szCs w:val="28"/>
        </w:rPr>
        <w:t>тельного образования в муниципальном районе (городском округе), рассчит</w:t>
      </w:r>
      <w:r w:rsidRPr="00E0775F">
        <w:rPr>
          <w:rFonts w:ascii="Times New Roman" w:hAnsi="Times New Roman" w:cs="Times New Roman"/>
          <w:sz w:val="28"/>
          <w:szCs w:val="28"/>
        </w:rPr>
        <w:t>ы</w:t>
      </w:r>
      <w:r w:rsidRPr="00E0775F">
        <w:rPr>
          <w:rFonts w:ascii="Times New Roman" w:hAnsi="Times New Roman" w:cs="Times New Roman"/>
          <w:sz w:val="28"/>
          <w:szCs w:val="28"/>
        </w:rPr>
        <w:t>вается по следующей формуле: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E419F" w:rsidP="00D0103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0" style="width:205.5pt;height:24pt" coordsize="" o:spt="100" adj="0,,0" path="" filled="f" stroked="f">
            <v:stroke joinstyle="miter"/>
            <v:imagedata r:id="rId55" o:title=""/>
            <v:formulas/>
            <v:path o:connecttype="segments" textboxrect="3163,3163,18437,18437"/>
          </v:shape>
        </w:pic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где: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91" style="width:26.25pt;height:21.75pt" coordsize="" o:spt="100" adj="0,,0" path="" filled="f" stroked="f">
            <v:stroke joinstyle="miter"/>
            <v:imagedata r:id="rId56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численности детей, посещающих организации д</w:t>
      </w:r>
      <w:r w:rsidR="00D0103D" w:rsidRPr="00E0775F">
        <w:rPr>
          <w:rFonts w:ascii="Times New Roman" w:hAnsi="Times New Roman" w:cs="Times New Roman"/>
          <w:sz w:val="28"/>
          <w:szCs w:val="28"/>
        </w:rPr>
        <w:t>о</w:t>
      </w:r>
      <w:r w:rsidR="00D0103D" w:rsidRPr="00E0775F">
        <w:rPr>
          <w:rFonts w:ascii="Times New Roman" w:hAnsi="Times New Roman" w:cs="Times New Roman"/>
          <w:sz w:val="28"/>
          <w:szCs w:val="28"/>
        </w:rPr>
        <w:t>полнительного образования в j-м муниципальном районе (городском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92" style="width:34.5pt;height:21.75pt" coordsize="" o:spt="100" adj="0,,0" path="" filled="f" stroked="f">
            <v:stroke joinstyle="miter"/>
            <v:imagedata r:id="rId57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фактическая численность детей, посещающих организации д</w:t>
      </w:r>
      <w:r w:rsidR="00D0103D" w:rsidRPr="00E0775F">
        <w:rPr>
          <w:rFonts w:ascii="Times New Roman" w:hAnsi="Times New Roman" w:cs="Times New Roman"/>
          <w:sz w:val="28"/>
          <w:szCs w:val="28"/>
        </w:rPr>
        <w:t>о</w:t>
      </w:r>
      <w:r w:rsidR="00D0103D" w:rsidRPr="00E0775F">
        <w:rPr>
          <w:rFonts w:ascii="Times New Roman" w:hAnsi="Times New Roman" w:cs="Times New Roman"/>
          <w:sz w:val="28"/>
          <w:szCs w:val="28"/>
        </w:rPr>
        <w:t>полнительного образования в j-м муниципальном районе (городском округе);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Н</w:t>
      </w:r>
      <w:r w:rsidRPr="00E0775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E07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j-го муниципального района (г</w:t>
      </w:r>
      <w:r w:rsidRPr="00E0775F">
        <w:rPr>
          <w:rFonts w:ascii="Times New Roman" w:hAnsi="Times New Roman" w:cs="Times New Roman"/>
          <w:sz w:val="28"/>
          <w:szCs w:val="28"/>
        </w:rPr>
        <w:t>о</w:t>
      </w:r>
      <w:r w:rsidRPr="00E0775F">
        <w:rPr>
          <w:rFonts w:ascii="Times New Roman" w:hAnsi="Times New Roman" w:cs="Times New Roman"/>
          <w:sz w:val="28"/>
          <w:szCs w:val="28"/>
        </w:rPr>
        <w:t>родского округа);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Республики Адыгея.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Коэффициент уровня урбанизации муниципального района (городского округа) рассчитывается по следующей формуле: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E419F" w:rsidP="00D0103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93" style="width:80.25pt;height:21.75pt" coordsize="" o:spt="100" adj="0,,0" path="" filled="f" stroked="f">
            <v:stroke joinstyle="miter"/>
            <v:imagedata r:id="rId58" o:title=""/>
            <v:formulas/>
            <v:path o:connecttype="segments" textboxrect="3163,3163,18437,18437"/>
          </v:shape>
        </w:pic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где: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94" style="width:18pt;height:21.75pt" coordsize="" o:spt="100" adj="0,,0" path="" filled="f" stroked="f">
            <v:stroke joinstyle="miter"/>
            <v:imagedata r:id="rId59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уровня урбанизации j-го муниципального района (г</w:t>
      </w:r>
      <w:r w:rsidR="00D0103D" w:rsidRPr="00E0775F">
        <w:rPr>
          <w:rFonts w:ascii="Times New Roman" w:hAnsi="Times New Roman" w:cs="Times New Roman"/>
          <w:sz w:val="28"/>
          <w:szCs w:val="28"/>
        </w:rPr>
        <w:t>о</w:t>
      </w:r>
      <w:r w:rsidR="00D0103D" w:rsidRPr="00E0775F">
        <w:rPr>
          <w:rFonts w:ascii="Times New Roman" w:hAnsi="Times New Roman" w:cs="Times New Roman"/>
          <w:sz w:val="28"/>
          <w:szCs w:val="28"/>
        </w:rPr>
        <w:t>родского округа);</w:t>
      </w:r>
    </w:p>
    <w:p w:rsidR="00D0103D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УВГ</w:t>
      </w:r>
      <w:r w:rsidRPr="00E0775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удельный вес городского населения в j-ом муниципальном районе (городском округе).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Коэффициент дисперсности расселения населения в муниципальном ра</w:t>
      </w:r>
      <w:r w:rsidRPr="00E0775F">
        <w:rPr>
          <w:rFonts w:ascii="Times New Roman" w:hAnsi="Times New Roman" w:cs="Times New Roman"/>
          <w:sz w:val="28"/>
          <w:szCs w:val="28"/>
        </w:rPr>
        <w:t>й</w:t>
      </w:r>
      <w:r w:rsidRPr="00E0775F">
        <w:rPr>
          <w:rFonts w:ascii="Times New Roman" w:hAnsi="Times New Roman" w:cs="Times New Roman"/>
          <w:sz w:val="28"/>
          <w:szCs w:val="28"/>
        </w:rPr>
        <w:t>оне (городском округе) рассчитывается по следующей формуле: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E419F" w:rsidP="00D0103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5" style="width:166.5pt;height:21.75pt" coordsize="" o:spt="100" adj="0,,0" path="" filled="f" stroked="f">
            <v:stroke joinstyle="miter"/>
            <v:imagedata r:id="rId60" o:title=""/>
            <v:formulas/>
            <v:path o:connecttype="segments" textboxrect="3163,3163,18437,18437"/>
          </v:shape>
        </w:pic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где: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1"/>
          <w:sz w:val="28"/>
          <w:szCs w:val="28"/>
        </w:rPr>
        <w:pict>
          <v:shape id="_x0000_i1096" style="width:26.25pt;height:21.75pt" coordsize="" o:spt="100" adj="0,,0" path="" filled="f" stroked="f">
            <v:stroke joinstyle="miter"/>
            <v:imagedata r:id="rId61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коэффициент дисперсности расселения населения в j-м муни</w:t>
      </w:r>
      <w:r w:rsidR="00D0103D">
        <w:rPr>
          <w:rFonts w:ascii="Times New Roman" w:hAnsi="Times New Roman" w:cs="Times New Roman"/>
          <w:sz w:val="28"/>
          <w:szCs w:val="28"/>
        </w:rPr>
        <w:t>-</w:t>
      </w:r>
      <w:r w:rsidR="00D0103D" w:rsidRPr="00E0775F">
        <w:rPr>
          <w:rFonts w:ascii="Times New Roman" w:hAnsi="Times New Roman" w:cs="Times New Roman"/>
          <w:sz w:val="28"/>
          <w:szCs w:val="28"/>
        </w:rPr>
        <w:t>ципальном районе (городском округе);</w:t>
      </w:r>
    </w:p>
    <w:p w:rsidR="00D0103D" w:rsidRPr="00E0775F" w:rsidRDefault="00DE419F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19F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7" style="width:26.25pt;height:21.75pt" coordsize="" o:spt="100" adj="0,,0" path="" filled="f" stroked="f">
            <v:stroke joinstyle="miter"/>
            <v:imagedata r:id="rId62" o:title=""/>
            <v:formulas/>
            <v:path o:connecttype="segments" textboxrect="3163,3163,18437,18437"/>
          </v:shape>
        </w:pic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</w:t>
      </w:r>
      <w:r w:rsidR="00D0103D">
        <w:rPr>
          <w:rFonts w:ascii="Times New Roman" w:hAnsi="Times New Roman" w:cs="Times New Roman"/>
          <w:sz w:val="28"/>
          <w:szCs w:val="28"/>
        </w:rPr>
        <w:t>–</w:t>
      </w:r>
      <w:r w:rsidR="00D0103D" w:rsidRPr="00E0775F">
        <w:rPr>
          <w:rFonts w:ascii="Times New Roman" w:hAnsi="Times New Roman" w:cs="Times New Roman"/>
          <w:sz w:val="28"/>
          <w:szCs w:val="28"/>
        </w:rPr>
        <w:t xml:space="preserve"> удельный вес жителей j-го муниципального района (городского округа), проживающих в населенных пунктах с численностью населения менее 500 человек;</w:t>
      </w:r>
    </w:p>
    <w:p w:rsidR="00D0103D" w:rsidRPr="00E0775F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75F">
        <w:rPr>
          <w:rFonts w:ascii="Times New Roman" w:hAnsi="Times New Roman" w:cs="Times New Roman"/>
          <w:sz w:val="28"/>
          <w:szCs w:val="28"/>
        </w:rPr>
        <w:t>УВ</w:t>
      </w:r>
      <w:r w:rsidRPr="00E0775F">
        <w:rPr>
          <w:rFonts w:ascii="Times New Roman" w:hAnsi="Times New Roman" w:cs="Times New Roman"/>
          <w:sz w:val="28"/>
          <w:szCs w:val="28"/>
          <w:vertAlign w:val="superscript"/>
        </w:rPr>
        <w:t>500</w:t>
      </w:r>
      <w:r w:rsidRPr="00E07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775F">
        <w:rPr>
          <w:rFonts w:ascii="Times New Roman" w:hAnsi="Times New Roman" w:cs="Times New Roman"/>
          <w:sz w:val="28"/>
          <w:szCs w:val="28"/>
        </w:rPr>
        <w:t xml:space="preserve"> удельный вес жителей муниципальных районов (городских окр</w:t>
      </w:r>
      <w:r w:rsidRPr="00E0775F">
        <w:rPr>
          <w:rFonts w:ascii="Times New Roman" w:hAnsi="Times New Roman" w:cs="Times New Roman"/>
          <w:sz w:val="28"/>
          <w:szCs w:val="28"/>
        </w:rPr>
        <w:t>у</w:t>
      </w:r>
      <w:r w:rsidRPr="00E0775F">
        <w:rPr>
          <w:rFonts w:ascii="Times New Roman" w:hAnsi="Times New Roman" w:cs="Times New Roman"/>
          <w:sz w:val="28"/>
          <w:szCs w:val="28"/>
        </w:rPr>
        <w:t>гов), проживающих в населенных пунктах с численностью населения менее 500 человек.</w:t>
      </w:r>
    </w:p>
    <w:p w:rsidR="00D0103D" w:rsidRDefault="00D0103D" w:rsidP="00D0103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 </w:t>
      </w:r>
      <w:r w:rsidRPr="00E0775F">
        <w:rPr>
          <w:rFonts w:ascii="Times New Roman" w:hAnsi="Times New Roman" w:cs="Times New Roman"/>
          <w:sz w:val="28"/>
          <w:szCs w:val="28"/>
        </w:rPr>
        <w:t>Рассчитанные показатели индекса бюджетных расходов м</w:t>
      </w:r>
      <w:r w:rsidRPr="00E0775F">
        <w:rPr>
          <w:rFonts w:ascii="Times New Roman" w:hAnsi="Times New Roman" w:cs="Times New Roman"/>
          <w:sz w:val="28"/>
          <w:szCs w:val="28"/>
        </w:rPr>
        <w:t>у</w:t>
      </w:r>
      <w:r w:rsidRPr="00E0775F">
        <w:rPr>
          <w:rFonts w:ascii="Times New Roman" w:hAnsi="Times New Roman" w:cs="Times New Roman"/>
          <w:sz w:val="28"/>
          <w:szCs w:val="28"/>
        </w:rPr>
        <w:t>ниципальных районов (городских округов) не являются планируемыми или р</w:t>
      </w:r>
      <w:r w:rsidRPr="00E0775F">
        <w:rPr>
          <w:rFonts w:ascii="Times New Roman" w:hAnsi="Times New Roman" w:cs="Times New Roman"/>
          <w:sz w:val="28"/>
          <w:szCs w:val="28"/>
        </w:rPr>
        <w:t>е</w:t>
      </w:r>
      <w:r w:rsidRPr="00E0775F">
        <w:rPr>
          <w:rFonts w:ascii="Times New Roman" w:hAnsi="Times New Roman" w:cs="Times New Roman"/>
          <w:sz w:val="28"/>
          <w:szCs w:val="28"/>
        </w:rPr>
        <w:t>комендуемыми показателями, определяющими расходы бюджетов муниц</w:t>
      </w:r>
      <w:r w:rsidRPr="00E0775F">
        <w:rPr>
          <w:rFonts w:ascii="Times New Roman" w:hAnsi="Times New Roman" w:cs="Times New Roman"/>
          <w:sz w:val="28"/>
          <w:szCs w:val="28"/>
        </w:rPr>
        <w:t>и</w:t>
      </w:r>
      <w:r w:rsidRPr="00E0775F">
        <w:rPr>
          <w:rFonts w:ascii="Times New Roman" w:hAnsi="Times New Roman" w:cs="Times New Roman"/>
          <w:sz w:val="28"/>
          <w:szCs w:val="28"/>
        </w:rPr>
        <w:t>пальных районов (городских округов), и используются только для расчета уровня расчетной бюджетной обеспеченности муниципальных районов (горо</w:t>
      </w:r>
      <w:r w:rsidRPr="00E0775F">
        <w:rPr>
          <w:rFonts w:ascii="Times New Roman" w:hAnsi="Times New Roman" w:cs="Times New Roman"/>
          <w:sz w:val="28"/>
          <w:szCs w:val="28"/>
        </w:rPr>
        <w:t>д</w:t>
      </w:r>
      <w:r w:rsidRPr="00E0775F">
        <w:rPr>
          <w:rFonts w:ascii="Times New Roman" w:hAnsi="Times New Roman" w:cs="Times New Roman"/>
          <w:sz w:val="28"/>
          <w:szCs w:val="28"/>
        </w:rPr>
        <w:t>ских округов) в целях настоящего Закона.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D0103D" w:rsidRPr="00D0103D" w:rsidRDefault="00D0103D" w:rsidP="00D0103D">
      <w:pPr>
        <w:pStyle w:val="ab"/>
      </w:pPr>
    </w:p>
    <w:sectPr w:rsidR="00D0103D" w:rsidRPr="00D0103D" w:rsidSect="00F477B0">
      <w:headerReference w:type="even" r:id="rId63"/>
      <w:headerReference w:type="default" r:id="rId64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95B" w:rsidRDefault="0074695B">
      <w:r>
        <w:separator/>
      </w:r>
    </w:p>
  </w:endnote>
  <w:endnote w:type="continuationSeparator" w:id="0">
    <w:p w:rsidR="0074695B" w:rsidRDefault="00746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95B" w:rsidRDefault="0074695B">
      <w:r>
        <w:separator/>
      </w:r>
    </w:p>
  </w:footnote>
  <w:footnote w:type="continuationSeparator" w:id="0">
    <w:p w:rsidR="0074695B" w:rsidRDefault="00746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Default="00DE419F" w:rsidP="00F477B0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9290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9290E" w:rsidRDefault="00A9290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Pr="00F477B0" w:rsidRDefault="00DE419F" w:rsidP="00F477B0">
    <w:pPr>
      <w:pStyle w:val="af1"/>
      <w:jc w:val="center"/>
      <w:rPr>
        <w:sz w:val="28"/>
        <w:szCs w:val="28"/>
      </w:rPr>
    </w:pPr>
    <w:r w:rsidRPr="00F477B0">
      <w:rPr>
        <w:rStyle w:val="af2"/>
        <w:sz w:val="28"/>
        <w:szCs w:val="28"/>
      </w:rPr>
      <w:fldChar w:fldCharType="begin"/>
    </w:r>
    <w:r w:rsidR="00A9290E" w:rsidRPr="00F477B0">
      <w:rPr>
        <w:rStyle w:val="af2"/>
        <w:sz w:val="28"/>
        <w:szCs w:val="28"/>
      </w:rPr>
      <w:instrText xml:space="preserve"> PAGE </w:instrText>
    </w:r>
    <w:r w:rsidRPr="00F477B0">
      <w:rPr>
        <w:rStyle w:val="af2"/>
        <w:sz w:val="28"/>
        <w:szCs w:val="28"/>
      </w:rPr>
      <w:fldChar w:fldCharType="separate"/>
    </w:r>
    <w:r w:rsidR="00A37900">
      <w:rPr>
        <w:rStyle w:val="af2"/>
        <w:noProof/>
        <w:sz w:val="28"/>
        <w:szCs w:val="28"/>
      </w:rPr>
      <w:t>- 5 -</w:t>
    </w:r>
    <w:r w:rsidRPr="00F477B0">
      <w:rPr>
        <w:rStyle w:val="af2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8"/>
  <w:doNotTrackMoves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50B"/>
    <w:rsid w:val="00020FE6"/>
    <w:rsid w:val="00052AA6"/>
    <w:rsid w:val="00054713"/>
    <w:rsid w:val="0006537F"/>
    <w:rsid w:val="00071D9D"/>
    <w:rsid w:val="0008499A"/>
    <w:rsid w:val="000E56C0"/>
    <w:rsid w:val="000E6810"/>
    <w:rsid w:val="000F4A77"/>
    <w:rsid w:val="0010794F"/>
    <w:rsid w:val="00121570"/>
    <w:rsid w:val="001948A3"/>
    <w:rsid w:val="00197249"/>
    <w:rsid w:val="001D0843"/>
    <w:rsid w:val="001E6C7A"/>
    <w:rsid w:val="002057E3"/>
    <w:rsid w:val="00221114"/>
    <w:rsid w:val="0025082A"/>
    <w:rsid w:val="0026073A"/>
    <w:rsid w:val="002A42B1"/>
    <w:rsid w:val="002C25B8"/>
    <w:rsid w:val="002D21F1"/>
    <w:rsid w:val="002E56AF"/>
    <w:rsid w:val="0032511D"/>
    <w:rsid w:val="00363EEA"/>
    <w:rsid w:val="00365D40"/>
    <w:rsid w:val="003674C8"/>
    <w:rsid w:val="003770B4"/>
    <w:rsid w:val="00384C44"/>
    <w:rsid w:val="00384E14"/>
    <w:rsid w:val="003C04A4"/>
    <w:rsid w:val="003E73EF"/>
    <w:rsid w:val="003F6015"/>
    <w:rsid w:val="004108E0"/>
    <w:rsid w:val="0043750B"/>
    <w:rsid w:val="00440937"/>
    <w:rsid w:val="00445D5C"/>
    <w:rsid w:val="00493015"/>
    <w:rsid w:val="004A484C"/>
    <w:rsid w:val="004B374D"/>
    <w:rsid w:val="004B7C8C"/>
    <w:rsid w:val="00500E19"/>
    <w:rsid w:val="005139B7"/>
    <w:rsid w:val="00517274"/>
    <w:rsid w:val="00551798"/>
    <w:rsid w:val="0059722D"/>
    <w:rsid w:val="005B0608"/>
    <w:rsid w:val="005C3156"/>
    <w:rsid w:val="00647494"/>
    <w:rsid w:val="00667287"/>
    <w:rsid w:val="006757E1"/>
    <w:rsid w:val="0068369D"/>
    <w:rsid w:val="006A6610"/>
    <w:rsid w:val="006F6C35"/>
    <w:rsid w:val="0074695B"/>
    <w:rsid w:val="007651B7"/>
    <w:rsid w:val="00795530"/>
    <w:rsid w:val="007A532A"/>
    <w:rsid w:val="007E037B"/>
    <w:rsid w:val="007E5602"/>
    <w:rsid w:val="00865CA0"/>
    <w:rsid w:val="00874691"/>
    <w:rsid w:val="00875C8E"/>
    <w:rsid w:val="008959A1"/>
    <w:rsid w:val="008B6846"/>
    <w:rsid w:val="009241F2"/>
    <w:rsid w:val="00943D1B"/>
    <w:rsid w:val="00971872"/>
    <w:rsid w:val="0098447D"/>
    <w:rsid w:val="0099162E"/>
    <w:rsid w:val="009A5FBB"/>
    <w:rsid w:val="009B626C"/>
    <w:rsid w:val="009C5333"/>
    <w:rsid w:val="009D74DA"/>
    <w:rsid w:val="009E5AF0"/>
    <w:rsid w:val="00A37900"/>
    <w:rsid w:val="00A53316"/>
    <w:rsid w:val="00A55B7D"/>
    <w:rsid w:val="00A60971"/>
    <w:rsid w:val="00A62B8A"/>
    <w:rsid w:val="00A70CCA"/>
    <w:rsid w:val="00A9290E"/>
    <w:rsid w:val="00A959E6"/>
    <w:rsid w:val="00AB42C8"/>
    <w:rsid w:val="00AD2AE4"/>
    <w:rsid w:val="00AF14AC"/>
    <w:rsid w:val="00B112DF"/>
    <w:rsid w:val="00B71B96"/>
    <w:rsid w:val="00B7270B"/>
    <w:rsid w:val="00B74C04"/>
    <w:rsid w:val="00B81ABD"/>
    <w:rsid w:val="00BB23C5"/>
    <w:rsid w:val="00BE0CB9"/>
    <w:rsid w:val="00C030F7"/>
    <w:rsid w:val="00C05843"/>
    <w:rsid w:val="00C258B6"/>
    <w:rsid w:val="00C30809"/>
    <w:rsid w:val="00C35F2B"/>
    <w:rsid w:val="00C439A0"/>
    <w:rsid w:val="00C90B6E"/>
    <w:rsid w:val="00C916D5"/>
    <w:rsid w:val="00CA6C59"/>
    <w:rsid w:val="00CD44F9"/>
    <w:rsid w:val="00D0103D"/>
    <w:rsid w:val="00D045D6"/>
    <w:rsid w:val="00D3147C"/>
    <w:rsid w:val="00D378A4"/>
    <w:rsid w:val="00DA668A"/>
    <w:rsid w:val="00DD514C"/>
    <w:rsid w:val="00DE419F"/>
    <w:rsid w:val="00DF41A5"/>
    <w:rsid w:val="00E24E8A"/>
    <w:rsid w:val="00E412E9"/>
    <w:rsid w:val="00E45779"/>
    <w:rsid w:val="00F477B0"/>
    <w:rsid w:val="00F66070"/>
    <w:rsid w:val="00FB754A"/>
    <w:rsid w:val="00FD6134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uiPriority w:val="99"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basedOn w:val="a3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semiHidden/>
    <w:rsid w:val="00B7270B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basedOn w:val="a3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3">
    <w:name w:val="Назв_зкн"/>
    <w:next w:val="af4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5">
    <w:name w:val="принят_зкн"/>
    <w:next w:val="af4"/>
    <w:rsid w:val="00AD2AE4"/>
    <w:pPr>
      <w:widowControl w:val="0"/>
      <w:jc w:val="center"/>
    </w:pPr>
    <w:rPr>
      <w:sz w:val="28"/>
      <w:szCs w:val="28"/>
    </w:rPr>
  </w:style>
  <w:style w:type="paragraph" w:customStyle="1" w:styleId="af6">
    <w:name w:val="статья_зкн"/>
    <w:next w:val="af4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4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7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mphasis"/>
    <w:basedOn w:val="a3"/>
    <w:qFormat/>
    <w:rsid w:val="00020FE6"/>
    <w:rPr>
      <w:i/>
      <w:iCs/>
    </w:rPr>
  </w:style>
  <w:style w:type="character" w:styleId="af9">
    <w:name w:val="Hyperlink"/>
    <w:basedOn w:val="a3"/>
    <w:semiHidden/>
    <w:rsid w:val="00020FE6"/>
    <w:rPr>
      <w:color w:val="0000FF"/>
      <w:u w:val="single"/>
    </w:rPr>
  </w:style>
  <w:style w:type="paragraph" w:styleId="afa">
    <w:name w:val="Date"/>
    <w:basedOn w:val="a2"/>
    <w:next w:val="a2"/>
    <w:semiHidden/>
    <w:rsid w:val="00020FE6"/>
  </w:style>
  <w:style w:type="paragraph" w:styleId="afb">
    <w:name w:val="Note Heading"/>
    <w:basedOn w:val="a2"/>
    <w:next w:val="a2"/>
    <w:semiHidden/>
    <w:rsid w:val="00020FE6"/>
  </w:style>
  <w:style w:type="table" w:styleId="afc">
    <w:name w:val="Table Elegant"/>
    <w:basedOn w:val="a4"/>
    <w:semiHidden/>
    <w:rsid w:val="00020F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020FE6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d">
    <w:name w:val="Body Text"/>
    <w:basedOn w:val="a2"/>
    <w:semiHidden/>
    <w:rsid w:val="00020FE6"/>
    <w:pPr>
      <w:spacing w:after="120"/>
    </w:pPr>
  </w:style>
  <w:style w:type="paragraph" w:styleId="afe">
    <w:name w:val="Body Text First Indent"/>
    <w:basedOn w:val="afd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footer"/>
    <w:basedOn w:val="a2"/>
    <w:semiHidden/>
    <w:rsid w:val="00020FE6"/>
    <w:pPr>
      <w:tabs>
        <w:tab w:val="center" w:pos="4677"/>
        <w:tab w:val="right" w:pos="9355"/>
      </w:tabs>
    </w:pPr>
  </w:style>
  <w:style w:type="character" w:styleId="aff1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basedOn w:val="a3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Normal (Web)"/>
    <w:basedOn w:val="a2"/>
    <w:semiHidden/>
    <w:rsid w:val="00020FE6"/>
  </w:style>
  <w:style w:type="character" w:styleId="HTML4">
    <w:name w:val="HTML Definition"/>
    <w:basedOn w:val="a3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020FE6"/>
    <w:rPr>
      <w:i/>
      <w:iCs/>
    </w:rPr>
  </w:style>
  <w:style w:type="character" w:styleId="HTML6">
    <w:name w:val="HTML Typewriter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4">
    <w:name w:val="Signature"/>
    <w:basedOn w:val="a2"/>
    <w:semiHidden/>
    <w:rsid w:val="00020FE6"/>
    <w:pPr>
      <w:ind w:left="4252"/>
    </w:pPr>
  </w:style>
  <w:style w:type="paragraph" w:styleId="aff5">
    <w:name w:val="Salutation"/>
    <w:basedOn w:val="a2"/>
    <w:next w:val="a2"/>
    <w:semiHidden/>
    <w:rsid w:val="00020FE6"/>
  </w:style>
  <w:style w:type="paragraph" w:styleId="aff6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7">
    <w:name w:val="FollowedHyperlink"/>
    <w:basedOn w:val="a3"/>
    <w:semiHidden/>
    <w:rsid w:val="00020FE6"/>
    <w:rPr>
      <w:color w:val="800080"/>
      <w:u w:val="single"/>
    </w:rPr>
  </w:style>
  <w:style w:type="table" w:styleId="13">
    <w:name w:val="Table Simple 1"/>
    <w:basedOn w:val="a4"/>
    <w:semiHidden/>
    <w:rsid w:val="00020FE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2"/>
    <w:semiHidden/>
    <w:rsid w:val="00020FE6"/>
    <w:pPr>
      <w:ind w:left="4252"/>
    </w:pPr>
  </w:style>
  <w:style w:type="table" w:styleId="aff9">
    <w:name w:val="Table Grid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4"/>
    <w:semiHidden/>
    <w:rsid w:val="00020FE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c">
    <w:name w:val="Table Professional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5">
    <w:name w:val="Table Columns 1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basedOn w:val="a3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olorful 1"/>
    <w:basedOn w:val="a4"/>
    <w:semiHidden/>
    <w:rsid w:val="00020FE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">
    <w:name w:val="Block Text"/>
    <w:basedOn w:val="a2"/>
    <w:semiHidden/>
    <w:rsid w:val="00020FE6"/>
    <w:pPr>
      <w:spacing w:after="120"/>
      <w:ind w:left="1440" w:right="1440"/>
    </w:pPr>
  </w:style>
  <w:style w:type="character" w:styleId="HTML8">
    <w:name w:val="HTML Cite"/>
    <w:basedOn w:val="a3"/>
    <w:semiHidden/>
    <w:rsid w:val="00020FE6"/>
    <w:rPr>
      <w:i/>
      <w:iCs/>
    </w:rPr>
  </w:style>
  <w:style w:type="paragraph" w:styleId="afff0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1">
    <w:name w:val="E-mail Signature"/>
    <w:basedOn w:val="a2"/>
    <w:semiHidden/>
    <w:rsid w:val="00020FE6"/>
  </w:style>
  <w:style w:type="paragraph" w:customStyle="1" w:styleId="82">
    <w:name w:val="8 см"/>
    <w:basedOn w:val="af3"/>
    <w:rsid w:val="007E037B"/>
    <w:pPr>
      <w:spacing w:before="4536"/>
    </w:pPr>
    <w:rPr>
      <w:lang w:val="en-US"/>
    </w:rPr>
  </w:style>
  <w:style w:type="paragraph" w:customStyle="1" w:styleId="afff2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3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uiPriority w:val="99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4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5">
    <w:name w:val="Balloon Text"/>
    <w:basedOn w:val="a2"/>
    <w:link w:val="afff6"/>
    <w:semiHidden/>
    <w:unhideWhenUsed/>
    <w:rsid w:val="006757E1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3"/>
    <w:link w:val="afff5"/>
    <w:semiHidden/>
    <w:rsid w:val="0067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61" Type="http://schemas.openxmlformats.org/officeDocument/2006/relationships/image" Target="media/image53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40A5D6B72EDF6F2C9EA645190A1264935C92E219ED61F013CF0C28CFA4823B2F2814201610B951305A1D32E90A9D6A0E45EDED96C41s6O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image" Target="media/image43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alenko.PARLAMENT\Desktop\&#1064;&#1072;&#1073;&#1083;&#1086;&#1085;%20&#1047;&#1072;&#1082;&#1086;&#1085;&#1072;%20&#1056;&#1040;\&#1047;&#1072;&#1082;&#1086;&#1085;%202019_&#1043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17F89-BC84-4AE3-8ED0-1CF40725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2019_Глава.dotx</Template>
  <TotalTime>3</TotalTime>
  <Pages>14</Pages>
  <Words>2904</Words>
  <Characters>23510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26362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Sheptalenko</dc:creator>
  <cp:lastModifiedBy>Sheptalenko</cp:lastModifiedBy>
  <cp:revision>2</cp:revision>
  <cp:lastPrinted>2019-11-13T09:12:00Z</cp:lastPrinted>
  <dcterms:created xsi:type="dcterms:W3CDTF">2019-11-13T09:12:00Z</dcterms:created>
  <dcterms:modified xsi:type="dcterms:W3CDTF">2019-11-13T09:12:00Z</dcterms:modified>
</cp:coreProperties>
</file>