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EA" w:rsidRPr="005B0F2B" w:rsidRDefault="007273EA" w:rsidP="00727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F2B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273EA" w:rsidRPr="00FC4E82" w:rsidRDefault="007273EA" w:rsidP="00727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E82">
        <w:rPr>
          <w:rFonts w:ascii="Times New Roman" w:hAnsi="Times New Roman" w:cs="Times New Roman"/>
          <w:b/>
          <w:sz w:val="32"/>
          <w:szCs w:val="32"/>
        </w:rPr>
        <w:t xml:space="preserve"> о результатах деятельности Министерства финансов</w:t>
      </w:r>
    </w:p>
    <w:p w:rsidR="007273EA" w:rsidRPr="00FC4E82" w:rsidRDefault="007273EA" w:rsidP="00727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E82">
        <w:rPr>
          <w:rFonts w:ascii="Times New Roman" w:hAnsi="Times New Roman" w:cs="Times New Roman"/>
          <w:b/>
          <w:sz w:val="32"/>
          <w:szCs w:val="32"/>
        </w:rPr>
        <w:t xml:space="preserve"> Республики Адыгея за 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FC4E82">
        <w:rPr>
          <w:rFonts w:ascii="Times New Roman" w:hAnsi="Times New Roman" w:cs="Times New Roman"/>
          <w:b/>
          <w:sz w:val="32"/>
          <w:szCs w:val="32"/>
        </w:rPr>
        <w:t xml:space="preserve"> год  </w:t>
      </w:r>
    </w:p>
    <w:p w:rsidR="007273EA" w:rsidRDefault="007273EA" w:rsidP="007273EA">
      <w:pPr>
        <w:spacing w:line="264" w:lineRule="auto"/>
      </w:pPr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Министерство финансов Республики Адыгея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sz w:val="28"/>
          <w:szCs w:val="28"/>
        </w:rPr>
        <w:t>является исполнительным органом государственной власти Республики Адыгея, осуществляющим государственную политику в финансовой, бюджетной и налоговой сфере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FC4E8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4E8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26 марта 2007 года № 43 «О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о Министерстве финансов Республики Адыгея»</w:t>
      </w:r>
      <w:r>
        <w:rPr>
          <w:rFonts w:ascii="Times New Roman" w:hAnsi="Times New Roman" w:cs="Times New Roman"/>
          <w:sz w:val="28"/>
          <w:szCs w:val="28"/>
        </w:rPr>
        <w:t>. В своей деятельности Министерство руководствуется Конституцией Российской Федерации, Конституцией Республики Адыгея, а также вышеуказанным Положением.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Адыгея осуществляет  </w:t>
      </w:r>
      <w:r w:rsidRPr="00FC4E82">
        <w:rPr>
          <w:rFonts w:ascii="Times New Roman" w:hAnsi="Times New Roman" w:cs="Times New Roman"/>
          <w:sz w:val="28"/>
          <w:szCs w:val="28"/>
        </w:rPr>
        <w:t>руководство организацией государственных финансов в Республике Адыгея, разрабатывает предложения по совершенствованию бюджетного устройства, бюджетного процесса и межбюджетных отношений в Республике Адыгея, разрабатывает основные направления бюджетной и налоговой политики Республики Адыгея, составляет проект республиканского бюджета Республики Адыгея, организует, осуществляет и контролирует исполнение республиканского бюджета Республики Адыгея (далее – республиканский бюджет), разрабатывает прогноз консолидированного бюджета Республики Адыгея (далее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– консолидированный бюджет),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бюджетный прогноз Республики Адыгея на долгосрочный период,</w:t>
      </w:r>
      <w:r w:rsidRPr="00FC4E82">
        <w:rPr>
          <w:rFonts w:ascii="Times New Roman" w:hAnsi="Times New Roman" w:cs="Times New Roman"/>
          <w:sz w:val="28"/>
          <w:szCs w:val="28"/>
        </w:rPr>
        <w:t xml:space="preserve"> составляет отчеты об исполнении республиканского бюджета и консолидированного бюджета, управляет государственным долгом Республики Адыгея.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Министерство финансов Республики Адыгея имеет подведомственное государственное казенное учреждение Республики Адыгея «Централизованная бухгалтерия», созданное в соответствии с постановлением Кабинета Министров Республики Адыгея от 21 ноября 2011 года № 236 «О создании государственных казенных учреждений Республики Адыгея» (далее – Учреждение). Основными целями деятельности учреждения являются обеспечение бюджетных полномочий получателя бюджетных средств по ведению бюджетного учета в соответствии с Бюджетным кодексом Российской Федерации и централизованное ведение бухгалтерского учета в соответствии с Федеральным законом «О бухгалтерском учете».</w:t>
      </w:r>
    </w:p>
    <w:p w:rsidR="007273EA" w:rsidRDefault="007273EA" w:rsidP="007273EA">
      <w:pPr>
        <w:spacing w:line="264" w:lineRule="auto"/>
        <w:ind w:firstLine="567"/>
        <w:jc w:val="both"/>
        <w:rPr>
          <w:sz w:val="28"/>
          <w:szCs w:val="28"/>
        </w:rPr>
      </w:pPr>
    </w:p>
    <w:p w:rsidR="007273EA" w:rsidRDefault="007273EA" w:rsidP="007273EA">
      <w:pPr>
        <w:widowControl/>
        <w:spacing w:line="264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показатели деятельности</w:t>
      </w:r>
    </w:p>
    <w:p w:rsidR="007273EA" w:rsidRDefault="007273EA" w:rsidP="007273EA">
      <w:pPr>
        <w:spacing w:line="264" w:lineRule="auto"/>
        <w:ind w:firstLine="567"/>
        <w:jc w:val="both"/>
        <w:rPr>
          <w:sz w:val="28"/>
          <w:szCs w:val="28"/>
        </w:rPr>
      </w:pPr>
    </w:p>
    <w:p w:rsidR="007273EA" w:rsidRDefault="007273EA" w:rsidP="007273EA">
      <w:pPr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E82">
        <w:rPr>
          <w:rFonts w:ascii="Times New Roman" w:hAnsi="Times New Roman" w:cs="Times New Roman"/>
          <w:sz w:val="28"/>
          <w:szCs w:val="28"/>
        </w:rPr>
        <w:t>Цели деятельности Министерства направлены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обеспечение долгосрочной сбалансированности и финансовой устойчивости бюджетной системы в Республике Адыгея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C4E82">
        <w:rPr>
          <w:rFonts w:ascii="Times New Roman" w:hAnsi="Times New Roman" w:cs="Times New Roman"/>
          <w:sz w:val="28"/>
          <w:szCs w:val="28"/>
        </w:rPr>
        <w:t>долгосрочной сбалансированности и устойчивости республиканского бюджета,  обеспечение организации и осуществления бюджетного процесса, оптимизацию долговой нагрузки на республиканский бюджет, создание механизмов и условий для оптимизации и повышения эффективности расходов республиканского бюджета, а также создание условий для повышения финансовой устойчивости местных  бюджетов.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Ключевая функция</w:t>
      </w:r>
      <w:r w:rsidRPr="00FC4E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sz w:val="28"/>
          <w:szCs w:val="28"/>
        </w:rPr>
        <w:t xml:space="preserve">Министерства состоит в обеспечении полного и своевременного исполнения расходных обязательств Республики Адыгея. </w:t>
      </w:r>
    </w:p>
    <w:p w:rsidR="007273EA" w:rsidRPr="00FC4E82" w:rsidRDefault="007273EA" w:rsidP="007273EA">
      <w:pPr>
        <w:tabs>
          <w:tab w:val="left" w:pos="142"/>
        </w:tabs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C4E82">
        <w:rPr>
          <w:rFonts w:ascii="Times New Roman" w:eastAsia="Times New Roman" w:hAnsi="Times New Roman" w:cs="Times New Roman"/>
          <w:sz w:val="28"/>
          <w:szCs w:val="28"/>
        </w:rPr>
        <w:t>Достижение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eastAsia="Times New Roman" w:hAnsi="Times New Roman" w:cs="Times New Roman"/>
          <w:sz w:val="28"/>
          <w:szCs w:val="28"/>
        </w:rPr>
        <w:t>Министерства осуществляется путем решения следующих задач: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обеспечение сбалансированности и устойчивости республиканского бюджета Республики Адыгея;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2) эффективное управление государственным долгом Республики Адыгея;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совершенствование системы межбюджетных отношений и содействие повышению уровня бюджетной обеспеченности муниципальных образований;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4) создание условий для повышения качества и эффективности управления государственными финансами;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5) организация и осуществление бюджетного процесса в Республике Адыгея.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E82">
        <w:rPr>
          <w:rFonts w:ascii="Times New Roman" w:eastAsia="Times New Roman" w:hAnsi="Times New Roman" w:cs="Times New Roman"/>
          <w:sz w:val="28"/>
          <w:szCs w:val="28"/>
        </w:rPr>
        <w:t xml:space="preserve"> Решение поставленных задач, начиная с 2014 года, осуществляется в рамках реализации государственной программы </w:t>
      </w:r>
      <w:bookmarkStart w:id="0" w:name="_Hlk34920363"/>
      <w:r w:rsidRPr="00FC4E82">
        <w:rPr>
          <w:rFonts w:ascii="Times New Roman" w:eastAsia="Times New Roman" w:hAnsi="Times New Roman" w:cs="Times New Roman"/>
          <w:sz w:val="28"/>
          <w:szCs w:val="28"/>
        </w:rPr>
        <w:t>Республики Адыгея «</w:t>
      </w:r>
      <w:r w:rsidRPr="00FC4E82">
        <w:rPr>
          <w:rFonts w:ascii="Times New Roman" w:hAnsi="Times New Roman" w:cs="Times New Roman"/>
          <w:bCs/>
          <w:sz w:val="28"/>
          <w:szCs w:val="28"/>
        </w:rPr>
        <w:t xml:space="preserve">Управление государственными  финансами» на 2014-2021 годы, утвержденной  постановлением Кабинета Министров Республики Адыгея от 11 октября 2013 года № 235 </w:t>
      </w:r>
      <w:bookmarkEnd w:id="0"/>
      <w:r w:rsidRPr="00FC4E82">
        <w:rPr>
          <w:rFonts w:ascii="Times New Roman" w:hAnsi="Times New Roman" w:cs="Times New Roman"/>
          <w:bCs/>
          <w:sz w:val="28"/>
          <w:szCs w:val="28"/>
        </w:rPr>
        <w:t>(с изменениями от 1</w:t>
      </w:r>
      <w:r>
        <w:rPr>
          <w:rFonts w:ascii="Times New Roman" w:hAnsi="Times New Roman" w:cs="Times New Roman"/>
          <w:bCs/>
          <w:sz w:val="28"/>
          <w:szCs w:val="28"/>
        </w:rPr>
        <w:t>7 декабря 2019 года</w:t>
      </w:r>
      <w:r w:rsidRPr="00FC4E82">
        <w:rPr>
          <w:rFonts w:ascii="Times New Roman" w:hAnsi="Times New Roman" w:cs="Times New Roman"/>
          <w:bCs/>
          <w:sz w:val="28"/>
          <w:szCs w:val="28"/>
        </w:rPr>
        <w:t>),</w:t>
      </w:r>
      <w:r w:rsidRPr="00FC4E82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исполнителем которой является Министерство.</w:t>
      </w:r>
    </w:p>
    <w:p w:rsidR="007273EA" w:rsidRPr="00FC4E82" w:rsidRDefault="007273EA" w:rsidP="007273EA">
      <w:pPr>
        <w:tabs>
          <w:tab w:val="left" w:pos="142"/>
          <w:tab w:val="left" w:pos="1134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E82">
        <w:rPr>
          <w:rFonts w:ascii="Times New Roman" w:eastAsia="Times New Roman" w:hAnsi="Times New Roman" w:cs="Times New Roman"/>
          <w:sz w:val="28"/>
          <w:szCs w:val="28"/>
        </w:rPr>
        <w:t>Для обеспечения комплексного решения задач Министерства и реализации запланированных мероприятий в структуру государственной программы Республики Адыгея «</w:t>
      </w:r>
      <w:r w:rsidRPr="00FC4E82">
        <w:rPr>
          <w:rFonts w:ascii="Times New Roman" w:hAnsi="Times New Roman" w:cs="Times New Roman"/>
          <w:bCs/>
          <w:sz w:val="28"/>
          <w:szCs w:val="28"/>
        </w:rPr>
        <w:t xml:space="preserve">Управление государственными финансами» (далее – Программа) </w:t>
      </w:r>
      <w:r w:rsidRPr="00FC4E82">
        <w:rPr>
          <w:rFonts w:ascii="Times New Roman" w:eastAsia="Times New Roman" w:hAnsi="Times New Roman" w:cs="Times New Roman"/>
          <w:sz w:val="28"/>
          <w:szCs w:val="28"/>
        </w:rPr>
        <w:t>включены пять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1) Подпрограмма «</w:t>
      </w:r>
      <w:hyperlink r:id="rId7" w:history="1">
        <w:r w:rsidRPr="00FC4E82">
          <w:rPr>
            <w:rFonts w:ascii="Times New Roman" w:eastAsiaTheme="minorHAnsi" w:hAnsi="Times New Roman" w:cs="Times New Roman"/>
            <w:bCs/>
            <w:iCs/>
            <w:sz w:val="28"/>
            <w:szCs w:val="28"/>
            <w:lang w:eastAsia="en-US"/>
          </w:rPr>
          <w:t>Долгосрочное финансовое планирование</w:t>
        </w:r>
      </w:hyperlink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»;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2) Подпрограмма </w:t>
      </w:r>
      <w:hyperlink r:id="rId8" w:history="1">
        <w:r w:rsidRPr="00FC4E82">
          <w:rPr>
            <w:rFonts w:ascii="Times New Roman" w:eastAsiaTheme="minorHAnsi" w:hAnsi="Times New Roman" w:cs="Times New Roman"/>
            <w:bCs/>
            <w:iCs/>
            <w:sz w:val="28"/>
            <w:szCs w:val="28"/>
            <w:lang w:eastAsia="en-US"/>
          </w:rPr>
          <w:t>«Управление государственным долгом</w:t>
        </w:r>
      </w:hyperlink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Республики Адыгея»;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3) Подпрограмма </w:t>
      </w:r>
      <w:hyperlink r:id="rId9" w:history="1">
        <w:r w:rsidRPr="00FC4E82">
          <w:rPr>
            <w:rFonts w:ascii="Times New Roman" w:eastAsiaTheme="minorHAnsi" w:hAnsi="Times New Roman" w:cs="Times New Roman"/>
            <w:bCs/>
            <w:iCs/>
            <w:sz w:val="28"/>
            <w:szCs w:val="28"/>
            <w:lang w:eastAsia="en-US"/>
          </w:rPr>
          <w:t>«Совершенствование системы</w:t>
        </w:r>
      </w:hyperlink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межбюджетных отношений и содействие повышению уровня бюджетной обеспеченности муниципальных образований»;</w:t>
      </w:r>
    </w:p>
    <w:p w:rsidR="007273EA" w:rsidRPr="00FC4E82" w:rsidRDefault="00352A32" w:rsidP="007273EA">
      <w:pPr>
        <w:widowControl/>
        <w:spacing w:line="264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       </w:t>
      </w:r>
      <w:r w:rsidR="007273EA"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4)</w:t>
      </w:r>
      <w:r w:rsidR="007273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7273EA"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Подпрограмма </w:t>
      </w:r>
      <w:hyperlink r:id="rId10" w:history="1">
        <w:r w:rsidR="007273EA" w:rsidRPr="00FC4E82">
          <w:rPr>
            <w:rFonts w:ascii="Times New Roman" w:eastAsiaTheme="minorHAnsi" w:hAnsi="Times New Roman" w:cs="Times New Roman"/>
            <w:bCs/>
            <w:iCs/>
            <w:sz w:val="28"/>
            <w:szCs w:val="28"/>
            <w:lang w:eastAsia="en-US"/>
          </w:rPr>
          <w:t>«Повышение эффективности управления</w:t>
        </w:r>
      </w:hyperlink>
      <w:r w:rsidR="007273EA"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государственными финансами Республики Адыгея»;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 </w:t>
      </w:r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5) Подпрограмма </w:t>
      </w:r>
      <w:hyperlink r:id="rId11" w:history="1">
        <w:r w:rsidRPr="00FC4E82">
          <w:rPr>
            <w:rFonts w:ascii="Times New Roman" w:eastAsiaTheme="minorHAnsi" w:hAnsi="Times New Roman" w:cs="Times New Roman"/>
            <w:bCs/>
            <w:iCs/>
            <w:sz w:val="28"/>
            <w:szCs w:val="28"/>
            <w:lang w:eastAsia="en-US"/>
          </w:rPr>
          <w:t>«Обеспечение реализации</w:t>
        </w:r>
      </w:hyperlink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государственной программы Республики Адыгея «Управление государственными финансами» на 2014 - 2021 годы».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бщий объем бюджетных ассигнований на реализацию государственной программы составляет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11 649,0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рублей, в том числе: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объем бюджетных ассигнований на реализацию государственной программы за счет средств республиканского бюджета Республики Адыгея составляет </w:t>
      </w:r>
      <w:r w:rsidRPr="00270E68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70E68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22,1</w:t>
      </w:r>
      <w:r w:rsidRPr="00270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 рублей, в том числе: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1) в 2014 году – 802,8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2015 году – 1 237,2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2016 году – 1 148,2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4) в 2017 году – 1 313,4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5) в 2018 году – 1 448,7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6) в 2019 году – 1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862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7) в 2020 году – 1 707,2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в 2021 году </w:t>
      </w:r>
      <w:bookmarkStart w:id="1" w:name="_Hlk34904588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bookmarkEnd w:id="1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2 102,3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объем бюджетных ассигнований на реализацию государственной программы за счет средств местных бюджетов составляет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рублей, в том числе: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1) в 2018 году – 15,2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2019 году –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2020 году - 0,0 млн. рублей;</w:t>
      </w:r>
    </w:p>
    <w:p w:rsidR="007273EA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4) в 2021 году - 0,0 млн. рублей.</w:t>
      </w:r>
    </w:p>
    <w:p w:rsidR="007273EA" w:rsidRDefault="007273EA" w:rsidP="007273EA">
      <w:pPr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охватывает значительную часть деятельности Министерства и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долгосрочной сбалансированности и финансовой устойчивости бюджетной системы в Республике Адыгея посредством эффективного управления государственными финансами и реализации государственной политики в финансовой, бюджетной и налоговой сфере.</w:t>
      </w:r>
    </w:p>
    <w:p w:rsidR="007273EA" w:rsidRDefault="007273EA" w:rsidP="007273EA">
      <w:pPr>
        <w:tabs>
          <w:tab w:val="left" w:pos="851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Республики Адыгея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 государственными финансами» </w:t>
      </w:r>
      <w:r>
        <w:rPr>
          <w:rFonts w:ascii="Times New Roman" w:hAnsi="Times New Roman" w:cs="Times New Roman"/>
          <w:sz w:val="28"/>
          <w:szCs w:val="28"/>
        </w:rPr>
        <w:t xml:space="preserve">является «обеспечивающей», ориентирована на создание общих условий для всех участников бюджетного процесса, в том числе исполнительных органов государственной власти Республики Адыгея, реализующих другие государственные программы Республики Адыгея. </w:t>
      </w:r>
    </w:p>
    <w:p w:rsidR="007273EA" w:rsidRDefault="007273EA" w:rsidP="007273EA">
      <w:pPr>
        <w:tabs>
          <w:tab w:val="left" w:pos="851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3EA" w:rsidRDefault="007273EA" w:rsidP="007273EA">
      <w:pPr>
        <w:tabs>
          <w:tab w:val="left" w:pos="142"/>
        </w:tabs>
        <w:spacing w:line="264" w:lineRule="auto"/>
        <w:ind w:left="34" w:firstLine="5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E82">
        <w:rPr>
          <w:rFonts w:ascii="Times New Roman" w:hAnsi="Times New Roman" w:cs="Times New Roman"/>
          <w:b/>
          <w:i/>
          <w:sz w:val="28"/>
          <w:szCs w:val="28"/>
        </w:rPr>
        <w:t>Задача 1.</w:t>
      </w:r>
      <w:r w:rsidRPr="00FC4E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b/>
          <w:i/>
          <w:sz w:val="28"/>
          <w:szCs w:val="28"/>
        </w:rPr>
        <w:t>«Обеспечение сбалансированности и устойчивости республиканского бюджета Республики Адыгея»</w:t>
      </w:r>
    </w:p>
    <w:p w:rsidR="007273EA" w:rsidRDefault="007273EA" w:rsidP="007273E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EA" w:rsidRPr="00EE43FC" w:rsidRDefault="007273EA" w:rsidP="007273EA">
      <w:pPr>
        <w:tabs>
          <w:tab w:val="left" w:pos="142"/>
        </w:tabs>
        <w:spacing w:line="264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bCs/>
          <w:sz w:val="28"/>
          <w:szCs w:val="28"/>
        </w:rPr>
        <w:t xml:space="preserve">Решение данной задачи обеспечивается </w:t>
      </w:r>
      <w:r w:rsidRPr="00EE43FC">
        <w:rPr>
          <w:rFonts w:ascii="Times New Roman" w:hAnsi="Times New Roman" w:cs="Times New Roman"/>
          <w:sz w:val="28"/>
          <w:szCs w:val="28"/>
        </w:rPr>
        <w:t>путем реализации следующих основных мероприятий:</w:t>
      </w:r>
    </w:p>
    <w:p w:rsidR="007273EA" w:rsidRPr="00EE43FC" w:rsidRDefault="007273EA" w:rsidP="007273EA">
      <w:pPr>
        <w:widowControl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43F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E43FC">
        <w:rPr>
          <w:rFonts w:ascii="Times New Roman" w:hAnsi="Times New Roman"/>
          <w:bCs/>
          <w:sz w:val="28"/>
          <w:szCs w:val="28"/>
        </w:rPr>
        <w:t>1) нормативное правовое регулирование и методическое обеспечение в вопросах долгосрочного бюджетного планирования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EE4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осуществляемое путем совершенствования законодательства Республики Адыгея в части бюджетного планирования с переходом на новые методы бюджетного планирования, ориентированные на конечные общественно значимые результаты, и разработки нормативных правовых актов Республики Адыгея, способствующих увеличению налоговых и неналоговых доходов республиканского бюджета Республики Адыгея;</w:t>
      </w:r>
      <w:proofErr w:type="gramEnd"/>
    </w:p>
    <w:p w:rsidR="007273EA" w:rsidRPr="00EE43FC" w:rsidRDefault="007273EA" w:rsidP="007273EA">
      <w:pPr>
        <w:pStyle w:val="a9"/>
        <w:numPr>
          <w:ilvl w:val="0"/>
          <w:numId w:val="1"/>
        </w:numPr>
        <w:tabs>
          <w:tab w:val="left" w:pos="0"/>
          <w:tab w:val="left" w:pos="851"/>
        </w:tabs>
        <w:spacing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43FC">
        <w:rPr>
          <w:rFonts w:ascii="Times New Roman" w:hAnsi="Times New Roman"/>
          <w:sz w:val="28"/>
          <w:szCs w:val="28"/>
        </w:rPr>
        <w:t xml:space="preserve">формирование бюджетной и налоговой политики Республики Адыгея; </w:t>
      </w:r>
    </w:p>
    <w:p w:rsidR="007273EA" w:rsidRPr="00EE43FC" w:rsidRDefault="007273EA" w:rsidP="007273EA">
      <w:pPr>
        <w:pStyle w:val="a9"/>
        <w:numPr>
          <w:ilvl w:val="0"/>
          <w:numId w:val="1"/>
        </w:numPr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E43FC">
        <w:rPr>
          <w:rFonts w:ascii="Times New Roman" w:eastAsia="Calibri" w:hAnsi="Times New Roman"/>
          <w:sz w:val="28"/>
          <w:szCs w:val="28"/>
        </w:rPr>
        <w:t>п</w:t>
      </w:r>
      <w:r w:rsidRPr="00EE43FC">
        <w:rPr>
          <w:rFonts w:ascii="Times New Roman" w:hAnsi="Times New Roman"/>
          <w:bCs/>
          <w:sz w:val="28"/>
          <w:szCs w:val="28"/>
        </w:rPr>
        <w:t>рогнозирование основных бюджетных параметров республиканского бюджета Республики Адыгея;</w:t>
      </w:r>
    </w:p>
    <w:p w:rsidR="007273EA" w:rsidRPr="00EE43FC" w:rsidRDefault="007273EA" w:rsidP="007273EA">
      <w:pPr>
        <w:pStyle w:val="a9"/>
        <w:numPr>
          <w:ilvl w:val="0"/>
          <w:numId w:val="1"/>
        </w:numPr>
        <w:tabs>
          <w:tab w:val="left" w:pos="993"/>
          <w:tab w:val="left" w:pos="1134"/>
        </w:tabs>
        <w:spacing w:line="264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3FC">
        <w:rPr>
          <w:rFonts w:ascii="Times New Roman" w:hAnsi="Times New Roman"/>
          <w:bCs/>
          <w:sz w:val="28"/>
          <w:szCs w:val="28"/>
        </w:rPr>
        <w:t>м</w:t>
      </w:r>
      <w:r w:rsidRPr="00EE43FC">
        <w:rPr>
          <w:rFonts w:ascii="Times New Roman" w:hAnsi="Times New Roman"/>
          <w:sz w:val="28"/>
          <w:szCs w:val="28"/>
        </w:rPr>
        <w:t>ониторинг поступления налоговых и неналоговых доходов в республиканский бюджет Республики Адыгея и местные бюджеты</w:t>
      </w:r>
      <w:r>
        <w:rPr>
          <w:rFonts w:ascii="Times New Roman" w:hAnsi="Times New Roman"/>
          <w:sz w:val="28"/>
          <w:szCs w:val="28"/>
        </w:rPr>
        <w:t>,</w:t>
      </w:r>
      <w:r w:rsidRPr="00EE43FC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осуществляемый путем анализа динамики поступлений в республиканский бюджет Республики Адыгея и местные бюджеты налоговых и неналоговых доходов и состояния налоговой задолженности по платежам в бюджеты всех уровней;</w:t>
      </w:r>
    </w:p>
    <w:p w:rsidR="007273EA" w:rsidRPr="00EE43FC" w:rsidRDefault="007273EA" w:rsidP="007273EA">
      <w:pPr>
        <w:pStyle w:val="a9"/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43FC">
        <w:rPr>
          <w:rFonts w:ascii="Times New Roman" w:hAnsi="Times New Roman"/>
          <w:sz w:val="28"/>
          <w:szCs w:val="28"/>
        </w:rPr>
        <w:t>разработка направлений увеличения поступлений в консолидированный бюджет Республики Адыгея.</w:t>
      </w:r>
    </w:p>
    <w:p w:rsidR="007273EA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3C33">
        <w:rPr>
          <w:rFonts w:ascii="Times New Roman" w:hAnsi="Times New Roman" w:cs="Times New Roman"/>
          <w:sz w:val="28"/>
          <w:szCs w:val="28"/>
        </w:rPr>
        <w:t>Проводимая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3C33">
        <w:rPr>
          <w:rFonts w:ascii="Times New Roman" w:hAnsi="Times New Roman" w:cs="Times New Roman"/>
          <w:sz w:val="28"/>
          <w:szCs w:val="28"/>
        </w:rPr>
        <w:t xml:space="preserve"> году бюджетная и налоговая политика Республики Адыгея была направлена на достижение целей экономического роста и развития Республики Адыгея и обеспечение социальной стабильности посредством: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ответственной бюджетной политики, способствующей обеспечению долгосрочной сбалансированности и устойчивости бюджетной системы РА и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722D">
        <w:rPr>
          <w:rFonts w:ascii="Times New Roman" w:hAnsi="Times New Roman" w:cs="Times New Roman"/>
          <w:sz w:val="28"/>
          <w:szCs w:val="28"/>
        </w:rPr>
        <w:t xml:space="preserve"> условий для ускорения темпов экономического роста, укреплению финансовой стабильности в 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AA72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дыгея</w:t>
      </w:r>
      <w:r w:rsidRPr="00AA722D">
        <w:rPr>
          <w:rFonts w:ascii="Times New Roman" w:hAnsi="Times New Roman" w:cs="Times New Roman"/>
          <w:sz w:val="28"/>
          <w:szCs w:val="28"/>
        </w:rPr>
        <w:t>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целевых показателей, предусмотренных государственными программами Республики Адыгея, Указом Президента Российской Федерации от 7 мая 2018 года № 204, Стратегией социально-экономического развития Республики Адыгея;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ежегодного повышения оплаты труда работникам бюджетного сектора экономики;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AA722D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социальной направленности консолидированного бюджета РА;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поддержки граждан на основе применения принципа нуждаемости и </w:t>
      </w:r>
      <w:proofErr w:type="spellStart"/>
      <w:r w:rsidRPr="00AA722D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AA722D">
        <w:rPr>
          <w:rFonts w:ascii="Times New Roman" w:hAnsi="Times New Roman" w:cs="Times New Roman"/>
          <w:sz w:val="28"/>
          <w:szCs w:val="28"/>
        </w:rPr>
        <w:t>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качества государственных и муниципальных услуг;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справедливой конкуренции на рынке государственных (муниципальных) услуг;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механизмов привлечения социально ориентированных некоммерческих организаций к оказанию социальных услуг на конкурентной основе;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закреплени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положительных результатов, достигнутых в рамках повышения эффективности предоставления межбюджетных трансфертов;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мер по недопущению кредиторской задолженности по заработной плате и социальным выплатам;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принципов инициативного </w:t>
      </w:r>
      <w:proofErr w:type="spellStart"/>
      <w:r w:rsidRPr="00AA722D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A722D">
        <w:rPr>
          <w:rFonts w:ascii="Times New Roman" w:hAnsi="Times New Roman" w:cs="Times New Roman"/>
          <w:sz w:val="28"/>
          <w:szCs w:val="28"/>
        </w:rPr>
        <w:t xml:space="preserve">, предполагающих участие граждан в определении и выборе предметов расходования бюджетных средств, а также последующем </w:t>
      </w:r>
      <w:proofErr w:type="gramStart"/>
      <w:r w:rsidRPr="00AA722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A722D">
        <w:rPr>
          <w:rFonts w:ascii="Times New Roman" w:hAnsi="Times New Roman" w:cs="Times New Roman"/>
          <w:sz w:val="28"/>
          <w:szCs w:val="28"/>
        </w:rPr>
        <w:t xml:space="preserve"> реализацией отобранных проектов;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расширению производственного потенциала экономики РА,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мер по повышению инвестиционной привлекательности РА;</w:t>
      </w:r>
    </w:p>
    <w:p w:rsidR="007273EA" w:rsidRPr="00AA722D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системы планирования бюджетных инвестиций в объекты капитального строительства путем введения механизма обоснования инвестиций;</w:t>
      </w:r>
    </w:p>
    <w:p w:rsidR="007273EA" w:rsidRPr="00533C33" w:rsidRDefault="007273EA" w:rsidP="007273EA">
      <w:pPr>
        <w:widowControl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22D">
        <w:rPr>
          <w:rFonts w:ascii="Times New Roman" w:hAnsi="Times New Roman" w:cs="Times New Roman"/>
          <w:sz w:val="28"/>
          <w:szCs w:val="28"/>
        </w:rPr>
        <w:t>- 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22D">
        <w:rPr>
          <w:rFonts w:ascii="Times New Roman" w:hAnsi="Times New Roman" w:cs="Times New Roman"/>
          <w:sz w:val="28"/>
          <w:szCs w:val="28"/>
        </w:rPr>
        <w:t xml:space="preserve"> механизма предоставления межбюджетных трансфертов местным бюджетам в форме субсидий, субвенций и иных межбюджетных трансфертов, имеющих целевое назначение,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722D">
        <w:rPr>
          <w:rFonts w:ascii="Times New Roman" w:hAnsi="Times New Roman" w:cs="Times New Roman"/>
          <w:sz w:val="28"/>
          <w:szCs w:val="28"/>
        </w:rPr>
        <w:t xml:space="preserve"> которых осуществляется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являются данные межбюджетные трансферты.</w:t>
      </w:r>
    </w:p>
    <w:p w:rsidR="007273EA" w:rsidRDefault="007273EA" w:rsidP="007273EA">
      <w:pPr>
        <w:pStyle w:val="a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EE43FC">
        <w:rPr>
          <w:sz w:val="28"/>
          <w:szCs w:val="28"/>
        </w:rPr>
        <w:t>Основные параметры консолидированного бюджета и республиканского бюджета Республики Адыгея представлены в таблице.</w:t>
      </w:r>
    </w:p>
    <w:p w:rsidR="007273EA" w:rsidRDefault="007273EA" w:rsidP="007273EA">
      <w:pPr>
        <w:pStyle w:val="a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:rsidR="007273EA" w:rsidRPr="00FC4E82" w:rsidRDefault="007273EA" w:rsidP="007273EA">
      <w:pPr>
        <w:pStyle w:val="aa"/>
        <w:spacing w:before="0" w:beforeAutospacing="0" w:after="0" w:afterAutospacing="0" w:line="264" w:lineRule="auto"/>
        <w:ind w:firstLine="720"/>
        <w:jc w:val="right"/>
        <w:rPr>
          <w:sz w:val="28"/>
          <w:szCs w:val="28"/>
        </w:rPr>
      </w:pPr>
      <w:r w:rsidRPr="00FC4E82">
        <w:rPr>
          <w:sz w:val="28"/>
          <w:szCs w:val="28"/>
        </w:rPr>
        <w:t>Таблица</w:t>
      </w:r>
    </w:p>
    <w:tbl>
      <w:tblPr>
        <w:tblW w:w="9513" w:type="dxa"/>
        <w:tblInd w:w="93" w:type="dxa"/>
        <w:tblLayout w:type="fixed"/>
        <w:tblLook w:val="04A0"/>
      </w:tblPr>
      <w:tblGrid>
        <w:gridCol w:w="7812"/>
        <w:gridCol w:w="1701"/>
      </w:tblGrid>
      <w:tr w:rsidR="007273EA" w:rsidRPr="00FC4E82" w:rsidTr="007E38CA">
        <w:trPr>
          <w:trHeight w:val="73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</w:p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(факт)</w:t>
            </w:r>
          </w:p>
        </w:tc>
      </w:tr>
      <w:tr w:rsidR="007273EA" w:rsidRPr="00FC4E82" w:rsidTr="007E38CA">
        <w:trPr>
          <w:trHeight w:val="396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Консолидированный бюджет Республики Адыгея </w:t>
            </w:r>
          </w:p>
        </w:tc>
      </w:tr>
      <w:tr w:rsidR="007273EA" w:rsidRPr="00FC4E82" w:rsidTr="007E38CA">
        <w:trPr>
          <w:trHeight w:val="3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всего,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28 275,9</w:t>
            </w:r>
          </w:p>
        </w:tc>
      </w:tr>
      <w:tr w:rsidR="007273EA" w:rsidRPr="00FC4E82" w:rsidTr="007E38CA">
        <w:trPr>
          <w:trHeight w:val="31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15 153,7</w:t>
            </w:r>
          </w:p>
        </w:tc>
      </w:tr>
      <w:tr w:rsidR="007273EA" w:rsidRPr="00FC4E82" w:rsidTr="007E38CA">
        <w:trPr>
          <w:trHeight w:val="29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 налоговых и неналоговых доходов к уровню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112,3</w:t>
            </w:r>
          </w:p>
        </w:tc>
      </w:tr>
      <w:tr w:rsidR="007273EA" w:rsidRPr="00FC4E82" w:rsidTr="007E38CA">
        <w:trPr>
          <w:trHeight w:val="4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13 122,2</w:t>
            </w:r>
          </w:p>
        </w:tc>
      </w:tr>
      <w:tr w:rsidR="007273EA" w:rsidRPr="00FC4E82" w:rsidTr="007E38CA">
        <w:trPr>
          <w:trHeight w:val="5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widowControl/>
              <w:spacing w:line="264" w:lineRule="auto"/>
              <w:ind w:hanging="93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C4E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Доля дотаций </w:t>
            </w: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объеме собственных доходов консолидированного бюджета Республики Адыгея,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17,5</w:t>
            </w:r>
          </w:p>
        </w:tc>
      </w:tr>
      <w:tr w:rsidR="007273EA" w:rsidRPr="00FC4E82" w:rsidTr="007E38CA">
        <w:trPr>
          <w:trHeight w:val="4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всего,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28 723,5</w:t>
            </w:r>
          </w:p>
        </w:tc>
      </w:tr>
      <w:tr w:rsidR="007273EA" w:rsidRPr="00FC4E82" w:rsidTr="007E38CA">
        <w:trPr>
          <w:trHeight w:val="2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 расходов к уровню прошлого года,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7273EA" w:rsidRPr="00FC4E82" w:rsidTr="007E38CA">
        <w:trPr>
          <w:trHeight w:val="4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 / </w:t>
            </w:r>
            <w:proofErr w:type="spellStart"/>
            <w:proofErr w:type="gramEnd"/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</w:t>
            </w:r>
            <w:proofErr w:type="spellEnd"/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(+),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-447,6</w:t>
            </w:r>
          </w:p>
        </w:tc>
      </w:tr>
      <w:tr w:rsidR="007273EA" w:rsidRPr="00FC4E82" w:rsidTr="007E38CA">
        <w:trPr>
          <w:trHeight w:val="406"/>
        </w:trPr>
        <w:tc>
          <w:tcPr>
            <w:tcW w:w="9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бюджет Республики Адыгея</w:t>
            </w:r>
          </w:p>
        </w:tc>
      </w:tr>
      <w:tr w:rsidR="007273EA" w:rsidRPr="00FC4E82" w:rsidTr="007E38CA">
        <w:trPr>
          <w:trHeight w:val="2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всего,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24 282,8</w:t>
            </w:r>
          </w:p>
        </w:tc>
      </w:tr>
      <w:tr w:rsidR="007273EA" w:rsidRPr="00FC4E82" w:rsidTr="007E38CA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11 166,6</w:t>
            </w:r>
          </w:p>
        </w:tc>
      </w:tr>
      <w:tr w:rsidR="007273EA" w:rsidRPr="00FC4E82" w:rsidTr="007E38CA">
        <w:trPr>
          <w:trHeight w:val="2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 налоговых и неналоговых доходов к уровню прошлого года,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111,8</w:t>
            </w:r>
          </w:p>
        </w:tc>
      </w:tr>
      <w:tr w:rsidR="007273EA" w:rsidRPr="00FC4E82" w:rsidTr="007E38CA">
        <w:trPr>
          <w:trHeight w:val="42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13 116,2</w:t>
            </w:r>
          </w:p>
        </w:tc>
      </w:tr>
      <w:tr w:rsidR="007273EA" w:rsidRPr="00FC4E82" w:rsidTr="007E38CA">
        <w:trPr>
          <w:trHeight w:val="28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всего,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24 595,3</w:t>
            </w:r>
          </w:p>
        </w:tc>
      </w:tr>
      <w:tr w:rsidR="007273EA" w:rsidRPr="00FC4E82" w:rsidTr="007E38CA">
        <w:trPr>
          <w:trHeight w:val="2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 расходов к уровню прошлого года,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125,5</w:t>
            </w:r>
          </w:p>
        </w:tc>
      </w:tr>
      <w:tr w:rsidR="007273EA" w:rsidRPr="00FC4E82" w:rsidTr="007E38CA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 / </w:t>
            </w:r>
            <w:proofErr w:type="spellStart"/>
            <w:proofErr w:type="gramEnd"/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</w:t>
            </w:r>
            <w:proofErr w:type="spellEnd"/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(+), млн.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-312,5</w:t>
            </w:r>
          </w:p>
        </w:tc>
      </w:tr>
      <w:tr w:rsidR="007273EA" w:rsidRPr="00FC4E82" w:rsidTr="007E38CA">
        <w:trPr>
          <w:trHeight w:val="40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долг,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3 672,1</w:t>
            </w:r>
          </w:p>
        </w:tc>
      </w:tr>
      <w:tr w:rsidR="007273EA" w:rsidRPr="00FC4E82" w:rsidTr="007E38CA">
        <w:trPr>
          <w:trHeight w:val="84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EA" w:rsidRPr="00FC4E82" w:rsidRDefault="007273EA" w:rsidP="007E38CA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E82">
              <w:rPr>
                <w:rFonts w:ascii="Times New Roman" w:eastAsia="Times New Roman" w:hAnsi="Times New Roman" w:cs="Times New Roman"/>
                <w:sz w:val="26"/>
                <w:szCs w:val="26"/>
              </w:rPr>
              <w:t>Отношение объема государственного долга к общему годовому объему доходов республиканского бюджета без учета объема безвозмездных поступлений,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A" w:rsidRPr="00FC4E82" w:rsidRDefault="007273EA" w:rsidP="007E38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32,9</w:t>
            </w:r>
          </w:p>
        </w:tc>
      </w:tr>
    </w:tbl>
    <w:p w:rsidR="007273EA" w:rsidRDefault="007273EA" w:rsidP="007273EA">
      <w:pPr>
        <w:pStyle w:val="a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3FC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 консолидированного бюджета Республики Адыгея составили </w:t>
      </w:r>
      <w:r>
        <w:rPr>
          <w:rFonts w:ascii="Times New Roman" w:hAnsi="Times New Roman" w:cs="Times New Roman"/>
          <w:sz w:val="28"/>
          <w:szCs w:val="28"/>
        </w:rPr>
        <w:t>15 153,7</w:t>
      </w:r>
      <w:r w:rsidRPr="00EE43FC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sz w:val="28"/>
          <w:szCs w:val="28"/>
        </w:rPr>
        <w:t>53,6</w:t>
      </w:r>
      <w:r w:rsidRPr="00EE43FC">
        <w:rPr>
          <w:rFonts w:ascii="Times New Roman" w:hAnsi="Times New Roman" w:cs="Times New Roman"/>
          <w:sz w:val="28"/>
          <w:szCs w:val="28"/>
        </w:rPr>
        <w:t xml:space="preserve">% в общем объеме доходов консолидированного бюджета).  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>Основными источниками поступления налоговых доходов консолидированного бюджета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3FC">
        <w:rPr>
          <w:rFonts w:ascii="Times New Roman" w:hAnsi="Times New Roman" w:cs="Times New Roman"/>
          <w:sz w:val="28"/>
          <w:szCs w:val="28"/>
        </w:rPr>
        <w:t xml:space="preserve"> году явились: налог на доходы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5 227,7</w:t>
      </w:r>
      <w:r w:rsidRPr="00EE4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3FC">
        <w:rPr>
          <w:rFonts w:ascii="Times New Roman" w:hAnsi="Times New Roman" w:cs="Times New Roman"/>
          <w:sz w:val="28"/>
          <w:szCs w:val="28"/>
        </w:rPr>
        <w:t>млн. рублей, акцизы по подакцизным товарам –</w:t>
      </w:r>
      <w:r>
        <w:rPr>
          <w:rFonts w:ascii="Times New Roman" w:hAnsi="Times New Roman" w:cs="Times New Roman"/>
          <w:sz w:val="28"/>
          <w:szCs w:val="28"/>
        </w:rPr>
        <w:t xml:space="preserve"> 2 892,5 </w:t>
      </w:r>
      <w:r w:rsidRPr="00EE43FC">
        <w:rPr>
          <w:rFonts w:ascii="Times New Roman" w:hAnsi="Times New Roman" w:cs="Times New Roman"/>
          <w:sz w:val="28"/>
          <w:szCs w:val="28"/>
        </w:rPr>
        <w:t xml:space="preserve">млн. рублей, налог на прибыль организаций </w:t>
      </w:r>
      <w:r>
        <w:rPr>
          <w:rFonts w:ascii="Times New Roman" w:hAnsi="Times New Roman" w:cs="Times New Roman"/>
          <w:sz w:val="28"/>
          <w:szCs w:val="28"/>
        </w:rPr>
        <w:t>2 470,9</w:t>
      </w:r>
      <w:r w:rsidRPr="00EE4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3FC">
        <w:rPr>
          <w:rFonts w:ascii="Times New Roman" w:hAnsi="Times New Roman" w:cs="Times New Roman"/>
          <w:sz w:val="28"/>
          <w:szCs w:val="28"/>
        </w:rPr>
        <w:t xml:space="preserve">млн. рублей, налоги на имущество </w:t>
      </w:r>
      <w:bookmarkStart w:id="2" w:name="_Hlk34993881"/>
      <w:r>
        <w:rPr>
          <w:rFonts w:ascii="Times New Roman" w:eastAsia="Times New Roman" w:hAnsi="Times New Roman" w:cs="Times New Roman"/>
          <w:sz w:val="28"/>
          <w:szCs w:val="28"/>
        </w:rPr>
        <w:t>2 057,7</w:t>
      </w:r>
      <w:r w:rsidRPr="00EE4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EE43FC">
        <w:rPr>
          <w:rFonts w:ascii="Times New Roman" w:hAnsi="Times New Roman" w:cs="Times New Roman"/>
          <w:sz w:val="28"/>
          <w:szCs w:val="28"/>
        </w:rPr>
        <w:t>млн. рублей.</w:t>
      </w:r>
    </w:p>
    <w:p w:rsidR="007273EA" w:rsidRPr="00EE43FC" w:rsidRDefault="007273EA" w:rsidP="007273EA">
      <w:pPr>
        <w:spacing w:line="264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>Основным источником 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3FC">
        <w:rPr>
          <w:rFonts w:ascii="Times New Roman" w:hAnsi="Times New Roman" w:cs="Times New Roman"/>
          <w:sz w:val="28"/>
          <w:szCs w:val="28"/>
        </w:rPr>
        <w:t xml:space="preserve">доходов явились доходы от использования имущества, находящегося в государственной и муниципальной собственности – </w:t>
      </w:r>
      <w:r>
        <w:rPr>
          <w:rFonts w:ascii="Times New Roman" w:hAnsi="Times New Roman" w:cs="Times New Roman"/>
          <w:sz w:val="28"/>
          <w:szCs w:val="28"/>
        </w:rPr>
        <w:t>343,8</w:t>
      </w:r>
      <w:r w:rsidRPr="00EE43FC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7273EA" w:rsidRDefault="007273EA" w:rsidP="007273EA">
      <w:pPr>
        <w:spacing w:line="264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>В структуре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3FC">
        <w:rPr>
          <w:rFonts w:ascii="Times New Roman" w:hAnsi="Times New Roman" w:cs="Times New Roman"/>
          <w:sz w:val="28"/>
          <w:szCs w:val="28"/>
        </w:rPr>
        <w:t xml:space="preserve">консолидированного бюджета налоговые и неналоговые доходы составили </w:t>
      </w:r>
      <w:r>
        <w:rPr>
          <w:rFonts w:ascii="Times New Roman" w:hAnsi="Times New Roman" w:cs="Times New Roman"/>
          <w:sz w:val="28"/>
          <w:szCs w:val="28"/>
        </w:rPr>
        <w:t>53,6</w:t>
      </w:r>
      <w:r w:rsidRPr="00EE43FC">
        <w:rPr>
          <w:rFonts w:ascii="Times New Roman" w:hAnsi="Times New Roman" w:cs="Times New Roman"/>
          <w:sz w:val="28"/>
          <w:szCs w:val="28"/>
        </w:rPr>
        <w:t xml:space="preserve">%, безвозмездные поступления – </w:t>
      </w:r>
      <w:r>
        <w:rPr>
          <w:rFonts w:ascii="Times New Roman" w:hAnsi="Times New Roman" w:cs="Times New Roman"/>
          <w:sz w:val="28"/>
          <w:szCs w:val="28"/>
        </w:rPr>
        <w:t>46,4</w:t>
      </w:r>
      <w:r w:rsidRPr="00EE43FC">
        <w:rPr>
          <w:rFonts w:ascii="Times New Roman" w:hAnsi="Times New Roman" w:cs="Times New Roman"/>
          <w:sz w:val="28"/>
          <w:szCs w:val="28"/>
        </w:rPr>
        <w:t>%.</w:t>
      </w:r>
    </w:p>
    <w:p w:rsidR="007273EA" w:rsidRDefault="007273EA" w:rsidP="007273EA">
      <w:pPr>
        <w:widowControl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 налоговой политики - увеличение бюджетных доходов на основе экономического роста и развития налогового потенциала, повышение собираемости налогов и качества налогового администрирования. Увеличение собственных доходов республиканского бюджета Республики Адыгея является определяющим условием безусловного исполнения расходных обязательств Республики Адыгея.</w:t>
      </w:r>
    </w:p>
    <w:p w:rsidR="007273EA" w:rsidRDefault="007273EA" w:rsidP="007273EA">
      <w:pPr>
        <w:widowControl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Республике Адыгея осуществляется комплекс мероприятий, направленный на увеличение поступления налоговых и неналоговых доходов в консолидированный бюджет республики. Мероприятия, направленные на оптимизацию расходов консолидированного бюджета республики, в 2019 году проводились согласно Программе оздоровления государственных финансов на 2019-2024 годы, утвержденной распоряжением Кабинета Министров Республики Адыгея от 25 сентября 2018 года №263-р. Также согласно Программе принимаются меры по снижению долговой нагрузки республиканского бюджета Республики Адыгея.</w:t>
      </w:r>
    </w:p>
    <w:p w:rsidR="007273EA" w:rsidRPr="00FC4E82" w:rsidRDefault="007273EA" w:rsidP="007273EA">
      <w:pPr>
        <w:widowControl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Республике Адыгея постоянно проводится работа по анализу и использованию имеющихся резервов для увеличения поступлений налоговых и неналоговых доходов как в республиканский бюджет Республики Адыгея, так и в местные бюджеты. Налажено активное взаимодействие с главными администраторами доходов по обеспечению исполнения утверждаемых бюджетной росписью показателей и мобилизации резервов увеличения поступлений налоговых и неналоговых доходов республиканского бюджета Республики Адыгея.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Для оценки основных параметров республиканского бюджета Республики Адыгея и консолидированного бюджета Республики Адыгея на долгосрочный период, позволяющей обеспечить необходимый уровень сбалансированности бюджетов и достижение целей, направленных на социально-экономическое развитие Республики Адыгея распоряжением Кабинета Министров Республики Адыгея от 15 февраля 2018 года № 28-р  утвержден Бюджетный прогноз Республики Адыгея на долгосрочный период до 2030 года.</w:t>
      </w:r>
      <w:proofErr w:type="gramEnd"/>
    </w:p>
    <w:p w:rsidR="007273EA" w:rsidRDefault="007273EA" w:rsidP="007273EA">
      <w:pPr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Сохранение финансовой стабильности в Республике Адыгея будет достигаться путем дальнейшего совершенствования бюджетного процесса и внедрения новых инструментов управления государственными финансами в целях наращивания доходной базы, совершенствования механизмов бюджетных расходов, а также повышения эффективности использования существующих ресурсов для достижения конечного результата - 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4E82">
        <w:rPr>
          <w:rFonts w:ascii="Times New Roman" w:hAnsi="Times New Roman" w:cs="Times New Roman"/>
          <w:sz w:val="28"/>
          <w:szCs w:val="28"/>
        </w:rPr>
        <w:t xml:space="preserve"> сбалансированности республиканского бюджета в среднесрочной и долгосрочной перспективе. </w:t>
      </w:r>
    </w:p>
    <w:p w:rsidR="007273EA" w:rsidRDefault="007273EA" w:rsidP="007273EA">
      <w:pPr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3EA" w:rsidRDefault="007273EA" w:rsidP="007273EA">
      <w:pPr>
        <w:widowControl/>
        <w:spacing w:line="264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E82">
        <w:rPr>
          <w:rFonts w:ascii="Times New Roman" w:hAnsi="Times New Roman" w:cs="Times New Roman"/>
          <w:b/>
          <w:i/>
          <w:sz w:val="28"/>
          <w:szCs w:val="28"/>
        </w:rPr>
        <w:t>Задача 2.  «Эффективное управление государственным долгом Республики Адыгея»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bCs/>
          <w:sz w:val="28"/>
          <w:szCs w:val="28"/>
        </w:rPr>
        <w:t>Эффективное управление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bCs/>
          <w:sz w:val="28"/>
          <w:szCs w:val="28"/>
        </w:rPr>
        <w:t xml:space="preserve">государственным долгом осуществляется путем реализации </w:t>
      </w:r>
      <w:r w:rsidRPr="00FC4E82">
        <w:rPr>
          <w:rFonts w:ascii="Times New Roman" w:hAnsi="Times New Roman" w:cs="Times New Roman"/>
          <w:sz w:val="28"/>
          <w:szCs w:val="28"/>
        </w:rPr>
        <w:t>следующих основных мероприятий:</w:t>
      </w:r>
    </w:p>
    <w:p w:rsidR="007273EA" w:rsidRPr="00FC4E82" w:rsidRDefault="007273EA" w:rsidP="007273EA">
      <w:pPr>
        <w:pStyle w:val="a9"/>
        <w:numPr>
          <w:ilvl w:val="0"/>
          <w:numId w:val="2"/>
        </w:numPr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E82">
        <w:rPr>
          <w:rFonts w:ascii="Times New Roman" w:hAnsi="Times New Roman"/>
          <w:sz w:val="28"/>
          <w:szCs w:val="28"/>
        </w:rPr>
        <w:t>нормативное правовое регулирование в сфере управления государственным долгом Республики Адыгея;</w:t>
      </w:r>
    </w:p>
    <w:p w:rsidR="007273EA" w:rsidRPr="00FC4E82" w:rsidRDefault="007273EA" w:rsidP="007273EA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4E82">
        <w:rPr>
          <w:rFonts w:ascii="Times New Roman" w:hAnsi="Times New Roman"/>
          <w:bCs/>
          <w:sz w:val="28"/>
          <w:szCs w:val="28"/>
        </w:rPr>
        <w:t>планирование объема и структуры государственного долга;</w:t>
      </w:r>
    </w:p>
    <w:p w:rsidR="007273EA" w:rsidRPr="00FC4E82" w:rsidRDefault="007273EA" w:rsidP="007273EA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E82">
        <w:rPr>
          <w:rFonts w:ascii="Times New Roman" w:hAnsi="Times New Roman"/>
          <w:sz w:val="28"/>
          <w:szCs w:val="28"/>
        </w:rPr>
        <w:t>обслуживание государственного долга Республики Адыгея;</w:t>
      </w:r>
    </w:p>
    <w:p w:rsidR="007273EA" w:rsidRPr="00103AFA" w:rsidRDefault="007273EA" w:rsidP="007273EA">
      <w:pPr>
        <w:pStyle w:val="a9"/>
        <w:numPr>
          <w:ilvl w:val="0"/>
          <w:numId w:val="2"/>
        </w:numPr>
        <w:tabs>
          <w:tab w:val="left" w:pos="993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103AFA">
        <w:rPr>
          <w:rFonts w:ascii="Times New Roman" w:hAnsi="Times New Roman"/>
          <w:sz w:val="28"/>
          <w:szCs w:val="28"/>
        </w:rPr>
        <w:t>мониторинг состояния государственного долга Республики Адыгея и муниципального долга.</w:t>
      </w:r>
    </w:p>
    <w:p w:rsidR="007273EA" w:rsidRPr="00EE43FC" w:rsidRDefault="007273EA" w:rsidP="007273EA">
      <w:pPr>
        <w:spacing w:line="264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>В соответствии с Законом Республики Адыгея от 8 апреля 2008 года «О бюджетном процессе в Республике Адыгея» управление государственным долгом Республики Адыгея осуществляет Министерство финансов Республики Адыгея. Министерством в рамках возложенных полномочий проводится работа, направленная на эффективное управление долгом, оптимизацию его структуры, минимизацию расходов на его обслуживание, обеспечение отсутствия просроченной задолженности по долговым обязательствам,  раскрытие информации о долговых обязательствах, принятие нормативных правовых актов  по управлению государственным долгом.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3FC">
        <w:rPr>
          <w:rFonts w:ascii="Times New Roman" w:hAnsi="Times New Roman" w:cs="Times New Roman"/>
          <w:sz w:val="28"/>
          <w:szCs w:val="28"/>
        </w:rPr>
        <w:t>обеспечения формирования обоснованной долговой политики приказом Министерства финансов Республики Адыгея от 2 августа 2010 года № 130-А утверждена Методика расчета долговой нагрузки на республиканский бюджет.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Министерство финансов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</w:t>
      </w:r>
      <w:r w:rsidRPr="00FC4E82">
        <w:rPr>
          <w:rFonts w:ascii="Times New Roman" w:hAnsi="Times New Roman" w:cs="Times New Roman"/>
          <w:sz w:val="28"/>
          <w:szCs w:val="28"/>
        </w:rPr>
        <w:t xml:space="preserve"> осуществляет учет и исполнение долговых обязательств Республики Адыгея в рамках установленных федеральным законодательством ограничений по размеру государственного долга субъекта Российской Федерации и расходам на его обслуживание.</w:t>
      </w:r>
    </w:p>
    <w:p w:rsidR="007273EA" w:rsidRPr="00FC4E82" w:rsidRDefault="007273EA" w:rsidP="007273EA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4E82">
        <w:rPr>
          <w:rFonts w:ascii="Times New Roman" w:hAnsi="Times New Roman"/>
          <w:sz w:val="28"/>
          <w:szCs w:val="28"/>
        </w:rPr>
        <w:t xml:space="preserve">Министерством ведется </w:t>
      </w:r>
      <w:bookmarkStart w:id="3" w:name="_Hlk34063806"/>
      <w:r w:rsidRPr="00FC4E82">
        <w:rPr>
          <w:rFonts w:ascii="Times New Roman" w:hAnsi="Times New Roman"/>
          <w:bCs/>
          <w:sz w:val="28"/>
          <w:szCs w:val="28"/>
        </w:rPr>
        <w:t xml:space="preserve">учет и регистрация долговых обязательств Республики Адыгея в Государственной долговой книге Республики Адыгея, ежемесячный  сбор, анализ и предоставление в Министерство финансов Российской Федерации информации о долговых обязательствах, отраженных в </w:t>
      </w:r>
      <w:r>
        <w:rPr>
          <w:rFonts w:ascii="Times New Roman" w:hAnsi="Times New Roman"/>
          <w:bCs/>
          <w:sz w:val="28"/>
          <w:szCs w:val="28"/>
        </w:rPr>
        <w:t>Г</w:t>
      </w:r>
      <w:r w:rsidRPr="00FC4E82">
        <w:rPr>
          <w:rFonts w:ascii="Times New Roman" w:hAnsi="Times New Roman"/>
          <w:bCs/>
          <w:sz w:val="28"/>
          <w:szCs w:val="28"/>
        </w:rPr>
        <w:t>осударственной долговой книге Республики Адыгея и муниципальных долговых книгах муниципальных образований; ежеквартальное осуществление мониторинга соблюдения органами местного самоуправления муниципальных образований предельных параметров по объему муниципального долга и по объему расходов на обслуживание муниципального долга, предусмотренных Бюджетным кодексом Российской Федерации; ежемесячная публикация информации о государственн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FC4E82">
        <w:rPr>
          <w:rFonts w:ascii="Times New Roman" w:hAnsi="Times New Roman"/>
          <w:bCs/>
          <w:sz w:val="28"/>
          <w:szCs w:val="28"/>
        </w:rPr>
        <w:t xml:space="preserve"> долге Республики Адыгея на официальном сайте Министерства финансов Республики Адыгея в сети Интернет.</w:t>
      </w:r>
    </w:p>
    <w:bookmarkEnd w:id="3"/>
    <w:p w:rsidR="007273EA" w:rsidRPr="00FC4E82" w:rsidRDefault="007273EA" w:rsidP="007273EA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FC4E82">
        <w:rPr>
          <w:rFonts w:ascii="Times New Roman" w:hAnsi="Times New Roman"/>
          <w:sz w:val="28"/>
          <w:szCs w:val="28"/>
        </w:rPr>
        <w:t xml:space="preserve">остановление Кабинета Министров Республики Адыгея от </w:t>
      </w:r>
      <w:r w:rsidRPr="00FC4E82">
        <w:rPr>
          <w:rFonts w:ascii="Times New Roman" w:eastAsiaTheme="minorHAnsi" w:hAnsi="Times New Roman"/>
          <w:sz w:val="28"/>
          <w:szCs w:val="28"/>
          <w:lang w:eastAsia="en-US"/>
        </w:rPr>
        <w:t xml:space="preserve">18 октября 2018 года № 228 </w:t>
      </w:r>
      <w:r w:rsidRPr="00FC4E82">
        <w:rPr>
          <w:rFonts w:ascii="Times New Roman" w:hAnsi="Times New Roman"/>
          <w:sz w:val="28"/>
          <w:szCs w:val="28"/>
        </w:rPr>
        <w:t>«</w:t>
      </w:r>
      <w:r w:rsidRPr="002D3FD0">
        <w:rPr>
          <w:rFonts w:ascii="Times New Roman" w:hAnsi="Times New Roman"/>
          <w:sz w:val="28"/>
          <w:szCs w:val="28"/>
        </w:rPr>
        <w:t xml:space="preserve">Об основных направлениях долговой политики Республики Адыгея на 2019 год и на плановый период 2020 и 2021 годов и о внесении изменения в постановление Кабинета Министров Республики Адыгея от 24 октября 2017 года </w:t>
      </w:r>
      <w:r>
        <w:rPr>
          <w:rFonts w:ascii="Times New Roman" w:hAnsi="Times New Roman"/>
          <w:sz w:val="28"/>
          <w:szCs w:val="28"/>
        </w:rPr>
        <w:t>№</w:t>
      </w:r>
      <w:r w:rsidRPr="002D3FD0">
        <w:rPr>
          <w:rFonts w:ascii="Times New Roman" w:hAnsi="Times New Roman"/>
          <w:sz w:val="28"/>
          <w:szCs w:val="28"/>
        </w:rPr>
        <w:t xml:space="preserve">184 </w:t>
      </w:r>
      <w:r>
        <w:rPr>
          <w:rFonts w:ascii="Times New Roman" w:hAnsi="Times New Roman"/>
          <w:sz w:val="28"/>
          <w:szCs w:val="28"/>
        </w:rPr>
        <w:t>«</w:t>
      </w:r>
      <w:r w:rsidRPr="002D3FD0">
        <w:rPr>
          <w:rFonts w:ascii="Times New Roman" w:hAnsi="Times New Roman"/>
          <w:sz w:val="28"/>
          <w:szCs w:val="28"/>
        </w:rPr>
        <w:t>О долговой политике Республики Адыгея на 2018 год и на плановый период 2019 и 2020</w:t>
      </w:r>
      <w:proofErr w:type="gramEnd"/>
      <w:r w:rsidRPr="002D3FD0">
        <w:rPr>
          <w:rFonts w:ascii="Times New Roman" w:hAnsi="Times New Roman"/>
          <w:sz w:val="28"/>
          <w:szCs w:val="28"/>
        </w:rPr>
        <w:t xml:space="preserve"> годов</w:t>
      </w:r>
      <w:r w:rsidRPr="00FC4E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принято в целях </w:t>
      </w:r>
      <w:r w:rsidRPr="00FC4E82">
        <w:rPr>
          <w:rFonts w:ascii="Times New Roman" w:hAnsi="Times New Roman"/>
          <w:sz w:val="28"/>
          <w:szCs w:val="28"/>
        </w:rPr>
        <w:t>проведения успешной долговой политики в Республике Адыгея</w:t>
      </w:r>
      <w:r>
        <w:rPr>
          <w:rFonts w:ascii="Times New Roman" w:hAnsi="Times New Roman"/>
          <w:sz w:val="28"/>
          <w:szCs w:val="28"/>
        </w:rPr>
        <w:t xml:space="preserve">. Постановление </w:t>
      </w:r>
      <w:r w:rsidRPr="00FC4E82">
        <w:rPr>
          <w:rFonts w:ascii="Times New Roman" w:hAnsi="Times New Roman"/>
          <w:sz w:val="28"/>
          <w:szCs w:val="28"/>
        </w:rPr>
        <w:t xml:space="preserve">включает в себя комплекс целей, мер и задач, реализация которых позволяет поддерживать долговую нагрузку Республики Адыгея на экономически безопасном и </w:t>
      </w:r>
      <w:proofErr w:type="spellStart"/>
      <w:r w:rsidRPr="00FC4E82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Pr="00FC4E82">
        <w:rPr>
          <w:rFonts w:ascii="Times New Roman" w:hAnsi="Times New Roman"/>
          <w:sz w:val="28"/>
          <w:szCs w:val="28"/>
        </w:rPr>
        <w:t xml:space="preserve"> привлекательном уровне.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итогам исполнения республиканского бюджета Республики Адыгея в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объем государственного долг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а Республики Адыгея по состоянию на 1 января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составил 3 67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,1 млн. рублей (в том числе</w:t>
      </w:r>
      <w:r w:rsidRPr="00FC4E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бюджетные кредиты из федерального бюджета – 1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702,1</w:t>
      </w:r>
      <w:r w:rsidRPr="00FC4E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млн. рублей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кредиты кредитных организаций - 1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970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,0 млн. рублей) или 3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2,9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% от суммы доходов республиканского бюджета Республики Адыгея без учета безвозмездных поступлений за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proofErr w:type="gramEnd"/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год.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процессе реализации Долговой политики Республики Адыгея в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году: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1)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не допускалось принятие и исполнение расходных обязательств, не отнесенных Конституцией Российской Федерации и федеральными законами к полномочиям органов государственной власти Республики Адыгея;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2)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соблюдались установленные Правительством Российской Федерации нормативы формирования расходов на оплату труда государственных гражданских служащих субъектов Российской Федерации и (или) содержание органов государственной власти субъектов Российской Федерации.</w:t>
      </w:r>
    </w:p>
    <w:p w:rsidR="007273EA" w:rsidRPr="00FC4E82" w:rsidRDefault="007273EA" w:rsidP="007273EA">
      <w:pPr>
        <w:widowControl/>
        <w:spacing w:line="264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Распоряжением Правительства Российской Федерации от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30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декабря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2018 года №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3027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-р  «Об утверждении </w:t>
      </w:r>
      <w:hyperlink r:id="rId12" w:history="1">
        <w:r w:rsidRPr="00FC4E8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нормативов</w:t>
        </w:r>
      </w:hyperlink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формирования в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плановом периоде 2020 и 2021 годов 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расходов на содержание органов государственной власти субъект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ов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Российской Федерации» норматив формирования расходов на содержание органов государственной власти Республики Адыгея на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 установлен в размере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7,2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процента.</w:t>
      </w:r>
      <w:proofErr w:type="gramEnd"/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Фактически сложившаяся доля расходов на содержание органов государственной власти Республики Адыгея в общей сумме налоговых и неналоговых доходов консолидированного бюджета Республики Адыгея и дотации на выравнивание бюджетной обеспеченности бюджета Республики Адыгея в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составила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6,06%;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3)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результате исполнения республиканского бюджета Республики Адыгея в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сложился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дефицит 312,5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млн. руб.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что составляет 2,8% от </w:t>
      </w:r>
      <w:r w:rsidRPr="007A610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суммы доходов республиканского бюджета без учета объема безвозмездных поступлений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outlineLvl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4)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 xml:space="preserve">обеспечивалось своевременное согласование (до внесения в Государственный Совет - </w:t>
      </w:r>
      <w:proofErr w:type="spellStart"/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Хасэ</w:t>
      </w:r>
      <w:proofErr w:type="spellEnd"/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Республики Адыгея) предполагаемых изменений в Закон Республики Адыгея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20 декабря 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 года № 203 «О республиканском бюджете Республики Адыгея на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 и на плановый период 20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202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годов»; </w:t>
      </w:r>
    </w:p>
    <w:p w:rsidR="007273EA" w:rsidRDefault="007273EA" w:rsidP="007273EA">
      <w:pPr>
        <w:pStyle w:val="aa"/>
        <w:spacing w:before="0" w:beforeAutospacing="0" w:after="0" w:afterAutospacing="0" w:line="26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1B1089">
        <w:rPr>
          <w:sz w:val="28"/>
          <w:szCs w:val="28"/>
        </w:rPr>
        <w:t>сохран</w:t>
      </w:r>
      <w:r>
        <w:rPr>
          <w:sz w:val="28"/>
          <w:szCs w:val="28"/>
        </w:rPr>
        <w:t>ился</w:t>
      </w:r>
      <w:r w:rsidRPr="001B1089">
        <w:rPr>
          <w:sz w:val="28"/>
          <w:szCs w:val="28"/>
        </w:rPr>
        <w:t xml:space="preserve"> объем государственного долга Республики Адыгея на </w:t>
      </w:r>
      <w:proofErr w:type="gramStart"/>
      <w:r w:rsidRPr="001B1089">
        <w:rPr>
          <w:sz w:val="28"/>
          <w:szCs w:val="28"/>
        </w:rPr>
        <w:t>уровне</w:t>
      </w:r>
      <w:proofErr w:type="gramEnd"/>
      <w:r w:rsidRPr="001B1089">
        <w:rPr>
          <w:sz w:val="28"/>
          <w:szCs w:val="28"/>
        </w:rPr>
        <w:t>, обеспечивающем отнесение Республики Адыгея к группе заемщиков с высоким уровнем долговой устойчивости</w:t>
      </w:r>
      <w:r>
        <w:rPr>
          <w:sz w:val="28"/>
          <w:szCs w:val="28"/>
        </w:rPr>
        <w:t>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6) осуществлялось своевременное исполнение долговых обязательств Республики Адыгея в полном объеме;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7)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осуществлялось привлечение заимствований на погашение существующих долговых обязательств (рефинансирование) на более выгодных условиях, способствующих равномерному распределению во времени платежей по государственному долгу Республики Адыгея и сокращению стоимости его обслуживания.</w:t>
      </w:r>
      <w:proofErr w:type="gramEnd"/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результате реализации указанного комплекса мер удалось в 201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FC4E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обеспечить сбалансированность республиканского бюджета Республики Адыгея, а также достичь целей Долговой политики Республики Адыгея.</w:t>
      </w:r>
      <w:r w:rsidRPr="00EE4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EA" w:rsidRDefault="007273EA" w:rsidP="007273EA">
      <w:pPr>
        <w:pStyle w:val="a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:rsidR="007273EA" w:rsidRDefault="007273EA" w:rsidP="007273EA">
      <w:pPr>
        <w:tabs>
          <w:tab w:val="left" w:pos="142"/>
        </w:tabs>
        <w:spacing w:line="264" w:lineRule="auto"/>
        <w:ind w:left="34" w:firstLine="53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3FC">
        <w:rPr>
          <w:rFonts w:ascii="Times New Roman" w:hAnsi="Times New Roman" w:cs="Times New Roman"/>
          <w:b/>
          <w:i/>
          <w:sz w:val="28"/>
          <w:szCs w:val="28"/>
        </w:rPr>
        <w:t>Задача 3.</w:t>
      </w:r>
      <w:r w:rsidRPr="00EE4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3FC">
        <w:rPr>
          <w:rFonts w:ascii="Times New Roman" w:hAnsi="Times New Roman" w:cs="Times New Roman"/>
          <w:b/>
          <w:i/>
          <w:sz w:val="28"/>
          <w:szCs w:val="28"/>
        </w:rPr>
        <w:t>«Совершенствова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ние системы межбюджетных </w:t>
      </w:r>
      <w:r w:rsidRPr="00EE43FC">
        <w:rPr>
          <w:rFonts w:ascii="Times New Roman" w:hAnsi="Times New Roman" w:cs="Times New Roman"/>
          <w:b/>
          <w:i/>
          <w:sz w:val="28"/>
          <w:szCs w:val="28"/>
        </w:rPr>
        <w:t>отношений и содействие повышению уровня бюджетной обеспеченности муниципальных образований»</w:t>
      </w:r>
    </w:p>
    <w:p w:rsidR="007273EA" w:rsidRDefault="007273EA" w:rsidP="007273EA">
      <w:pPr>
        <w:tabs>
          <w:tab w:val="left" w:pos="851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В состав Республики Адыгея входят 60 муниципальных образований, в том числе 2 городских округа, 7 муниципальных районов и 51 поселение (48 сельских и 3 городских).</w:t>
      </w:r>
    </w:p>
    <w:p w:rsidR="007273EA" w:rsidRPr="00FC4E82" w:rsidRDefault="007273EA" w:rsidP="007273EA">
      <w:pPr>
        <w:shd w:val="clear" w:color="auto" w:fill="FFFFFF"/>
        <w:spacing w:line="264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М</w:t>
      </w:r>
      <w:r w:rsidRPr="00FC4E82">
        <w:rPr>
          <w:rFonts w:ascii="Times New Roman" w:hAnsi="Times New Roman" w:cs="Times New Roman"/>
          <w:spacing w:val="-1"/>
          <w:sz w:val="28"/>
          <w:szCs w:val="28"/>
        </w:rPr>
        <w:t xml:space="preserve">ежбюджетные отношения должны обеспечивать оптимальный баланс между выравнивающей и стимулирующей функциями и содержать стимулы к развитию экономического потенциала органов местного самоуправления, заинтересованность к снижению уровня </w:t>
      </w:r>
      <w:proofErr w:type="spellStart"/>
      <w:r w:rsidRPr="00FC4E82">
        <w:rPr>
          <w:rFonts w:ascii="Times New Roman" w:hAnsi="Times New Roman" w:cs="Times New Roman"/>
          <w:spacing w:val="-1"/>
          <w:sz w:val="28"/>
          <w:szCs w:val="28"/>
        </w:rPr>
        <w:t>дотационности</w:t>
      </w:r>
      <w:proofErr w:type="spellEnd"/>
      <w:r w:rsidRPr="00FC4E82">
        <w:rPr>
          <w:rFonts w:ascii="Times New Roman" w:hAnsi="Times New Roman" w:cs="Times New Roman"/>
          <w:spacing w:val="-1"/>
          <w:sz w:val="28"/>
          <w:szCs w:val="28"/>
        </w:rPr>
        <w:t xml:space="preserve"> местных бюджетов, повышению качества управления муниципальными финансами.</w:t>
      </w:r>
    </w:p>
    <w:p w:rsidR="007273EA" w:rsidRPr="00FC4E82" w:rsidRDefault="007273EA" w:rsidP="007273EA">
      <w:pPr>
        <w:widowControl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Ежегодно законом Республики Адыгея о республиканском бюджете Республики Адыгея на очередной финансовый год и плановый период утверждаются уровень бюджетной обеспеченности, устанавливаемый в качестве критерия выравнивания бюджетной обеспеченности муниципальных районов (городских округов), и доля республиканского фонда финансовой поддержки муниципальных районов (городских округов), распределяемая в целях пропорционального сокращения разрыва в бюджетной обеспеченности муниципальных районов (городских округов).</w:t>
      </w:r>
      <w:proofErr w:type="gramEnd"/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E82">
        <w:rPr>
          <w:rFonts w:ascii="Times New Roman" w:hAnsi="Times New Roman" w:cs="Times New Roman"/>
          <w:sz w:val="28"/>
          <w:szCs w:val="28"/>
        </w:rPr>
        <w:t>Законом Республики Адыгея от 23 декабря 2008 года № 224 «О межбюджетных отношениях в Республике Адыгея» урегулированы отношения между органами государственной власти Республики Адыгея, органами местного самоуправления муниципальных образований, входящих в состав Республики Адыгея, а также между органами местного самоуправления муниципальных районов и органами местного самоуправления поселений республики по вопросам межбюджетных отношений.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Данным Законом определены формы межбюджетных трансфертов, предоставляемых из республиканского бюджета Республики Адыгея бюджетам муниципальных образований. 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При распределении дотаций на выравнивание бюджетной обеспеченности полностью выравнивается бюджетная обеспеченность муниципальных районов и городских округов Республики Адыгея. </w:t>
      </w:r>
      <w:proofErr w:type="gramStart"/>
      <w:r w:rsidRPr="00EE43FC">
        <w:rPr>
          <w:rFonts w:ascii="Times New Roman" w:hAnsi="Times New Roman" w:cs="Times New Roman"/>
          <w:sz w:val="28"/>
          <w:szCs w:val="28"/>
        </w:rPr>
        <w:t>Расчет субвенций муниципальным районам и городским округам осуществляется на основании утвержденных методик расчета, учитывающих потребителей бюджетных услуг и нормативы затрат по государственным полномочиям.</w:t>
      </w:r>
      <w:proofErr w:type="gramEnd"/>
      <w:r w:rsidRPr="00EE43FC">
        <w:rPr>
          <w:rFonts w:ascii="Times New Roman" w:hAnsi="Times New Roman" w:cs="Times New Roman"/>
          <w:sz w:val="28"/>
          <w:szCs w:val="28"/>
        </w:rPr>
        <w:t xml:space="preserve"> Субсидии рассчитываются в соответствии с определенными условиями </w:t>
      </w:r>
      <w:proofErr w:type="spellStart"/>
      <w:r w:rsidRPr="00EE43F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E43FC">
        <w:rPr>
          <w:rFonts w:ascii="Times New Roman" w:hAnsi="Times New Roman" w:cs="Times New Roman"/>
          <w:sz w:val="28"/>
          <w:szCs w:val="28"/>
        </w:rPr>
        <w:t xml:space="preserve"> расходных обязательств.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Распределение дотаций на выравнивание бюджетной обеспеченности поселений осуществляется по </w:t>
      </w:r>
      <w:proofErr w:type="spellStart"/>
      <w:r w:rsidRPr="00EE43FC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EE43FC">
        <w:rPr>
          <w:rFonts w:ascii="Times New Roman" w:hAnsi="Times New Roman" w:cs="Times New Roman"/>
          <w:sz w:val="28"/>
          <w:szCs w:val="28"/>
        </w:rPr>
        <w:t xml:space="preserve"> принципу, исходя из норматива, определенного на душу населения. Размер субвенции бюджетам муниципальных районов из республиканского бюджета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EE43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дыгея</w:t>
      </w:r>
      <w:r w:rsidRPr="00EE43FC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 по расчету и предоставлению дотаций на выравнивание бюджетной обеспеченности определяется для каждого муниципального района, исходя из численности жителей поселений, имеющих право на получение дотации, в расчете на одного жителя.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>Принцип сбалансированности реализуется на уровне местных бюджетов путем предоставления дотаций на поддержку мер по обеспечению сбалансированности местных бюджетов, а также предоставления бюджетных кредитов на цели, устанавливаемые ежегодно законом о республиканском бюджете, на период до трех лет.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>Направляемые в муниципальные районы и городские округа средства дотации на сбалансированность позволяют местным бюджета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3FC">
        <w:rPr>
          <w:rFonts w:ascii="Times New Roman" w:hAnsi="Times New Roman" w:cs="Times New Roman"/>
          <w:sz w:val="28"/>
          <w:szCs w:val="28"/>
        </w:rPr>
        <w:t xml:space="preserve"> не наращивать долговую нагрузку и решать накопившиеся вопросы местного значения, укрепить их финансовую самостоятельность и выровнять диспропорцию доходных возможностей. </w:t>
      </w:r>
    </w:p>
    <w:p w:rsidR="007273EA" w:rsidRPr="00FC4E82" w:rsidRDefault="007273EA" w:rsidP="007273E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E82">
        <w:rPr>
          <w:rFonts w:ascii="Times New Roman" w:hAnsi="Times New Roman" w:cs="Times New Roman"/>
          <w:sz w:val="28"/>
          <w:szCs w:val="28"/>
        </w:rPr>
        <w:t>С целью повышения уровня бюджетной обеспеченности муниципальных образований и сокращения их дифференциации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годом был увеличен критерий выравнивания бюджетной обеспеченности муниципальных районов (городских округов), применяемый при расчете распределения дотаций муниципальным районам (городским округам) с 1,0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4E82">
        <w:rPr>
          <w:rFonts w:ascii="Times New Roman" w:hAnsi="Times New Roman" w:cs="Times New Roman"/>
          <w:sz w:val="28"/>
          <w:szCs w:val="28"/>
        </w:rPr>
        <w:t xml:space="preserve"> (Закон Республики Адыгея от 18 декабря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sz w:val="28"/>
          <w:szCs w:val="28"/>
        </w:rPr>
        <w:t>года № 109 «О республиканском бюджете Республики Адыгея на 2018 год и на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плановый период 2019 и 2020 годов») до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4E82">
        <w:rPr>
          <w:rFonts w:ascii="Times New Roman" w:hAnsi="Times New Roman" w:cs="Times New Roman"/>
          <w:sz w:val="28"/>
          <w:szCs w:val="28"/>
        </w:rPr>
        <w:t xml:space="preserve"> (Закон Республики Адыгея от 20 декабря 2018 года № 203 «О республиканском бюджете Республики Адыгея на 2019 год и на плановый период 2020 и 2021 годов»). Законом Республики Адыгея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C4E82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FC4E82">
        <w:rPr>
          <w:rFonts w:ascii="Times New Roman" w:hAnsi="Times New Roman" w:cs="Times New Roman"/>
          <w:sz w:val="28"/>
          <w:szCs w:val="28"/>
        </w:rPr>
        <w:t xml:space="preserve"> «О республиканском бюджете Республики Адыгея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4E8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годов» критерий выравнивания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 изменен и составил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1,1. Соответственно увеличивался объем фонда финансовой поддержки муниципальных районов (городских округов):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году – 826,3  млн. рублей,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1 053,7</w:t>
      </w:r>
      <w:r w:rsidRPr="00FC4E82">
        <w:rPr>
          <w:rFonts w:ascii="Times New Roman" w:hAnsi="Times New Roman" w:cs="Times New Roman"/>
          <w:sz w:val="28"/>
          <w:szCs w:val="28"/>
        </w:rPr>
        <w:t xml:space="preserve"> млн. рублей,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году –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4E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FC4E8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Результатом проводимой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году политики в области межбюджетных отношений стало обеспечение финансовой устойчивости муниципальных бюджетов.</w:t>
      </w:r>
    </w:p>
    <w:p w:rsidR="007273EA" w:rsidRPr="00FC4E82" w:rsidRDefault="007273EA" w:rsidP="007273EA">
      <w:pPr>
        <w:widowControl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Современная система межбюджетных отношений должна не только обеспечивать оптимальный баланс между выравнивающей и стимулирующей функциями, но и содержать стимулы к повышению качества управления муниципальными финансами.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На поощрение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достижения наилучших значений показателей деятельности органов местного самоуправления муниципальных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районов (городских округов), в республиканском бюджете Республики Адыгея ежегодно предусматривается 5,0 млн. рублей, которые распределяются между тремя муниципальными образованиями, достигшими наилучших значений показателей по итогам отчетного финансового года.</w:t>
      </w:r>
    </w:p>
    <w:p w:rsidR="007273EA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C4E8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году в соответствии с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3" w:history="1">
        <w:r w:rsidRPr="00FC4E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Адыгея от 20 декабря 2018 года № 203 «О республиканском бюджете Республики Адыгея на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на плановый период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 и </w:t>
      </w:r>
      <w:r w:rsidRPr="00FC4E82">
        <w:rPr>
          <w:rFonts w:ascii="Times New Roman" w:hAnsi="Times New Roman" w:cs="Times New Roman"/>
          <w:sz w:val="28"/>
          <w:szCs w:val="28"/>
        </w:rPr>
        <w:t>распоряжением Кабинета Министров Республики Адыгея  от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октября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70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-р</w:t>
      </w:r>
      <w:r w:rsidRPr="00FC4E82">
        <w:rPr>
          <w:rFonts w:ascii="Times New Roman" w:hAnsi="Times New Roman" w:cs="Times New Roman"/>
          <w:sz w:val="28"/>
          <w:szCs w:val="28"/>
        </w:rPr>
        <w:t xml:space="preserve"> «О выделении грантов городским округам и муниципальным районам в целях содействия достижению и (или) поощрения достижения наилучших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значений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показателей деятельности органов местного самоуправления городских округов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и муниципальных районов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гранты в форме дотаций получили 3 муниципальных образования: МО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Шовгеновский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район», МО «</w:t>
      </w:r>
      <w:proofErr w:type="spellStart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еучежский</w:t>
      </w:r>
      <w:proofErr w:type="spellEnd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 и МО «</w:t>
      </w:r>
      <w:proofErr w:type="spellStart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ошехабльский</w:t>
      </w:r>
      <w:proofErr w:type="spellEnd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район».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Министров Республики Адыгея от 20 января 2010 года № 5 «О Порядке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законодательства» Министерство осуществляет ежеквартальную и годовую оценку качества управления муниципальными финансами и соблюдения муниципальными образованиями требований бюджетного законодательства.  За отчетный финансовый год проводится оценка качества управления муниципальными финансами по следующим направлениям: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1) соблюдение требований бюджетного законодательства;</w:t>
      </w:r>
    </w:p>
    <w:p w:rsidR="007273EA" w:rsidRPr="00EE43FC" w:rsidRDefault="007273EA" w:rsidP="007273E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        2) качество планирования и исполнения местного бюджета;</w:t>
      </w:r>
    </w:p>
    <w:p w:rsidR="007273EA" w:rsidRPr="00EE43FC" w:rsidRDefault="007273EA" w:rsidP="007273E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        3) организация и осуществление бюджетного процесса;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4) состояние нормативной правовой базы органа местного самоуправления;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5) долговая нагрузка.</w:t>
      </w:r>
    </w:p>
    <w:p w:rsidR="007273EA" w:rsidRPr="00EE43FC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3FC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и оценки качества управления муниципальными финансами формируется рейтинг муниципальных образований, который размещается на Портале</w:t>
      </w:r>
      <w:r w:rsidRPr="00EE43FC">
        <w:t xml:space="preserve"> (</w:t>
      </w:r>
      <w:r w:rsidRPr="00EE43FC">
        <w:rPr>
          <w:rFonts w:ascii="Times New Roman" w:hAnsi="Times New Roman" w:cs="Times New Roman"/>
          <w:sz w:val="28"/>
          <w:szCs w:val="28"/>
        </w:rPr>
        <w:t>http://www.minfin01-maykop.ru/Show/Category/22?ItemId=159).</w:t>
      </w:r>
      <w:proofErr w:type="gramEnd"/>
    </w:p>
    <w:p w:rsidR="007273EA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Задача 4. «Создание условий для повышения качества эффективности управления государственными финансами»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данной задачи обеспечивается </w:t>
      </w:r>
      <w:r w:rsidRPr="00FC4E82">
        <w:rPr>
          <w:rFonts w:ascii="Times New Roman" w:hAnsi="Times New Roman" w:cs="Times New Roman"/>
          <w:sz w:val="28"/>
          <w:szCs w:val="28"/>
        </w:rPr>
        <w:t>путем реализации следующих основных мероприятий:</w:t>
      </w:r>
    </w:p>
    <w:p w:rsidR="007273EA" w:rsidRPr="00FC4E82" w:rsidRDefault="007273EA" w:rsidP="007273EA">
      <w:pPr>
        <w:widowControl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1) нормативное правовое регулирование в сфере бюджетного процесса и совершенствование бюджетного законодательства, осуществляемое путем разработки нормативных правовых актов Республики Адыгея по вопросам правового регулирования в сфере бюджетного процесса в Республике Адыгея и организационно-методического обеспечения бюджетного процесса на республиканском уровне;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2) организация процесса планирования и исполнения республиканского бюджета Республики Адыгея и формирование бюджетной отчетности;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3) развитие программно-целевых принципов формирования расходов республиканского бюджета Республики Адыгея;</w:t>
      </w:r>
    </w:p>
    <w:p w:rsidR="007273EA" w:rsidRPr="00FC4E82" w:rsidRDefault="007273EA" w:rsidP="007273EA">
      <w:pPr>
        <w:keepNext/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4) повышение </w:t>
      </w:r>
      <w:proofErr w:type="gramStart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эффективности деятельности исполнительных органов государственной власти Республики</w:t>
      </w:r>
      <w:proofErr w:type="gramEnd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Адыгея и государственных учреждений Республики Адыгея;</w:t>
      </w:r>
    </w:p>
    <w:p w:rsidR="007273EA" w:rsidRPr="00FC4E82" w:rsidRDefault="007273EA" w:rsidP="007273EA">
      <w:pPr>
        <w:keepNext/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5) развитие автоматизированных информационных систем управления государственными финансами Республики Адыгея;</w:t>
      </w:r>
    </w:p>
    <w:p w:rsidR="007273EA" w:rsidRPr="00FC4E82" w:rsidRDefault="007273EA" w:rsidP="007273EA">
      <w:pPr>
        <w:keepNext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6) обеспечение открытости и прозрачности </w:t>
      </w:r>
      <w:proofErr w:type="gramStart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</w:t>
      </w:r>
      <w:proofErr w:type="gramEnd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 Республики Адыгея.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Одним из основных инструментов повышения эффективности бюджетных расходов как составной части эффективности деятельности органов государственной власти является программно-целевой принцип организации их деятельности.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Республика Адыгея осуществила переход на «программный» бюджет, начиная с его формирования на 2014 год и на плановый период 2015 и 2016 годов. </w:t>
      </w:r>
    </w:p>
    <w:p w:rsidR="007273EA" w:rsidRDefault="007273EA" w:rsidP="007273EA">
      <w:pPr>
        <w:widowControl/>
        <w:spacing w:line="264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4E82">
        <w:rPr>
          <w:rFonts w:ascii="Times New Roman" w:hAnsi="Times New Roman" w:cs="Times New Roman"/>
          <w:sz w:val="28"/>
          <w:szCs w:val="28"/>
        </w:rPr>
        <w:t>Доля расходов республиканского бюджета, сформированных в рамках программ (2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C4E82">
        <w:rPr>
          <w:rFonts w:ascii="Times New Roman" w:hAnsi="Times New Roman" w:cs="Times New Roman"/>
          <w:sz w:val="28"/>
          <w:szCs w:val="28"/>
        </w:rPr>
        <w:t xml:space="preserve"> программ Республики Адыгея и 18 ведомственных целевых программ),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  в соответствии с  Законом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FC4E82"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 декабря 2018 года </w:t>
      </w:r>
      <w:r w:rsidRPr="00FC4E82">
        <w:rPr>
          <w:rFonts w:ascii="Times New Roman" w:hAnsi="Times New Roman" w:cs="Times New Roman"/>
          <w:sz w:val="28"/>
          <w:szCs w:val="28"/>
        </w:rPr>
        <w:t>№ 203 «О республиканском бюджете Республики Адыгея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4E8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годов» (с внесенными изменениями) составила 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4E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E82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Государственные программы Республики Адыгея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учитывают все направления социально-экономического развития республики и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позволяют</w:t>
      </w:r>
      <w:proofErr w:type="gramEnd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более четко определить приоритеты использования бюджетных средств и, следовательно, создают условия для повышения качества бюджетного планирования, эффективности, гибкости и результативности использования бюджетных средств.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Для повышения качества управления финансами главных распорядителей бюджетных средств, от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деятельности которых в значительной степени зависит уровень удовлетворенности граждан качеством предоставляемых бюджетных услуг, в соответствии с приказом Министерства финансов Республики Адыгея от 16 марта 2011 года № 39-А проводится мониторинг качества финансового менеджмента субъектов бюджетного планирования Республики Адыгея - анализ и оценка совокупности процессов и процедур, обеспечивающих результативность использования бюджетных средств и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охватывающих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все элементы бюджетного процесса.  Мониторинг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проводится по двум направлениям и состоит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из годового мониторинга качества финансового менеджмента в части исполнения республиканского бюджета Республики Адыгея за отчетный финансовый год и мониторинга качества финансового менеджмента в части материалов и документов, используемых при составлении проекта республиканского бюджета Республики Адыгея на очередной финансовый год и плановый период.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по каждому субъекту бюджетного планирования производится по бальной шкале в соответствии с утвержденными приказом показателями.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Для каждого показателя установлено целевое значение, соответствующее наилучшему уровню состояния показателя. 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На основании итоговой оценки качества финансового менеджмента формируется рейтинг субъектов бюджетного планирования, который размещается в сети Интернет на Портале управления общественными финансами (</w:t>
      </w:r>
      <w:hyperlink r:id="rId14" w:history="1">
        <w:r w:rsidRPr="00FC4E82">
          <w:rPr>
            <w:rStyle w:val="ab"/>
            <w:rFonts w:ascii="Times New Roman" w:hAnsi="Times New Roman" w:cs="Times New Roman"/>
            <w:sz w:val="28"/>
            <w:szCs w:val="28"/>
          </w:rPr>
          <w:t>http://www.minfin01-maykop.ru/) (далее</w:t>
        </w:r>
      </w:hyperlink>
      <w:r w:rsidRPr="00FC4E82">
        <w:rPr>
          <w:rFonts w:ascii="Times New Roman" w:hAnsi="Times New Roman" w:cs="Times New Roman"/>
          <w:sz w:val="28"/>
          <w:szCs w:val="28"/>
        </w:rPr>
        <w:t xml:space="preserve"> - Портал).</w:t>
      </w:r>
    </w:p>
    <w:p w:rsidR="007273EA" w:rsidRDefault="007273EA" w:rsidP="007273EA">
      <w:pPr>
        <w:widowControl/>
        <w:spacing w:line="264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служит для главных распорядителей средств бюджета ориентиром для проведения работы по совершенствованию внутренних процедур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E82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15" w:history="1">
        <w:r w:rsidRPr="00FC4E82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C4E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Долгосрочное финансовое планирование и повышение эффективности управления государственными финансами</w:t>
      </w:r>
      <w:r w:rsidRPr="00FC4E82">
        <w:rPr>
          <w:rFonts w:ascii="Times New Roman" w:hAnsi="Times New Roman" w:cs="Times New Roman"/>
          <w:sz w:val="28"/>
          <w:szCs w:val="28"/>
        </w:rPr>
        <w:t>»  государственной программы Республики Адыгея «Управление государственными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sz w:val="28"/>
          <w:szCs w:val="28"/>
        </w:rPr>
        <w:t>реализуется мероприятие «Обеспечение открытости и прозрачности государственных финансов Республики Адыгея</w:t>
      </w:r>
      <w:r w:rsidRPr="00FC4E8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FC4E82">
        <w:rPr>
          <w:rFonts w:ascii="Times New Roman" w:hAnsi="Times New Roman" w:cs="Times New Roman"/>
          <w:sz w:val="28"/>
          <w:szCs w:val="28"/>
        </w:rPr>
        <w:t>осуществляемое путем публикации актуальной информации о проводимой бюджетной политике и бюджетном процессе в Республике Адыгея, повышения открытости бюджетных данных и информационной открытости деятельности Министерства финансов Республики Адыгея.</w:t>
      </w:r>
      <w:proofErr w:type="gramEnd"/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 CYR" w:hAnsi="Times New Roman CYR" w:cs="Times New Roman CYR"/>
          <w:sz w:val="28"/>
          <w:szCs w:val="28"/>
        </w:rPr>
        <w:t xml:space="preserve">В целях обеспечения </w:t>
      </w:r>
      <w:r w:rsidRPr="00FC4E82">
        <w:rPr>
          <w:rFonts w:ascii="Times New Roman" w:hAnsi="Times New Roman" w:cs="Times New Roman"/>
          <w:sz w:val="28"/>
          <w:szCs w:val="28"/>
        </w:rPr>
        <w:t>открытости, прозрачности, создания условий для наиболее эффективного использования бюджетных средств функционирует Портал управления общественными финансами.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Портал управления общественными финансами является официальным сайтом Министерства финансов Республики Адыгея, через который раскрывается бюджетная информация на всех стадиях бюджетного процесса, размещаются нормативные правовые акты в сфере бюджетного 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sz w:val="28"/>
          <w:szCs w:val="28"/>
        </w:rPr>
        <w:t>данные проводимых Министерством мониторингов и информация о текущей деятельности Министерства.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республиканского бюджета Республики Адыгея для общества, начиная с 2013 года, разрабатывается брошюра «Бюджет для граждан» (далее - брошюра). 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Разработка и публикация брошюры способствует повышению уровня общественного участия граждан в бюджетном процессе.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Кроме того, на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в целях обеспечения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sz w:val="28"/>
          <w:szCs w:val="28"/>
        </w:rPr>
        <w:t xml:space="preserve">граждан в бюджетном процессе в разделе «Общественное участие» проводятся опросы (общественные обсуждения) и публикуются отчеты по результатам проведенных опросов. 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На Портале размещается бюджетная информация на всех стадиях бюджетного процесса, размещаются нормативные правовые акты в сфере бюджетного регулирования, данные проводимых Министерством мониторингов и информация о деятельности Министерства, ежемесячно публикуется информация о текущем исполнении бюджета Республики Адыгея. </w:t>
      </w:r>
    </w:p>
    <w:p w:rsidR="007273EA" w:rsidRPr="00FC4E82" w:rsidRDefault="007273EA" w:rsidP="007273EA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Результатом проводимых мероприятий по развитию системы открытости и прозрачности общественных финансов является обеспечение доступа граждан к информации о состоянии государственных финансов Республики Адыгея, проводимой бюджетной политике и бюджетном процессе в Республике Адыгея, а также повышение уровня общественного участия граждан в бюджетном процессе. </w:t>
      </w:r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F67">
        <w:rPr>
          <w:rFonts w:ascii="Times New Roman" w:hAnsi="Times New Roman" w:cs="Times New Roman"/>
          <w:sz w:val="28"/>
          <w:szCs w:val="28"/>
        </w:rPr>
        <w:t xml:space="preserve">Республика Адыгея на </w:t>
      </w:r>
      <w:proofErr w:type="gramStart"/>
      <w:r w:rsidRPr="00AC4F67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AC4F67">
        <w:rPr>
          <w:rFonts w:ascii="Times New Roman" w:hAnsi="Times New Roman" w:cs="Times New Roman"/>
          <w:sz w:val="28"/>
          <w:szCs w:val="28"/>
        </w:rPr>
        <w:t xml:space="preserve"> ряда лет занимает лидирующие позиции в рейтинге по уровню открытости бюджетных данных по результатам мониторинга, проводимого Научно-исследовательским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F67">
        <w:rPr>
          <w:rFonts w:ascii="Times New Roman" w:hAnsi="Times New Roman" w:cs="Times New Roman"/>
          <w:sz w:val="28"/>
          <w:szCs w:val="28"/>
        </w:rPr>
        <w:t xml:space="preserve">финансовым институтом (НИФИ) по заказу Министерства финансов Российской Федерации. </w:t>
      </w:r>
      <w:proofErr w:type="gramStart"/>
      <w:r w:rsidRPr="00AC4F67">
        <w:rPr>
          <w:rFonts w:ascii="Times New Roman" w:hAnsi="Times New Roman" w:cs="Times New Roman"/>
          <w:sz w:val="28"/>
          <w:szCs w:val="28"/>
        </w:rPr>
        <w:t>Так, за  2014 год  Республика  Адыгея вошла  в десятку лидеров,  разделив    7-8 места с Иркутской  областью, за 2015  год оказалась на 6-м месте, в 2016 году удержала позиции, заняв снова 6-е место, по итогам 2017 года Республика Адыгея  вошла в группу с очень высоким уровнем открытости бюджетных данных, разделив 5-6 места с Оренбургской  областью</w:t>
      </w:r>
      <w:r w:rsidRPr="007B64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B6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 Республика Адыгея также осталась в десятке лидеров и заняла 7 место.</w:t>
      </w:r>
    </w:p>
    <w:p w:rsidR="007273EA" w:rsidRDefault="007273EA" w:rsidP="007273E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31E7C">
        <w:rPr>
          <w:rFonts w:ascii="Times New Roman" w:hAnsi="Times New Roman" w:cs="Times New Roman"/>
          <w:sz w:val="28"/>
          <w:szCs w:val="28"/>
        </w:rPr>
        <w:t>В целях реализации решения, содержащегося  в пункте 13  раздела I  протокола  заседания Правительственной комиссии по координации деятельности открытого правительства от 17 декабря 2015 года, а также определения уровня открытости, полноты, качества и своевременности публикации бюджетных данных муниципальных районов (городских  округов) республики на официальных сайтах органов местного самоуправления и стимулирования муниципальных образований к повышению уровня открытости бюджетных данных Министерством, начиная с</w:t>
      </w:r>
      <w:proofErr w:type="gramEnd"/>
      <w:r w:rsidRPr="00231E7C">
        <w:rPr>
          <w:rFonts w:ascii="Times New Roman" w:hAnsi="Times New Roman" w:cs="Times New Roman"/>
          <w:sz w:val="28"/>
          <w:szCs w:val="28"/>
        </w:rPr>
        <w:t xml:space="preserve"> 2017 года, проводится мониторинг муниципальных районов (городских округов) Республики Адыгея по уровню открытости бюджетных данных в соответствии с методикой проведения мониторинга и составления рейтинга муниципальных образований Республики Адыгея по уровню открытости бюджетных данных.</w:t>
      </w:r>
    </w:p>
    <w:p w:rsidR="007273EA" w:rsidRDefault="007273EA" w:rsidP="007273E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7C">
        <w:rPr>
          <w:rFonts w:ascii="Times New Roman" w:hAnsi="Times New Roman" w:cs="Times New Roman"/>
          <w:sz w:val="28"/>
          <w:szCs w:val="28"/>
        </w:rPr>
        <w:t xml:space="preserve">Проведение Мониторинга и составление Рейтинга осуществляется по соответствующим показателям анкеты для составления рейтинга муниципальных районов (городских округов) Республики Адыгея по уровню открытости бюджетных данных согласно приложению к Методике.  </w:t>
      </w:r>
      <w:proofErr w:type="gramStart"/>
      <w:r w:rsidRPr="00231E7C">
        <w:rPr>
          <w:rFonts w:ascii="Times New Roman" w:hAnsi="Times New Roman" w:cs="Times New Roman"/>
          <w:sz w:val="28"/>
          <w:szCs w:val="28"/>
        </w:rPr>
        <w:t>В основу Анкеты положена методология, используемая Федеральным государственным бюджетным учреждением «Научно-исследовательский финансовый институт» (НИФИ), при проведении мониторинга и составления рейтинга субъектов Российской Федерации по уровню открытости бюджетных данных, доработанная с учетом особенностей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E7C">
        <w:rPr>
          <w:rFonts w:ascii="Times New Roman" w:hAnsi="Times New Roman" w:cs="Times New Roman"/>
          <w:sz w:val="28"/>
          <w:szCs w:val="28"/>
        </w:rPr>
        <w:t xml:space="preserve"> присущих муниципальным образованиям (</w:t>
      </w:r>
      <w:hyperlink r:id="rId16" w:history="1">
        <w:r w:rsidRPr="008C3AF3">
          <w:rPr>
            <w:rStyle w:val="ab"/>
            <w:rFonts w:ascii="Times New Roman" w:hAnsi="Times New Roman" w:cs="Times New Roman"/>
            <w:sz w:val="28"/>
            <w:szCs w:val="28"/>
          </w:rPr>
          <w:t>http://www.minfin01-maykop.ru/Show/Category/46?ItemId=211</w:t>
        </w:r>
      </w:hyperlink>
      <w:r w:rsidRPr="00231E7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E82">
        <w:rPr>
          <w:rFonts w:ascii="Times New Roman" w:hAnsi="Times New Roman"/>
          <w:sz w:val="28"/>
          <w:szCs w:val="28"/>
        </w:rPr>
        <w:t xml:space="preserve">Мониторинг проводится ежеквартально нарастающим итогом по состоянию </w:t>
      </w:r>
      <w:r w:rsidRPr="00796C9A">
        <w:rPr>
          <w:rFonts w:ascii="Times New Roman" w:hAnsi="Times New Roman"/>
          <w:color w:val="000000" w:themeColor="text1"/>
          <w:sz w:val="28"/>
          <w:szCs w:val="28"/>
        </w:rPr>
        <w:t xml:space="preserve">на 1 апреля, 1 июля, 1 октября </w:t>
      </w:r>
      <w:r w:rsidRPr="00FC4E82">
        <w:rPr>
          <w:rFonts w:ascii="Times New Roman" w:hAnsi="Times New Roman"/>
          <w:sz w:val="28"/>
          <w:szCs w:val="28"/>
        </w:rPr>
        <w:t>(ежеквартальный мониторинг) и по итогам завершения финансового года по состоянию на 1 января года, следующего за отчетным финансовым годом (годовой мониторинг)</w:t>
      </w:r>
      <w:r>
        <w:rPr>
          <w:rFonts w:ascii="Times New Roman" w:hAnsi="Times New Roman"/>
          <w:sz w:val="28"/>
          <w:szCs w:val="28"/>
        </w:rPr>
        <w:t>,</w:t>
      </w:r>
      <w:r w:rsidRPr="00FC4E82">
        <w:rPr>
          <w:rFonts w:ascii="Times New Roman" w:hAnsi="Times New Roman"/>
          <w:sz w:val="28"/>
          <w:szCs w:val="28"/>
        </w:rPr>
        <w:t xml:space="preserve"> исходя из основных этапов бюджетного цикла. </w:t>
      </w:r>
      <w:proofErr w:type="gramStart"/>
      <w:r w:rsidRPr="00FC4E82">
        <w:rPr>
          <w:rFonts w:ascii="Times New Roman" w:hAnsi="Times New Roman"/>
          <w:sz w:val="28"/>
          <w:szCs w:val="28"/>
        </w:rPr>
        <w:t>В итоговом рейтинге учтены результаты всех вышеуказанных этапов мониторинга</w:t>
      </w:r>
      <w:r w:rsidRPr="00FC4E82">
        <w:t xml:space="preserve"> (</w:t>
      </w:r>
      <w:hyperlink r:id="rId17" w:history="1">
        <w:r w:rsidRPr="008C3AF3">
          <w:rPr>
            <w:rStyle w:val="ab"/>
            <w:rFonts w:ascii="Times New Roman" w:hAnsi="Times New Roman"/>
            <w:sz w:val="28"/>
            <w:szCs w:val="28"/>
          </w:rPr>
          <w:t>http://www.minfin01-maykop.ru/Show/Category/59?ItemId=236</w:t>
        </w:r>
      </w:hyperlink>
      <w:r w:rsidRPr="00FC4E82">
        <w:rPr>
          <w:rFonts w:ascii="Times New Roman" w:hAnsi="Times New Roman"/>
          <w:sz w:val="28"/>
          <w:szCs w:val="28"/>
        </w:rPr>
        <w:t>).</w:t>
      </w:r>
      <w:proofErr w:type="gramEnd"/>
    </w:p>
    <w:p w:rsidR="007273EA" w:rsidRPr="00FC4E82" w:rsidRDefault="007273EA" w:rsidP="007273EA">
      <w:pPr>
        <w:pStyle w:val="a9"/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E82">
        <w:rPr>
          <w:rFonts w:ascii="Times New Roman" w:hAnsi="Times New Roman"/>
          <w:sz w:val="28"/>
          <w:szCs w:val="28"/>
        </w:rPr>
        <w:t>По результатам проведенного мониторинга муниципальных районов (городских округов) Республики Адыгея по итогам 201</w:t>
      </w:r>
      <w:r>
        <w:rPr>
          <w:rFonts w:ascii="Times New Roman" w:hAnsi="Times New Roman"/>
          <w:sz w:val="28"/>
          <w:szCs w:val="28"/>
        </w:rPr>
        <w:t>9</w:t>
      </w:r>
      <w:r w:rsidRPr="00FC4E82">
        <w:rPr>
          <w:rFonts w:ascii="Times New Roman" w:hAnsi="Times New Roman"/>
          <w:sz w:val="28"/>
          <w:szCs w:val="28"/>
        </w:rPr>
        <w:t xml:space="preserve"> года:</w:t>
      </w:r>
    </w:p>
    <w:p w:rsidR="007273EA" w:rsidRPr="00FC4E82" w:rsidRDefault="007273EA" w:rsidP="007273EA">
      <w:pPr>
        <w:pStyle w:val="a9"/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E82">
        <w:rPr>
          <w:rFonts w:ascii="Times New Roman" w:hAnsi="Times New Roman"/>
          <w:sz w:val="28"/>
          <w:szCs w:val="28"/>
        </w:rPr>
        <w:t xml:space="preserve">- к первой группе  (муниципальные образования с очень высоким уровнем открытости бюджетных данных) отнесены  </w:t>
      </w:r>
      <w:r>
        <w:rPr>
          <w:rFonts w:ascii="Times New Roman" w:hAnsi="Times New Roman"/>
          <w:sz w:val="28"/>
          <w:szCs w:val="28"/>
        </w:rPr>
        <w:t>семь</w:t>
      </w:r>
      <w:r w:rsidRPr="00FC4E82">
        <w:rPr>
          <w:rFonts w:ascii="Times New Roman" w:hAnsi="Times New Roman"/>
          <w:sz w:val="28"/>
          <w:szCs w:val="28"/>
        </w:rPr>
        <w:t xml:space="preserve">  муниципальных образовани</w:t>
      </w:r>
      <w:r>
        <w:rPr>
          <w:rFonts w:ascii="Times New Roman" w:hAnsi="Times New Roman"/>
          <w:sz w:val="28"/>
          <w:szCs w:val="28"/>
        </w:rPr>
        <w:t>й</w:t>
      </w:r>
      <w:r w:rsidRPr="00FC4E8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C4E82">
        <w:rPr>
          <w:rFonts w:ascii="Times New Roman" w:hAnsi="Times New Roman"/>
          <w:sz w:val="28"/>
          <w:szCs w:val="28"/>
        </w:rPr>
        <w:t>МО «</w:t>
      </w:r>
      <w:proofErr w:type="spellStart"/>
      <w:r w:rsidRPr="00FC4E82">
        <w:rPr>
          <w:rFonts w:ascii="Times New Roman" w:hAnsi="Times New Roman"/>
          <w:sz w:val="28"/>
          <w:szCs w:val="28"/>
        </w:rPr>
        <w:t>Гиагинский</w:t>
      </w:r>
      <w:proofErr w:type="spellEnd"/>
      <w:r w:rsidRPr="00FC4E82">
        <w:rPr>
          <w:rFonts w:ascii="Times New Roman" w:hAnsi="Times New Roman"/>
          <w:sz w:val="28"/>
          <w:szCs w:val="28"/>
        </w:rPr>
        <w:t xml:space="preserve"> район», МО  «Город </w:t>
      </w:r>
      <w:proofErr w:type="spellStart"/>
      <w:r w:rsidRPr="00FC4E82">
        <w:rPr>
          <w:rFonts w:ascii="Times New Roman" w:hAnsi="Times New Roman"/>
          <w:sz w:val="28"/>
          <w:szCs w:val="28"/>
        </w:rPr>
        <w:t>Адыгейск</w:t>
      </w:r>
      <w:proofErr w:type="spellEnd"/>
      <w:r w:rsidRPr="00FC4E82">
        <w:rPr>
          <w:rFonts w:ascii="Times New Roman" w:hAnsi="Times New Roman"/>
          <w:sz w:val="28"/>
          <w:szCs w:val="28"/>
        </w:rPr>
        <w:t>», МО «Город Майкоп»</w:t>
      </w:r>
      <w:r>
        <w:rPr>
          <w:rFonts w:ascii="Times New Roman" w:hAnsi="Times New Roman"/>
          <w:sz w:val="28"/>
          <w:szCs w:val="28"/>
        </w:rPr>
        <w:t>,</w:t>
      </w:r>
      <w:r w:rsidRPr="00FC4E82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FC4E82">
        <w:rPr>
          <w:rFonts w:ascii="Times New Roman" w:hAnsi="Times New Roman"/>
          <w:sz w:val="28"/>
          <w:szCs w:val="28"/>
        </w:rPr>
        <w:t>Майкопский</w:t>
      </w:r>
      <w:proofErr w:type="spellEnd"/>
      <w:r w:rsidRPr="00FC4E82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, МО «Красногвардейский район», МО «</w:t>
      </w:r>
      <w:proofErr w:type="spellStart"/>
      <w:r>
        <w:rPr>
          <w:rFonts w:ascii="Times New Roman" w:hAnsi="Times New Roman"/>
          <w:sz w:val="28"/>
          <w:szCs w:val="28"/>
        </w:rPr>
        <w:t>Кошехабльский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МО «</w:t>
      </w:r>
      <w:proofErr w:type="spellStart"/>
      <w:r>
        <w:rPr>
          <w:rFonts w:ascii="Times New Roman" w:hAnsi="Times New Roman"/>
          <w:sz w:val="28"/>
          <w:szCs w:val="28"/>
        </w:rPr>
        <w:t>Тахтамукайский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  <w:proofErr w:type="gramEnd"/>
    </w:p>
    <w:p w:rsidR="007273EA" w:rsidRPr="00FC4E82" w:rsidRDefault="007273EA" w:rsidP="007273EA">
      <w:pPr>
        <w:pStyle w:val="a9"/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E82">
        <w:rPr>
          <w:rFonts w:ascii="Times New Roman" w:hAnsi="Times New Roman"/>
          <w:sz w:val="28"/>
          <w:szCs w:val="28"/>
        </w:rPr>
        <w:t>- ко второй группе (муниципальные образования с высоким уровнем открытости бюджетных данных) отнесен</w:t>
      </w:r>
      <w:r>
        <w:rPr>
          <w:rFonts w:ascii="Times New Roman" w:hAnsi="Times New Roman"/>
          <w:sz w:val="28"/>
          <w:szCs w:val="28"/>
        </w:rPr>
        <w:t>о одно муниципальное образование-</w:t>
      </w:r>
      <w:r w:rsidRPr="00FC4E82">
        <w:rPr>
          <w:rFonts w:ascii="Times New Roman" w:hAnsi="Times New Roman"/>
          <w:sz w:val="28"/>
          <w:szCs w:val="28"/>
        </w:rPr>
        <w:t>МО «</w:t>
      </w:r>
      <w:proofErr w:type="spellStart"/>
      <w:r w:rsidRPr="00FC4E82">
        <w:rPr>
          <w:rFonts w:ascii="Times New Roman" w:hAnsi="Times New Roman"/>
          <w:sz w:val="28"/>
          <w:szCs w:val="28"/>
        </w:rPr>
        <w:t>Теучежский</w:t>
      </w:r>
      <w:proofErr w:type="spellEnd"/>
      <w:r w:rsidRPr="00FC4E82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;</w:t>
      </w:r>
    </w:p>
    <w:p w:rsidR="007273EA" w:rsidRDefault="007273EA" w:rsidP="007273EA">
      <w:pPr>
        <w:pStyle w:val="a9"/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4E82">
        <w:rPr>
          <w:rFonts w:ascii="Times New Roman" w:hAnsi="Times New Roman"/>
          <w:sz w:val="28"/>
          <w:szCs w:val="28"/>
        </w:rPr>
        <w:t>- к третьей группе (муниципальные образования со средним уровнем открытости бюджетных данных) отнесено одно муниципальное образование - МО «Шовгеновский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7273EA" w:rsidRPr="00D903FC" w:rsidRDefault="007273EA" w:rsidP="007273EA">
      <w:pPr>
        <w:pStyle w:val="a9"/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1EF2">
        <w:rPr>
          <w:rFonts w:ascii="Times New Roman" w:hAnsi="Times New Roman"/>
          <w:sz w:val="28"/>
          <w:szCs w:val="28"/>
        </w:rPr>
        <w:t>Муниципальных образований, отнесенных к четвертой группе (с низким уровнем открытости бюджетных данных) и пятой группе (с очень низким уровнем открытости бюджетных данных), нет.</w:t>
      </w:r>
    </w:p>
    <w:p w:rsidR="007273EA" w:rsidRPr="00FC4E82" w:rsidRDefault="007273EA" w:rsidP="007273EA">
      <w:pPr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В соответствии с мониторингом, проводимым ежегодно Министерством финансов Российской Федерации среди субъектов Российской Федерации по оценке качества управления региональными финансами, Республика Адыгея по итогам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4E82">
        <w:rPr>
          <w:rFonts w:ascii="Times New Roman" w:hAnsi="Times New Roman" w:cs="Times New Roman"/>
          <w:sz w:val="28"/>
          <w:szCs w:val="28"/>
        </w:rPr>
        <w:t xml:space="preserve"> года вошла в число регионов Российской Федерации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FC4E82">
        <w:rPr>
          <w:rFonts w:ascii="Times New Roman" w:hAnsi="Times New Roman" w:cs="Times New Roman"/>
          <w:sz w:val="28"/>
          <w:szCs w:val="28"/>
        </w:rPr>
        <w:t xml:space="preserve"> качеством управления региональными финансами.</w:t>
      </w:r>
    </w:p>
    <w:p w:rsidR="007273EA" w:rsidRPr="00FC4E82" w:rsidRDefault="007273EA" w:rsidP="007273EA">
      <w:pPr>
        <w:pStyle w:val="a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FC4E82">
        <w:rPr>
          <w:sz w:val="28"/>
          <w:szCs w:val="28"/>
        </w:rPr>
        <w:t xml:space="preserve">Оценка </w:t>
      </w:r>
      <w:proofErr w:type="gramStart"/>
      <w:r w:rsidRPr="00FC4E82">
        <w:rPr>
          <w:sz w:val="28"/>
          <w:szCs w:val="28"/>
        </w:rPr>
        <w:t>проводится Министерством финансов Российской Федерации ежегодно и по результатам присваивается</w:t>
      </w:r>
      <w:proofErr w:type="gramEnd"/>
      <w:r w:rsidRPr="00FC4E82">
        <w:rPr>
          <w:sz w:val="28"/>
          <w:szCs w:val="28"/>
        </w:rPr>
        <w:t xml:space="preserve"> одна из трех степеней качества управления региональными финансами: высокое качество управления региональными финансами, надлежащее и ненадлежащее. </w:t>
      </w:r>
    </w:p>
    <w:p w:rsidR="007273EA" w:rsidRPr="00FC4E82" w:rsidRDefault="007273EA" w:rsidP="007273EA">
      <w:pPr>
        <w:pStyle w:val="aa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FC4E82">
        <w:rPr>
          <w:sz w:val="28"/>
          <w:szCs w:val="28"/>
        </w:rPr>
        <w:t>Мониторинг проводится по семи направлениям, в числе которых качество бюджетного планирования, исполнения бюджета, управления долговыми обязательствами, управления государственной собственностью и оказания государственных услуг, финансовые взаимоотношения с муниципальными образованиями и степень прозрачности бюджетного процесса, а также выполнение Указов Президента Российской Федерации от 7 мая 2012 года.</w:t>
      </w:r>
    </w:p>
    <w:p w:rsidR="007273EA" w:rsidRPr="00796C9A" w:rsidRDefault="007273EA" w:rsidP="007273EA">
      <w:pPr>
        <w:pStyle w:val="Default"/>
        <w:spacing w:line="264" w:lineRule="auto"/>
        <w:ind w:firstLine="567"/>
        <w:jc w:val="both"/>
        <w:rPr>
          <w:sz w:val="28"/>
          <w:szCs w:val="28"/>
        </w:rPr>
      </w:pPr>
      <w:r w:rsidRPr="00FC4E82">
        <w:rPr>
          <w:sz w:val="28"/>
          <w:szCs w:val="28"/>
        </w:rPr>
        <w:t>Начиная с 2018 года</w:t>
      </w:r>
      <w:r>
        <w:rPr>
          <w:sz w:val="28"/>
          <w:szCs w:val="28"/>
        </w:rPr>
        <w:t>,</w:t>
      </w:r>
      <w:r w:rsidRPr="00FC4E82">
        <w:rPr>
          <w:sz w:val="28"/>
          <w:szCs w:val="28"/>
        </w:rPr>
        <w:t xml:space="preserve"> в Республике Адыгея, в целях содействия решению вопросов местного значения, вовлечения населения в процессы местного самоуправления, </w:t>
      </w:r>
      <w:r w:rsidRPr="00FC4E82">
        <w:rPr>
          <w:color w:val="auto"/>
          <w:sz w:val="28"/>
          <w:szCs w:val="28"/>
        </w:rPr>
        <w:t>реализуется проект «</w:t>
      </w:r>
      <w:proofErr w:type="gramStart"/>
      <w:r w:rsidRPr="00FC4E82">
        <w:rPr>
          <w:color w:val="auto"/>
          <w:sz w:val="28"/>
          <w:szCs w:val="28"/>
        </w:rPr>
        <w:t>Инициативное</w:t>
      </w:r>
      <w:proofErr w:type="gramEnd"/>
      <w:r w:rsidRPr="00FC4E82">
        <w:rPr>
          <w:color w:val="auto"/>
          <w:sz w:val="28"/>
          <w:szCs w:val="28"/>
        </w:rPr>
        <w:t xml:space="preserve"> </w:t>
      </w:r>
      <w:proofErr w:type="spellStart"/>
      <w:r w:rsidRPr="00FC4E82">
        <w:rPr>
          <w:color w:val="auto"/>
          <w:sz w:val="28"/>
          <w:szCs w:val="28"/>
        </w:rPr>
        <w:t>бюджетирование</w:t>
      </w:r>
      <w:proofErr w:type="spellEnd"/>
      <w:r w:rsidRPr="00FC4E82">
        <w:rPr>
          <w:color w:val="auto"/>
          <w:sz w:val="28"/>
          <w:szCs w:val="28"/>
        </w:rPr>
        <w:t>».</w:t>
      </w:r>
      <w:r w:rsidRPr="00FC4E82">
        <w:rPr>
          <w:sz w:val="28"/>
          <w:szCs w:val="28"/>
        </w:rPr>
        <w:t xml:space="preserve"> </w:t>
      </w:r>
    </w:p>
    <w:p w:rsidR="007273EA" w:rsidRDefault="007273EA" w:rsidP="007273EA">
      <w:pPr>
        <w:pStyle w:val="Default"/>
        <w:spacing w:line="264" w:lineRule="auto"/>
        <w:ind w:firstLine="567"/>
        <w:jc w:val="both"/>
        <w:rPr>
          <w:color w:val="auto"/>
          <w:sz w:val="28"/>
          <w:szCs w:val="28"/>
        </w:rPr>
      </w:pPr>
      <w:r w:rsidRPr="00FC4E82">
        <w:rPr>
          <w:color w:val="auto"/>
          <w:sz w:val="28"/>
          <w:szCs w:val="28"/>
        </w:rPr>
        <w:t>Порядок проведения конкурсного отбора проектов развития общественной инфраструктуры, основанных на местных инициативах, реализуемых на территории городских, сельских поселени</w:t>
      </w:r>
      <w:r>
        <w:rPr>
          <w:color w:val="auto"/>
          <w:sz w:val="28"/>
          <w:szCs w:val="28"/>
        </w:rPr>
        <w:t>й</w:t>
      </w:r>
      <w:r w:rsidRPr="00FC4E82">
        <w:rPr>
          <w:color w:val="auto"/>
          <w:sz w:val="28"/>
          <w:szCs w:val="28"/>
        </w:rPr>
        <w:t>, утвержден постановлением Кабинета Министров Республики Адыгея от 10 октября 2018 года № 212</w:t>
      </w:r>
      <w:r>
        <w:rPr>
          <w:color w:val="auto"/>
          <w:sz w:val="28"/>
          <w:szCs w:val="28"/>
        </w:rPr>
        <w:t xml:space="preserve"> «</w:t>
      </w:r>
      <w:r w:rsidRPr="000E761D">
        <w:rPr>
          <w:color w:val="auto"/>
          <w:sz w:val="28"/>
          <w:szCs w:val="28"/>
        </w:rPr>
        <w:t>О некоторых вопросах реализации проектов развития общественной инфраструктуры, основанных на местных инициативах</w:t>
      </w:r>
      <w:r>
        <w:rPr>
          <w:color w:val="auto"/>
          <w:sz w:val="28"/>
          <w:szCs w:val="28"/>
        </w:rPr>
        <w:t xml:space="preserve">». В республиканском бюджете Республики Адыгея на </w:t>
      </w:r>
      <w:proofErr w:type="gramStart"/>
      <w:r>
        <w:rPr>
          <w:color w:val="auto"/>
          <w:sz w:val="28"/>
          <w:szCs w:val="28"/>
        </w:rPr>
        <w:t>инициативное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бюджетирование</w:t>
      </w:r>
      <w:proofErr w:type="spellEnd"/>
      <w:r>
        <w:rPr>
          <w:color w:val="auto"/>
          <w:sz w:val="28"/>
          <w:szCs w:val="28"/>
        </w:rPr>
        <w:t xml:space="preserve"> предусмотрено 5,0 млн. руб. </w:t>
      </w:r>
    </w:p>
    <w:p w:rsidR="007273EA" w:rsidRPr="006429F8" w:rsidRDefault="007273EA" w:rsidP="007273EA">
      <w:pPr>
        <w:pStyle w:val="Default"/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FC4E82">
        <w:rPr>
          <w:color w:val="auto"/>
          <w:sz w:val="28"/>
          <w:szCs w:val="28"/>
        </w:rPr>
        <w:t>По итогам конкурсного отбора, проведенного в 201</w:t>
      </w:r>
      <w:r>
        <w:rPr>
          <w:color w:val="auto"/>
          <w:sz w:val="28"/>
          <w:szCs w:val="28"/>
        </w:rPr>
        <w:t>9</w:t>
      </w:r>
      <w:r w:rsidRPr="00FC4E82">
        <w:rPr>
          <w:color w:val="auto"/>
          <w:sz w:val="28"/>
          <w:szCs w:val="28"/>
        </w:rPr>
        <w:t xml:space="preserve"> году, определены шесть сельских поселени</w:t>
      </w:r>
      <w:r>
        <w:rPr>
          <w:color w:val="auto"/>
          <w:sz w:val="28"/>
          <w:szCs w:val="28"/>
        </w:rPr>
        <w:t>й</w:t>
      </w:r>
      <w:r w:rsidRPr="00FC4E82">
        <w:rPr>
          <w:color w:val="auto"/>
          <w:sz w:val="28"/>
          <w:szCs w:val="28"/>
        </w:rPr>
        <w:t xml:space="preserve">, которым в соответствии с распоряжением Кабинета Министров Республики Адыгея </w:t>
      </w:r>
      <w:r w:rsidRPr="00FC4E82">
        <w:rPr>
          <w:sz w:val="28"/>
          <w:szCs w:val="28"/>
        </w:rPr>
        <w:t xml:space="preserve">от </w:t>
      </w:r>
      <w:r w:rsidRPr="006429F8">
        <w:rPr>
          <w:sz w:val="28"/>
          <w:szCs w:val="28"/>
        </w:rPr>
        <w:t>8 мая 2019 г</w:t>
      </w:r>
      <w:r>
        <w:rPr>
          <w:sz w:val="28"/>
          <w:szCs w:val="28"/>
        </w:rPr>
        <w:t>ода №</w:t>
      </w:r>
      <w:r w:rsidRPr="006429F8">
        <w:rPr>
          <w:sz w:val="28"/>
          <w:szCs w:val="28"/>
        </w:rPr>
        <w:t xml:space="preserve"> 105-р</w:t>
      </w:r>
      <w:r>
        <w:rPr>
          <w:sz w:val="28"/>
          <w:szCs w:val="28"/>
        </w:rPr>
        <w:t xml:space="preserve"> «</w:t>
      </w:r>
      <w:r w:rsidRPr="006429F8">
        <w:rPr>
          <w:sz w:val="28"/>
          <w:szCs w:val="28"/>
        </w:rPr>
        <w:t xml:space="preserve">О распределении субсидий из республиканского бюджета Республики Адыгея бюджетам сельских поселений на </w:t>
      </w:r>
      <w:proofErr w:type="spellStart"/>
      <w:r w:rsidRPr="006429F8">
        <w:rPr>
          <w:sz w:val="28"/>
          <w:szCs w:val="28"/>
        </w:rPr>
        <w:t>софинансирование</w:t>
      </w:r>
      <w:proofErr w:type="spellEnd"/>
      <w:r w:rsidRPr="006429F8">
        <w:rPr>
          <w:sz w:val="28"/>
          <w:szCs w:val="28"/>
        </w:rPr>
        <w:t xml:space="preserve"> проектов развития общественной инфраструктуры, основанных на местных инициативах, реализуемых на территории сельских поселений</w:t>
      </w:r>
      <w:r>
        <w:rPr>
          <w:sz w:val="28"/>
          <w:szCs w:val="28"/>
        </w:rPr>
        <w:t xml:space="preserve">» </w:t>
      </w:r>
      <w:r w:rsidRPr="00FC4E82">
        <w:rPr>
          <w:color w:val="auto"/>
          <w:sz w:val="28"/>
          <w:szCs w:val="28"/>
        </w:rPr>
        <w:t>предоставлены субсидии из республиканского бюджета Республики Адыгея</w:t>
      </w:r>
      <w:proofErr w:type="gramEnd"/>
      <w:r w:rsidRPr="00FC4E82">
        <w:rPr>
          <w:color w:val="auto"/>
          <w:sz w:val="28"/>
          <w:szCs w:val="28"/>
        </w:rPr>
        <w:t xml:space="preserve"> на </w:t>
      </w:r>
      <w:proofErr w:type="spellStart"/>
      <w:r w:rsidRPr="00FC4E82">
        <w:rPr>
          <w:color w:val="auto"/>
          <w:sz w:val="28"/>
          <w:szCs w:val="28"/>
        </w:rPr>
        <w:t>софинансирование</w:t>
      </w:r>
      <w:proofErr w:type="spellEnd"/>
      <w:r w:rsidRPr="00FC4E82">
        <w:rPr>
          <w:color w:val="auto"/>
          <w:sz w:val="28"/>
          <w:szCs w:val="28"/>
        </w:rPr>
        <w:t xml:space="preserve"> проектов развития общественной инфраструктуры, основанных на местных инициативах, на сумму </w:t>
      </w:r>
      <w:r>
        <w:rPr>
          <w:color w:val="auto"/>
          <w:sz w:val="28"/>
          <w:szCs w:val="28"/>
        </w:rPr>
        <w:t>4,9</w:t>
      </w:r>
      <w:r w:rsidRPr="00FC4E82">
        <w:rPr>
          <w:color w:val="auto"/>
          <w:sz w:val="28"/>
          <w:szCs w:val="28"/>
        </w:rPr>
        <w:t xml:space="preserve"> млн. рублей.</w:t>
      </w:r>
      <w:r>
        <w:rPr>
          <w:color w:val="auto"/>
          <w:sz w:val="28"/>
          <w:szCs w:val="28"/>
        </w:rPr>
        <w:t xml:space="preserve"> </w:t>
      </w:r>
    </w:p>
    <w:p w:rsidR="007273EA" w:rsidRPr="006429F8" w:rsidRDefault="007273EA" w:rsidP="007273EA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>Одним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 xml:space="preserve"> из положительных примеров реализации проектов развития общественной инфраструктуры, основанных на местных инициативах, является ремонт памятника Воину-освободителю и мемориала, посвященного Советским воинам, а также благоустройство прилегающей к ним территории в </w:t>
      </w:r>
      <w:proofErr w:type="spellStart"/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>пгт</w:t>
      </w:r>
      <w:proofErr w:type="spellEnd"/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>Энем</w:t>
      </w:r>
      <w:proofErr w:type="spellEnd"/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>Тахтамукайского</w:t>
      </w:r>
      <w:proofErr w:type="spellEnd"/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района. Благоустроен мемориальный комплекс погибшим землякам в годы ВОВ в п. Каменномостском.</w:t>
      </w:r>
      <w:r>
        <w:rPr>
          <w:rFonts w:eastAsia="Times New Roman"/>
        </w:rPr>
        <w:t xml:space="preserve"> </w:t>
      </w:r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 xml:space="preserve">Существенно улучшен облик парка в ст. Гиагинская </w:t>
      </w:r>
      <w:proofErr w:type="spellStart"/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>Гиагинского</w:t>
      </w:r>
      <w:proofErr w:type="spellEnd"/>
      <w:r w:rsidRPr="00BF10AD"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района за счет его комплексного благоустройства: озеленения, выполнения работ по освещению, оптимального размещения пешеходных маршрутов. Значимым событием для жителей х. Тихонов Шовгеновского района стала установка водонапорной башни, что способствовало улучшению качества водоснабжения, уменьшению уровня потери воды и созданию комфортных условий для проживания. </w:t>
      </w:r>
    </w:p>
    <w:p w:rsidR="007273EA" w:rsidRDefault="007273EA" w:rsidP="007273EA">
      <w:pPr>
        <w:widowControl/>
        <w:autoSpaceDE/>
        <w:autoSpaceDN/>
        <w:adjustRightInd/>
        <w:spacing w:line="264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7273EA" w:rsidRPr="00FC4E82" w:rsidRDefault="007273EA" w:rsidP="007273EA">
      <w:pPr>
        <w:tabs>
          <w:tab w:val="left" w:pos="142"/>
        </w:tabs>
        <w:spacing w:line="264" w:lineRule="auto"/>
        <w:ind w:left="34" w:firstLine="5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E82">
        <w:rPr>
          <w:rFonts w:ascii="Times New Roman" w:hAnsi="Times New Roman" w:cs="Times New Roman"/>
          <w:b/>
          <w:i/>
          <w:sz w:val="28"/>
          <w:szCs w:val="28"/>
        </w:rPr>
        <w:t>Задача 5.</w:t>
      </w:r>
      <w:r w:rsidRPr="00FC4E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b/>
          <w:i/>
          <w:sz w:val="28"/>
          <w:szCs w:val="28"/>
        </w:rPr>
        <w:t>«Организация и осуществление бюджетного процесса в Республике Адыгея»</w:t>
      </w:r>
    </w:p>
    <w:p w:rsidR="007273EA" w:rsidRPr="00FC4E82" w:rsidRDefault="007273EA" w:rsidP="007273EA">
      <w:pPr>
        <w:tabs>
          <w:tab w:val="left" w:pos="142"/>
        </w:tabs>
        <w:spacing w:line="264" w:lineRule="auto"/>
        <w:ind w:left="34" w:firstLine="53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73EA" w:rsidRPr="00FC4E82" w:rsidRDefault="007273EA" w:rsidP="007273EA">
      <w:pPr>
        <w:tabs>
          <w:tab w:val="left" w:pos="142"/>
        </w:tabs>
        <w:spacing w:line="264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В рамках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4E82">
        <w:rPr>
          <w:rFonts w:ascii="Times New Roman" w:hAnsi="Times New Roman" w:cs="Times New Roman"/>
          <w:sz w:val="28"/>
          <w:szCs w:val="28"/>
        </w:rPr>
        <w:t xml:space="preserve"> данной задачи осуществляется следующее.</w:t>
      </w:r>
    </w:p>
    <w:p w:rsidR="007273EA" w:rsidRPr="00FC4E82" w:rsidRDefault="007273EA" w:rsidP="007273EA">
      <w:pPr>
        <w:widowControl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E82">
        <w:rPr>
          <w:rFonts w:ascii="Times New Roman" w:hAnsi="Times New Roman" w:cs="Times New Roman"/>
          <w:bCs/>
          <w:sz w:val="28"/>
          <w:szCs w:val="28"/>
        </w:rPr>
        <w:t xml:space="preserve">При непосредственном участии Министерства финансов Республики Адыгея формируется бюджетное законодательство Республики Адыгея, обеспечивающее эффективную систему управления государственными финансами.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 прогноз консолидированного бюджета Республики Адыгея,</w:t>
      </w:r>
      <w:r w:rsidRPr="00FC4E82"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 основные направления бюджетной и налоговой политики Республики Адыгея, составляет проект республиканского бюджета Республики Адыгея на очередной финансовый год и плановый период, </w:t>
      </w:r>
      <w:r w:rsidRPr="00FC4E82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ведения сводной бюджетной росписи республиканского бюджета Республики Адыгея, бюджетных росписей главных распорядителей средств республиканского бюджета, составляет и ведет сводную бюджетную роспись,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устанавливает перечень и коды целевых статей</w:t>
      </w:r>
      <w:proofErr w:type="gramEnd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 республиканского бюджета Республики Адыгея,  ведет реестр расходных обязательств Республики Адыгея,</w:t>
      </w:r>
      <w:r w:rsidRPr="00FC4E82"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устанавливает порядок санкционирования оплаты денежных обязательств, подлежащих исполнению за счет средств республиканского бюджета Республики Адыгея,</w:t>
      </w:r>
      <w:r w:rsidRPr="00FC4E82"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бюджетную отчетность, в том числе отчеты об исполнении республиканского бюджета Республики Адыгея и консолидированного бюджета Республики Адыгея,</w:t>
      </w:r>
      <w:r w:rsidRPr="00FC4E82"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отчет об исполнении республиканского бюджета Республики Адыгея на рассмотрение Кабинета Министров Республики Адыгея.</w:t>
      </w:r>
      <w:proofErr w:type="gramEnd"/>
    </w:p>
    <w:p w:rsidR="007273EA" w:rsidRDefault="007273EA" w:rsidP="007273EA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Работа по своевременной и качественной подготовке проекта закона о республиканском бюджете, а также обеспечение исполнения расходных обязательств, утвержденных республиканским бюджетом, обеспечение </w:t>
      </w:r>
      <w:proofErr w:type="gramStart"/>
      <w:r w:rsidRPr="00FC4E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4E82">
        <w:rPr>
          <w:rFonts w:ascii="Times New Roman" w:hAnsi="Times New Roman" w:cs="Times New Roman"/>
          <w:sz w:val="28"/>
          <w:szCs w:val="28"/>
        </w:rPr>
        <w:t xml:space="preserve"> текущим исполнением республиканского бюджета,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4E82">
        <w:rPr>
          <w:rFonts w:ascii="Times New Roman" w:hAnsi="Times New Roman" w:cs="Times New Roman"/>
          <w:sz w:val="28"/>
          <w:szCs w:val="28"/>
        </w:rPr>
        <w:t>формирование бюджетной отчетности является одной из основных задач Министерства.</w:t>
      </w:r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0AD">
        <w:rPr>
          <w:rFonts w:ascii="Times New Roman" w:hAnsi="Times New Roman" w:cs="Times New Roman"/>
          <w:sz w:val="28"/>
          <w:szCs w:val="28"/>
        </w:rPr>
        <w:t>В целях обеспечения открытости для общества и средств массовой информации процедур рассмотрения проекта республиканского бюджета Республики Адыгея и проекта годового отчета об исполнении республиканского бюджета Республики Адыгея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10AD">
        <w:rPr>
          <w:rFonts w:ascii="Times New Roman" w:hAnsi="Times New Roman" w:cs="Times New Roman"/>
          <w:sz w:val="28"/>
          <w:szCs w:val="28"/>
        </w:rPr>
        <w:t xml:space="preserve"> году публичные слушания по проекту закона Республики Адыгея «Об исполнении республиканского бюджета Республики Адыгея за 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10AD">
        <w:rPr>
          <w:rFonts w:ascii="Times New Roman" w:hAnsi="Times New Roman" w:cs="Times New Roman"/>
          <w:sz w:val="28"/>
          <w:szCs w:val="28"/>
        </w:rPr>
        <w:t xml:space="preserve"> год» прошли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10AD">
        <w:rPr>
          <w:rFonts w:ascii="Times New Roman" w:hAnsi="Times New Roman" w:cs="Times New Roman"/>
          <w:sz w:val="28"/>
          <w:szCs w:val="28"/>
        </w:rPr>
        <w:t xml:space="preserve"> мая, по проекту закона Республики Адыгея «О республиканском бюджете Республики Адыгея на</w:t>
      </w:r>
      <w:proofErr w:type="gramEnd"/>
      <w:r w:rsidRPr="00BF10A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10A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10A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10AD">
        <w:rPr>
          <w:rFonts w:ascii="Times New Roman" w:hAnsi="Times New Roman" w:cs="Times New Roman"/>
          <w:sz w:val="28"/>
          <w:szCs w:val="28"/>
        </w:rPr>
        <w:t xml:space="preserve"> годов»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F10AD">
        <w:rPr>
          <w:rFonts w:ascii="Times New Roman" w:hAnsi="Times New Roman" w:cs="Times New Roman"/>
          <w:sz w:val="28"/>
          <w:szCs w:val="28"/>
        </w:rPr>
        <w:t xml:space="preserve"> октября.</w:t>
      </w:r>
    </w:p>
    <w:p w:rsidR="007273EA" w:rsidRDefault="007273EA" w:rsidP="007273EA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2019 года, п</w:t>
      </w:r>
      <w:r w:rsidRPr="00FC4E82">
        <w:rPr>
          <w:rFonts w:ascii="Times New Roman" w:hAnsi="Times New Roman" w:cs="Times New Roman"/>
          <w:sz w:val="28"/>
          <w:szCs w:val="28"/>
        </w:rPr>
        <w:t xml:space="preserve">роцесс проектирования республиканского бюджета осуществляется в </w:t>
      </w:r>
      <w:r w:rsidRPr="008B2113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B2113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2113">
        <w:rPr>
          <w:rFonts w:ascii="Times New Roman" w:hAnsi="Times New Roman" w:cs="Times New Roman"/>
          <w:sz w:val="28"/>
          <w:szCs w:val="28"/>
        </w:rPr>
        <w:t xml:space="preserve"> программной платформы подсистем программно-целевого планирования бюджета </w:t>
      </w:r>
      <w:r w:rsidRPr="00FC4E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2113">
        <w:rPr>
          <w:rFonts w:ascii="Times New Roman" w:hAnsi="Times New Roman" w:cs="Times New Roman"/>
          <w:sz w:val="28"/>
          <w:szCs w:val="28"/>
        </w:rPr>
        <w:t>Проект-СМАРТ</w:t>
      </w:r>
      <w:proofErr w:type="spellEnd"/>
      <w:proofErr w:type="gramStart"/>
      <w:r w:rsidRPr="008B211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2113">
        <w:rPr>
          <w:rFonts w:ascii="Times New Roman" w:hAnsi="Times New Roman" w:cs="Times New Roman"/>
          <w:sz w:val="28"/>
          <w:szCs w:val="28"/>
        </w:rPr>
        <w:t>ро</w:t>
      </w:r>
      <w:r w:rsidRPr="00FC4E82">
        <w:rPr>
          <w:rFonts w:ascii="Times New Roman" w:hAnsi="Times New Roman" w:cs="Times New Roman"/>
          <w:sz w:val="28"/>
          <w:szCs w:val="28"/>
        </w:rPr>
        <w:t>»</w:t>
      </w:r>
      <w:r w:rsidRPr="00FC4E82">
        <w:t xml:space="preserve"> </w:t>
      </w:r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(модуль «Проектирование бюджета» и модуль «</w:t>
      </w:r>
      <w:proofErr w:type="spellStart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Госзадание-КС</w:t>
      </w:r>
      <w:proofErr w:type="spellEnd"/>
      <w:r w:rsidRPr="00FC4E82">
        <w:rPr>
          <w:rFonts w:ascii="Times New Roman" w:eastAsiaTheme="minorHAnsi" w:hAnsi="Times New Roman" w:cs="Times New Roman"/>
          <w:sz w:val="28"/>
          <w:szCs w:val="28"/>
          <w:lang w:eastAsia="en-US"/>
        </w:rPr>
        <w:t>»)</w:t>
      </w:r>
      <w:r w:rsidRPr="00FC4E82">
        <w:rPr>
          <w:rFonts w:ascii="Times New Roman" w:hAnsi="Times New Roman" w:cs="Times New Roman"/>
          <w:sz w:val="28"/>
          <w:szCs w:val="28"/>
        </w:rPr>
        <w:t>, что повышает эффективность и оперативность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82">
        <w:rPr>
          <w:rFonts w:ascii="Times New Roman" w:hAnsi="Times New Roman" w:cs="Times New Roman"/>
          <w:sz w:val="28"/>
          <w:szCs w:val="28"/>
        </w:rPr>
        <w:t>работы исполнительных органов государственной власти Республики Адыгея.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Также в программном комплексе с применением </w:t>
      </w:r>
      <w:r w:rsidRPr="00FC4E8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C4E82">
        <w:rPr>
          <w:rFonts w:ascii="Times New Roman" w:hAnsi="Times New Roman" w:cs="Times New Roman"/>
          <w:sz w:val="28"/>
          <w:szCs w:val="28"/>
        </w:rPr>
        <w:t xml:space="preserve">-технологий от бюджетополучателей поселений до </w:t>
      </w:r>
      <w:proofErr w:type="spellStart"/>
      <w:r w:rsidRPr="00FC4E82">
        <w:rPr>
          <w:rFonts w:ascii="Times New Roman" w:hAnsi="Times New Roman" w:cs="Times New Roman"/>
          <w:sz w:val="28"/>
          <w:szCs w:val="28"/>
        </w:rPr>
        <w:t>ГРБСов</w:t>
      </w:r>
      <w:proofErr w:type="spellEnd"/>
      <w:r w:rsidRPr="00FC4E82">
        <w:rPr>
          <w:rFonts w:ascii="Times New Roman" w:hAnsi="Times New Roman" w:cs="Times New Roman"/>
          <w:sz w:val="28"/>
          <w:szCs w:val="28"/>
        </w:rPr>
        <w:t xml:space="preserve"> осуществляется сбор консолидированной отчетности.</w:t>
      </w:r>
    </w:p>
    <w:p w:rsidR="007273EA" w:rsidRPr="00FC4E82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формирование отчетности об исполнении республиканского бюджета позволяет оценить выполнение расходных обязательств Республики Адыгея, предоставить участникам бюджетного процесса необходимую для анализа, планирования и управления бюджетными средствами информацию, обеспечить подотчетность деятельности главных распорядителей и получателей средств республиканского бюджета, оценить финансовое состояние государственных учреждений, обеспечить мониторинг состояния кредиторской задолженности. </w:t>
      </w:r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82">
        <w:rPr>
          <w:rFonts w:ascii="Times New Roman" w:hAnsi="Times New Roman" w:cs="Times New Roman"/>
          <w:sz w:val="28"/>
          <w:szCs w:val="28"/>
        </w:rPr>
        <w:t>Исполнение республиканского бюджета Республики Адыгея осуществляется в соответствии со сводной бюджетной росписью республиканского бюджета, бюджетными росписями главных распорядителей средств республиканского бюджета и в пределах лимитов бюджетных обязательств.</w:t>
      </w:r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реализации государственной программы </w:t>
      </w:r>
      <w:r w:rsidRPr="00F16FB1">
        <w:rPr>
          <w:rFonts w:ascii="Times New Roman" w:hAnsi="Times New Roman" w:cs="Times New Roman"/>
          <w:sz w:val="28"/>
          <w:szCs w:val="28"/>
        </w:rPr>
        <w:t>Республики Адыгея «Управление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FB1">
        <w:rPr>
          <w:rFonts w:ascii="Times New Roman" w:hAnsi="Times New Roman" w:cs="Times New Roman"/>
          <w:sz w:val="28"/>
          <w:szCs w:val="28"/>
        </w:rPr>
        <w:t>финансами» на 2014-2021 годы,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6FB1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Адыгея от 11 октября 2013 года № 235</w:t>
      </w:r>
      <w:r>
        <w:rPr>
          <w:rFonts w:ascii="Times New Roman" w:hAnsi="Times New Roman" w:cs="Times New Roman"/>
          <w:sz w:val="28"/>
          <w:szCs w:val="28"/>
        </w:rPr>
        <w:t xml:space="preserve">, завершился в 2019 году в связи с принятием постановления  Кабинета Министров Республики Адыгея от </w:t>
      </w:r>
      <w:r w:rsidRPr="00F16FB1">
        <w:rPr>
          <w:rFonts w:ascii="Times New Roman" w:hAnsi="Times New Roman" w:cs="Times New Roman"/>
          <w:sz w:val="28"/>
          <w:szCs w:val="28"/>
        </w:rPr>
        <w:t>29 октября 2019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F16FB1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6FB1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Республики Адыгея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6FB1">
        <w:rPr>
          <w:rFonts w:ascii="Times New Roman" w:hAnsi="Times New Roman" w:cs="Times New Roman"/>
          <w:sz w:val="28"/>
          <w:szCs w:val="28"/>
        </w:rPr>
        <w:t>Управление государственными финансами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273EA" w:rsidRPr="00FC4E82" w:rsidRDefault="007273EA" w:rsidP="007273EA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С 2019 года Министерством финансов реализуется государственная программа Республики Адыгея «Повышение уровня финансовой грамотности населения в Республике Адыгея на 2019- 2023 годы», утвержденная постановлением Кабинета Министров Республики Адыгея от 9 сентября 2018 года №192. </w:t>
      </w:r>
      <w:r w:rsidRPr="0009064A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090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</w:t>
      </w:r>
      <w:r w:rsidRPr="00090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содействие формированию у населения разумного финансового поведения, ответственного отношения к личным финансам, а также повышение эффективности защиты их интересов как потребителей финансовых услуг.</w:t>
      </w:r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задачам государственной программы относятся </w:t>
      </w:r>
      <w:r w:rsidRPr="00F91668">
        <w:rPr>
          <w:rFonts w:ascii="Times New Roman" w:hAnsi="Times New Roman" w:cs="Times New Roman"/>
          <w:sz w:val="28"/>
          <w:szCs w:val="28"/>
        </w:rPr>
        <w:t>создание в Республике Адыгея устойчивых институциональных механизмов и кадрового потенциала, способствующего реализации программ повышения финансовой грамотности населения Республики Адыгея; разработка и реализация образовательных программ и проведение информационных кампаний по повышению уровня финансовой грамотности населения Республики Адыгея; содействие развитию системы защиты прав потребителей финансовых услуг; мониторинг и оценка уровня финансовой грамотности населения Республики Адыгея и защиты прав потребителей финансовых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3EA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Плановый объем финансового обеспечения государственной программы в 2019 году за счет средств республиканского бюджета Республики Адыгея в соответствии с законом Республики Адыгея от 20 декабря 2018 года №203 «О республиканском бюджете Республики Адыгея на 2019 год и на плановый период 2020 и 2021 годов» составил 2 млн. руб. Фактическое исполнение государственной программы в 2019 году за счет средств республиканского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Адыгея составило 1,8 млн. руб. или 91,5%.</w:t>
      </w:r>
    </w:p>
    <w:p w:rsidR="007273EA" w:rsidRPr="00BF10AD" w:rsidRDefault="007273EA" w:rsidP="007273EA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66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91668">
        <w:rPr>
          <w:rFonts w:ascii="Times New Roman" w:hAnsi="Times New Roman" w:cs="Times New Roman"/>
          <w:sz w:val="28"/>
          <w:szCs w:val="28"/>
        </w:rPr>
        <w:t xml:space="preserve"> в структуре ФГБОУ ВО «МГТУ» создан                           Региональный центр финансовой грамотности (далее – РЦФГ). Цель – создание долгосрочной устойчивой инфраструктуры для обеспечения выполнения работ в области повышения финансовой грамотности и защиты прав потребителей финансовых услуг в Республике Адыгея.</w:t>
      </w:r>
    </w:p>
    <w:p w:rsidR="007273EA" w:rsidRPr="00584DD3" w:rsidRDefault="007273EA" w:rsidP="007273EA">
      <w:pPr>
        <w:pStyle w:val="ConsPlusNormal"/>
        <w:spacing w:line="26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Кабинета Министров Республики Адыгея от 16 августа 2019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№219-р было подписано Соглашение между Кабинетом Министров Республики Адыгея и федеральным государственным бюджетным образовательным учреждением высшего образования «</w:t>
      </w:r>
      <w:proofErr w:type="spellStart"/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Майкопский</w:t>
      </w:r>
      <w:proofErr w:type="spellEnd"/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государственный технологический университет» о сотрудничестве по вопросам деятельности Регионального центра финансовой грамотности Республики Адыгея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Взаимодействие от Кабинета Министров Республики Адыгея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Университетом осуществляет Министерство образования и науки</w:t>
      </w:r>
    </w:p>
    <w:p w:rsidR="007273EA" w:rsidRDefault="007273EA" w:rsidP="007273EA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Адыгея.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73EA" w:rsidRDefault="007273EA" w:rsidP="007273EA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РЦФГ в 2019 году оказывал консультационную, образовательную и информационную поддержку целевым группам населения. Ежемесячно, в течение 2019 года, на базе РЦФГ проводились лекции для пенсионеров в области защиты прав потребителей финансовых услуг. Сотрудниками РЦФГ проводилась работа по информированию обучающихся школ профильных классов МО «Город Майкоп» и МО «</w:t>
      </w:r>
      <w:proofErr w:type="spellStart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Майкопский</w:t>
      </w:r>
      <w:proofErr w:type="spellEnd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 на следующие темы: «Бюджет. Основные доходы и расходы семьи», «Финансовые пирамиды», «Цифровые деньги»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73EA" w:rsidRDefault="007273EA" w:rsidP="007273EA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конкурсного отбора в рамках постановления Кабинета Министров Республики Адыгея от 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 </w:t>
      </w:r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2019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№ 239 «О Порядке предоставления из республиканского бюджета Республики Адыгея грантов в форме субсидий некоммерческим организациям, не являющимся казенными учреждениями, осуществляющим деятельность, направленную на повышение уровня финансовой грамотности населения, в 2019 году» получателем гранта стало ФГБОУ ВО «МГТУ».</w:t>
      </w:r>
      <w:proofErr w:type="gramEnd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ноябре-декабре 2019 года на базе ФГБОУ ВО «МГТУ» обучены методисты и </w:t>
      </w:r>
      <w:proofErr w:type="spellStart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тьюторы</w:t>
      </w:r>
      <w:proofErr w:type="spellEnd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финансовой грамотности в количестве 150 человек. </w:t>
      </w:r>
      <w:proofErr w:type="gramStart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финансовой грамотности в области методики преподавания освоили 1500 студентов образовательных организаций высшего образования, апробировано 10 новых образовательных программ в области финансовой грамотности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50 работников учреждений социальной защиты населения двух подведомственных Министерству труда и социального развития Республики Адыгея прошли курсы повышения квалификации по программе «Финансовая грамотность» в ФГБОУ ВО «МГТУ», в том числе 22 человека (ГБУ РА «</w:t>
      </w:r>
      <w:proofErr w:type="spellStart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Гиагинский</w:t>
      </w:r>
      <w:proofErr w:type="spellEnd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комплексный центр</w:t>
      </w:r>
      <w:proofErr w:type="gramEnd"/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обслуживания населения»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28 человек (ГБУ РА «Комплекс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986200">
        <w:rPr>
          <w:rFonts w:ascii="Times New Roman" w:eastAsiaTheme="minorHAnsi" w:hAnsi="Times New Roman" w:cs="Times New Roman"/>
          <w:sz w:val="28"/>
          <w:szCs w:val="28"/>
          <w:lang w:eastAsia="en-US"/>
        </w:rPr>
        <w:t>ый центр социального обслуживания населения в городе Майкопе»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7273EA" w:rsidRDefault="007273EA" w:rsidP="007273EA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Для информирования населения о защите прав потребителей финансовых услуг, а также для эффективности и доступности образовательных ресурсов </w:t>
      </w:r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Интернет-сайте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исполнительных органов государственной власти Республики Адыгея (</w:t>
      </w:r>
      <w:proofErr w:type="spellStart"/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www.adygheya.ru</w:t>
      </w:r>
      <w:proofErr w:type="spellEnd"/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создан раздел «Повышение финансовой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4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грамотности населения»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hyperlink r:id="rId18" w:history="1">
        <w:r w:rsidRPr="00584DD3">
          <w:rPr>
            <w:rStyle w:val="ab"/>
            <w:rFonts w:ascii="Times New Roman" w:eastAsiaTheme="minorHAnsi" w:hAnsi="Times New Roman" w:cs="Times New Roman"/>
            <w:sz w:val="28"/>
            <w:szCs w:val="28"/>
            <w:lang w:eastAsia="en-US"/>
          </w:rPr>
          <w:t>http://www.adygheya.ru/citizen/actual/povysheniya/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7273EA" w:rsidRDefault="007273EA" w:rsidP="007273EA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AB586F">
        <w:rPr>
          <w:rFonts w:ascii="Times New Roman" w:eastAsiaTheme="minorHAnsi" w:hAnsi="Times New Roman" w:cs="Times New Roman"/>
          <w:sz w:val="28"/>
          <w:szCs w:val="28"/>
          <w:lang w:eastAsia="en-US"/>
        </w:rPr>
        <w:t>В 1 квартале 2019 года Министерством финансов Республики Адыгея организован и проведен круглый стол по вопросам разработки и доведения учебных, методических и образовательных материалов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5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актуализации </w:t>
      </w:r>
      <w:proofErr w:type="gramStart"/>
      <w:r w:rsidRPr="00AB586F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Плана реализации основных мероприятий государственной программы Республики</w:t>
      </w:r>
      <w:proofErr w:type="gramEnd"/>
      <w:r w:rsidRPr="00AB5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Адыгея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B586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уровня финансовой грамотности населения в Республике Адыгея на 2019 - 2023 годы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B5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работе круглого стола приняли участие представители органов исполнительной власти Республики Адыгея, Территориальных органов федеральных органов исполнительной власти по Республике Адыгея, коммерческих структур и научного сообщества, Отделения – Национального банка по Республике Адыгея Южного главного управления Центрального банка Российской Федерации.                                                                                              </w:t>
      </w:r>
    </w:p>
    <w:p w:rsidR="007273EA" w:rsidRDefault="007273EA" w:rsidP="007273EA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7273EA" w:rsidRPr="005974A7" w:rsidRDefault="007273EA" w:rsidP="007273EA">
      <w:pPr>
        <w:pStyle w:val="ConsPlusNormal"/>
        <w:spacing w:line="264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Результативность бюджетных расходов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расходных обязательств Министерства как субъекта бюджетного планирования в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составил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998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рублей. Фактическое исполнение расходных обязательств Министерства –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964,1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рублей, из них:  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48,1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 - на обеспечение деятельности Министерства и подведомственного учреждения ГКУ РА «Централизованная бухгалтерия»; 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148,8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 - на обслуживание государственного долга;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1731,8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 рублей - межбюджетные трансферты;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35,4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 - другие общегосударственные вопросы. </w:t>
      </w:r>
    </w:p>
    <w:p w:rsidR="007273EA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общий объем расходов Министерства в рамках государственной программы Республики Адыгея «Управление государственными финансами» составил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1 857,9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 рублей.</w:t>
      </w:r>
    </w:p>
    <w:p w:rsidR="007273EA" w:rsidRPr="005974A7" w:rsidRDefault="007273EA" w:rsidP="007273EA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Законом Республики Адыгея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99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республиканском бюджете Республики Адыгея на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на плановый период 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 объем расходных обязательств Министерства как субъекта бюджетного планирования на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 запланирован в сумме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2 074,9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рублей,  на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2 006,1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рублей,  на 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2 237,8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млн. руб.</w:t>
      </w:r>
      <w:proofErr w:type="gramEnd"/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Важнейшим направлением деятельности Министерства является достижение запланированных результатов государственной программы Республики Адыгея «Управление государственными финансами»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этим необходимо осуществление постоянного мониторинга хода реализации и информационное сопровождение Программы, ожидаемыми результатами реализации которой являются: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долгосрочной сбалансированности и устойчивости бюджетной системы в Республике Адыгея;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усиление взаимосвязи стратегического и бюджетного планирования;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качества и объективности бюджетного планирования;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собираемости налогов и сборов;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рост собственных доходов республиканского бюджета Республики Адыгея;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бюджетных расходов Республики Адыгея исходя из приоритетов и планируемых результатов государственной политики;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долговой устойчивости путем проведения взвешенной долговой политики;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эффективности расходов республиканского бюджета Республики Адыгея;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совершенствование системы межбюджетных отношений;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стимулов по расширению налоговой базы местных бюджетов и повышению финансовой дисциплины органов местного самоуправления;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повышение </w:t>
      </w:r>
      <w:proofErr w:type="gramStart"/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уровня бюджетной дисциплины исполнительных органов государственной власти Республики</w:t>
      </w:r>
      <w:proofErr w:type="gramEnd"/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Адыгея и органов местного самоуправления;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прозрачности и открытости республиканского бюджета Республики Адыгея и бюджетного процесса для общества.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Министерством продолжится оказание консультационной и методологической помощи субъектам бюджетного планирования и органам местного самоуправления в части организации бюджетного процесса и реформирования </w:t>
      </w:r>
      <w:proofErr w:type="gramStart"/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общественных</w:t>
      </w:r>
      <w:proofErr w:type="gramEnd"/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финансов.</w:t>
      </w:r>
    </w:p>
    <w:p w:rsidR="007273EA" w:rsidRPr="005974A7" w:rsidRDefault="007273EA" w:rsidP="007273EA">
      <w:pPr>
        <w:pStyle w:val="ConsPlusNormal"/>
        <w:spacing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Обоснование планируемых объемов ресурсов на реализацию государственн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 заключается в том, что государственн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т значительный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системы, повышения уровня и качества жизни населения.</w:t>
      </w:r>
    </w:p>
    <w:p w:rsidR="00352A32" w:rsidRDefault="007273EA" w:rsidP="00352A32">
      <w:pPr>
        <w:pStyle w:val="ConsPlusNormal"/>
        <w:spacing w:line="264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Основные</w:t>
      </w:r>
      <w:r w:rsidR="00352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2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</w:t>
      </w:r>
      <w:r w:rsidR="00352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</w:t>
      </w:r>
      <w:r w:rsidR="00352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352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представлены</w:t>
      </w:r>
      <w:r w:rsidR="00352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7273EA" w:rsidRDefault="007273EA" w:rsidP="00352A32">
      <w:pPr>
        <w:pStyle w:val="ConsPlusNormal"/>
        <w:spacing w:line="264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273EA" w:rsidSect="00003089">
          <w:headerReference w:type="even" r:id="rId19"/>
          <w:headerReference w:type="default" r:id="rId20"/>
          <w:footerReference w:type="default" r:id="rId2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proofErr w:type="gramStart"/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приложении</w:t>
      </w:r>
      <w:proofErr w:type="gramEnd"/>
      <w:r w:rsidRPr="00597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Отчету.</w:t>
      </w:r>
    </w:p>
    <w:p w:rsidR="00334C62" w:rsidRPr="00EE43FC" w:rsidRDefault="00334C62" w:rsidP="00334C62">
      <w:pPr>
        <w:jc w:val="right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   Приложение </w:t>
      </w:r>
    </w:p>
    <w:p w:rsidR="00334C62" w:rsidRPr="00EE43FC" w:rsidRDefault="00334C62" w:rsidP="00334C62">
      <w:pPr>
        <w:jc w:val="right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C62" w:rsidRPr="00EE43FC" w:rsidRDefault="00334C62" w:rsidP="00334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3FC">
        <w:rPr>
          <w:rFonts w:ascii="Times New Roman" w:hAnsi="Times New Roman" w:cs="Times New Roman"/>
          <w:sz w:val="28"/>
          <w:szCs w:val="28"/>
        </w:rPr>
        <w:t xml:space="preserve">  Основные показатели деятельности Министерства финансов Республики Адыгея</w:t>
      </w:r>
    </w:p>
    <w:tbl>
      <w:tblPr>
        <w:tblW w:w="216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"/>
        <w:gridCol w:w="773"/>
        <w:gridCol w:w="773"/>
        <w:gridCol w:w="4911"/>
        <w:gridCol w:w="1701"/>
        <w:gridCol w:w="1701"/>
        <w:gridCol w:w="1700"/>
        <w:gridCol w:w="1700"/>
        <w:gridCol w:w="1701"/>
        <w:gridCol w:w="5877"/>
      </w:tblGrid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3A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34C62" w:rsidRPr="00B53A69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62" w:rsidRPr="00EE43FC" w:rsidTr="00CD4E42">
        <w:tc>
          <w:tcPr>
            <w:tcW w:w="157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334C62" w:rsidP="00CD4E42">
            <w:pPr>
              <w:tabs>
                <w:tab w:val="left" w:pos="142"/>
              </w:tabs>
              <w:ind w:left="3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A6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B5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сбалансированности и устойчивости республиканского бюджета Республики Адыгея» </w:t>
            </w:r>
          </w:p>
        </w:tc>
        <w:tc>
          <w:tcPr>
            <w:tcW w:w="5877" w:type="dxa"/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62" w:rsidRPr="00EE43FC" w:rsidTr="00CD4E42"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1.1. Темп роста налоговых и неналоговых доходов консолидированного бюджета Республики Адыгея</w:t>
            </w:r>
          </w:p>
          <w:p w:rsidR="00334C62" w:rsidRPr="00EE43FC" w:rsidRDefault="00334C62" w:rsidP="00CD4E42">
            <w:pPr>
              <w:tabs>
                <w:tab w:val="left" w:pos="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(к предыдущему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334C62" w:rsidP="00CD4E42">
            <w:pPr>
              <w:pStyle w:val="ConsPlusNormal"/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FE42A1" w:rsidP="00CD4E42">
            <w:pPr>
              <w:pStyle w:val="ConsPlusNormal"/>
              <w:ind w:firstLine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FE42A1" w:rsidP="00CD4E42">
            <w:pPr>
              <w:pStyle w:val="ConsPlusNormal"/>
              <w:ind w:firstLine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FE42A1" w:rsidP="00CD4E42">
            <w:pPr>
              <w:pStyle w:val="ConsPlusNormal"/>
              <w:ind w:firstLine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5877" w:type="dxa"/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1.2. Объем налоговых и неналоговых доходов консолидированного бюджета Республики Адыгея на 1 жителя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5D0341" w:rsidP="00CD4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32 697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85731" w:rsidP="00CD4E42">
            <w:pPr>
              <w:pStyle w:val="ConsPlusNormal"/>
              <w:ind w:firstLine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33 374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85731" w:rsidP="00CD4E42">
            <w:pPr>
              <w:pStyle w:val="ConsPlusNormal"/>
              <w:ind w:firstLine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85731" w:rsidP="00CD4E42">
            <w:pPr>
              <w:pStyle w:val="ConsPlusNormal"/>
              <w:ind w:firstLine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36 473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1.3. Расходы консолидированного бюджета Республики Адыгея на 1 жителя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5D0341" w:rsidP="00CD4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61 977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85731" w:rsidP="00CD4E42">
            <w:pPr>
              <w:pStyle w:val="ConsPlusNormal"/>
              <w:ind w:firstLine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64 055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85731" w:rsidP="00CD4E42">
            <w:pPr>
              <w:pStyle w:val="ConsPlusNormal"/>
              <w:ind w:firstLine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85731" w:rsidP="00CD4E42">
            <w:pPr>
              <w:pStyle w:val="ConsPlusNormal"/>
              <w:ind w:firstLine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57 266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1.4. Государственный долг Республики Адыгея в расчете на 1 жителя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895382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7 923,3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5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7500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7500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1.5. Доля дотации, предоставляемой из федерального бюджета, в объеме собственных доходов консолидированного бюджета Республики Адыгея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8C1DC8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97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5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40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1.6. Исполнение прогноза налоговых и неналоговых доходов республиканского бюджета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334C62" w:rsidP="00CD4E42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B53A69">
              <w:rPr>
                <w:rFonts w:ascii="Times New Roman" w:hAnsi="Times New Roman" w:cs="Times New Roman"/>
              </w:rPr>
              <w:t>10</w:t>
            </w:r>
            <w:r w:rsidR="00693A1D">
              <w:rPr>
                <w:rFonts w:ascii="Times New Roman" w:hAnsi="Times New Roman" w:cs="Times New Roman"/>
              </w:rPr>
              <w:t>5</w:t>
            </w:r>
            <w:r w:rsidRPr="00B53A6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менее100,0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менее100,0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менее 100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1.7. Исполнение республиканского бюджета Республики Адыгея по расходам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AC68B7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менее 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менее 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менее 96,0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1.8. Отношение объема просроченной кредиторской задолженности к расходам республиканского бюджета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75633B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470964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более 0,2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157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334C62" w:rsidP="00CD4E4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3A6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 «Эффективное управление государственным долгом Республики Адыгея»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2.1. Отношение объема государственного долга Республики Адыгея к доходам республиканского бюджета Республики Адыгея без учета объема безвозмездных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75633B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EE43FC">
              <w:rPr>
                <w:rFonts w:ascii="Times New Roman" w:hAnsi="Times New Roman" w:cs="Times New Roman"/>
              </w:rPr>
              <w:t>не более 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EE43FC">
              <w:rPr>
                <w:rFonts w:ascii="Times New Roman" w:hAnsi="Times New Roman" w:cs="Times New Roman"/>
              </w:rPr>
              <w:t>не более 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EE43FC">
              <w:rPr>
                <w:rFonts w:ascii="Times New Roman" w:hAnsi="Times New Roman" w:cs="Times New Roman"/>
              </w:rPr>
              <w:t>не более 50,0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2.2. Доля расходов на обслуживание государственного долга Республики Адыгея в общем объеме расходов республиканского бюджета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334C62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3A6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EE43FC">
              <w:rPr>
                <w:rFonts w:ascii="Times New Roman" w:hAnsi="Times New Roman" w:cs="Times New Roman"/>
              </w:rPr>
              <w:t>не более 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3FC">
              <w:rPr>
                <w:rFonts w:ascii="Times New Roman" w:hAnsi="Times New Roman" w:cs="Times New Roman"/>
              </w:rPr>
              <w:t>не более 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3FC">
              <w:rPr>
                <w:rFonts w:ascii="Times New Roman" w:hAnsi="Times New Roman" w:cs="Times New Roman"/>
              </w:rPr>
              <w:t>не более 1,0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2.3. Наличие просроченной задолженности по долговым обязательствам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157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B53A69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3.</w:t>
            </w:r>
            <w:r w:rsidRPr="00B5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A69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системы межбюджетных отношений и содействие повышению уровня бюджетной обеспеченности муниципальных образований»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3.1. Величина разрыва уровня расчетной бюджетной обеспеченности муниципальных районов (городских округов) после выравнивания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1,</w:t>
            </w:r>
            <w:r w:rsidR="0052066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чем в 2 раза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чем в 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чем в 2 раза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3.2. Уровень долговой нагрузки на 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520668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45,0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3.3. Доля просроченной кредиторской задолженности в расходах бюджетов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3.4. Доля расходов консолидированных бюджетов муниципальных районов и бюджетов городских округов, формируемых в рамках муниципальных 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520668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FC7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более 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более 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более 70,0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3.5. Количество муниципальных районов (городских округов), в которых выявлены нарушения </w:t>
            </w:r>
            <w:hyperlink r:id="rId22" w:history="1">
              <w:r w:rsidRPr="00EE43FC">
                <w:rPr>
                  <w:rFonts w:ascii="Times New Roman" w:hAnsi="Times New Roman" w:cs="Times New Roman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одного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одного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одного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3.6. Количество муниципальных образований, имеющих высокое качество управления муниципальными финансами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менее трех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трех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трех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трех</w:t>
            </w:r>
          </w:p>
        </w:tc>
      </w:tr>
      <w:tr w:rsidR="00334C62" w:rsidRPr="00EE43FC" w:rsidTr="00CD4E42">
        <w:trPr>
          <w:gridAfter w:val="1"/>
          <w:wAfter w:w="5877" w:type="dxa"/>
          <w:trHeight w:val="379"/>
        </w:trPr>
        <w:tc>
          <w:tcPr>
            <w:tcW w:w="157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«Создание условий для повышения качества эффективности управления государственными финансами»</w:t>
            </w:r>
          </w:p>
        </w:tc>
      </w:tr>
      <w:tr w:rsidR="00334C62" w:rsidRPr="00EE43FC" w:rsidTr="001258EE">
        <w:trPr>
          <w:gridAfter w:val="1"/>
          <w:wAfter w:w="5877" w:type="dxa"/>
          <w:trHeight w:val="1193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4.1. Степень качества управления региональными финансами в Республике Адыгея в рейтинге качества управления региональными финансами субъектов Российской Федерации, формируемом Министерством финансов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C77F2D" w:rsidRDefault="00334C62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ниже II степени</w:t>
            </w:r>
            <w:r w:rsidR="00C77F2D" w:rsidRPr="004709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ниже II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ниже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ниже II степени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4.2. Удельный вес расходов республиканского бюджета Республики Адыгея, формируемых в рамках государственных программ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C77F2D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C729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95,0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4.3. Количество выявленных Контрольно-счетной палатой Республики Адыгея нарушений </w:t>
            </w:r>
            <w:hyperlink r:id="rId23" w:history="1">
              <w:r w:rsidRPr="00EE43FC">
                <w:rPr>
                  <w:rFonts w:ascii="Times New Roman" w:hAnsi="Times New Roman" w:cs="Times New Roman"/>
                  <w:sz w:val="24"/>
                  <w:szCs w:val="24"/>
                </w:rPr>
                <w:t>бюджетного законодательства</w:t>
              </w:r>
            </w:hyperlink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, допущенных при формировании, исполнении республиканского бюджета Республики Адыгея и отчете об исполнении республиканского бюджета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4.4. Количество внесенных в течение года изменений в закон Республики Адыгея о республиканском бюджете Республики Адыгея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C77F2D" w:rsidP="00CD4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более 5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4.5. Наличие опубликованного на </w:t>
            </w:r>
            <w:hyperlink r:id="rId24" w:history="1">
              <w:r w:rsidRPr="00EE43FC">
                <w:rPr>
                  <w:rFonts w:ascii="Times New Roman" w:hAnsi="Times New Roman" w:cs="Times New Roman"/>
                  <w:sz w:val="24"/>
                  <w:szCs w:val="24"/>
                </w:rPr>
                <w:t>официальном сайте</w:t>
              </w:r>
            </w:hyperlink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 в информационно-телекоммуникационной сети «Интернет» проекта республиканского бюджета Республики Адыгея и годового отчета об исполнении республиканского бюджета Республики Адыгея в доступной для граждан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4.6. Наличие результатов оценки качества финансового менеджмента главных распорядителей средств республиканского бюджета Республики Адыгея и формирование их ежегодного рейтинга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4.7. Удельный вес государственных учреждений Республики Адыгея, выполнивших в полном объеме государственное задание, в общем количестве государственных учреждений Республики Адыгея, которым установлены государственные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0F5CE3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50D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8C50DF">
              <w:rPr>
                <w:rFonts w:ascii="Times New Roman" w:hAnsi="Times New Roman" w:cs="Times New Roman"/>
              </w:rPr>
              <w:t>2</w:t>
            </w:r>
            <w:bookmarkStart w:id="4" w:name="_GoBack"/>
            <w:bookmarkEnd w:id="4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менее 95,0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4.8. Наличие действующего портала управления общественными финансами Республики Адыгея</w:t>
            </w:r>
          </w:p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4.9. Доля размещенных на </w:t>
            </w:r>
            <w:hyperlink r:id="rId25" w:history="1">
              <w:r w:rsidRPr="00EE43FC">
                <w:rPr>
                  <w:rFonts w:ascii="Times New Roman" w:hAnsi="Times New Roman" w:cs="Times New Roman"/>
                  <w:sz w:val="24"/>
                  <w:szCs w:val="24"/>
                </w:rPr>
                <w:t>официальном сайте</w:t>
              </w:r>
            </w:hyperlink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 нормативных правовых актов и методических материалов, подготовленных и принятых Министерством финансов Республики Адыгея, в общем объеме нормативных правовых актов и методических материалов, подготовленных и принятых Министерством финансов Республики Адыгея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Default="00334C62" w:rsidP="00CD4E4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4.10. </w:t>
            </w:r>
            <w:r w:rsidRPr="00EE43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открытости бюджетных данных Республики Адыгея</w:t>
            </w:r>
          </w:p>
          <w:p w:rsidR="00334C62" w:rsidRPr="00EE43FC" w:rsidRDefault="00334C62" w:rsidP="00CD4E4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C77F2D" w:rsidRDefault="00334C62" w:rsidP="00CD4E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70964">
              <w:rPr>
                <w:rFonts w:ascii="Times New Roman" w:hAnsi="Times New Roman" w:cs="Times New Roman"/>
                <w:color w:val="000000" w:themeColor="text1"/>
              </w:rPr>
              <w:t>не ниже 2 группы</w:t>
            </w:r>
            <w:r w:rsidR="00C77F2D" w:rsidRPr="004709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ниже 2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ниже 2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8476B7">
              <w:rPr>
                <w:rFonts w:ascii="Times New Roman" w:hAnsi="Times New Roman" w:cs="Times New Roman"/>
              </w:rPr>
              <w:t>не ниже 2 группы</w:t>
            </w:r>
          </w:p>
        </w:tc>
      </w:tr>
      <w:tr w:rsidR="00334C62" w:rsidRPr="00EE43FC" w:rsidTr="00CD4E42">
        <w:trPr>
          <w:gridAfter w:val="1"/>
          <w:wAfter w:w="5877" w:type="dxa"/>
          <w:trHeight w:val="943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4.11. Ежемесячное размещение на </w:t>
            </w:r>
            <w:hyperlink r:id="rId26" w:history="1">
              <w:r w:rsidRPr="00EE43FC">
                <w:rPr>
                  <w:rFonts w:ascii="Times New Roman" w:hAnsi="Times New Roman" w:cs="Times New Roman"/>
                  <w:sz w:val="24"/>
                  <w:szCs w:val="24"/>
                </w:rPr>
                <w:t>официальном сайте</w:t>
              </w:r>
            </w:hyperlink>
            <w:r w:rsidRPr="00EE43F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Адыгея информации об исполнении республиканского бюджета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C62" w:rsidRPr="00EE43FC" w:rsidTr="00CD4E42">
        <w:trPr>
          <w:gridAfter w:val="1"/>
          <w:wAfter w:w="5877" w:type="dxa"/>
          <w:trHeight w:val="380"/>
        </w:trPr>
        <w:tc>
          <w:tcPr>
            <w:tcW w:w="773" w:type="dxa"/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34C62" w:rsidRPr="00EE43FC" w:rsidRDefault="00334C62" w:rsidP="00CD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4" w:type="dxa"/>
            <w:gridSpan w:val="6"/>
          </w:tcPr>
          <w:p w:rsidR="00334C62" w:rsidRDefault="00334C62" w:rsidP="00CD4E42">
            <w:pPr>
              <w:tabs>
                <w:tab w:val="left" w:pos="142"/>
              </w:tabs>
              <w:ind w:left="34" w:firstLine="5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C62" w:rsidRPr="008476B7" w:rsidRDefault="00334C62" w:rsidP="00CD4E42">
            <w:pPr>
              <w:tabs>
                <w:tab w:val="left" w:pos="142"/>
              </w:tabs>
              <w:ind w:left="34" w:firstLine="5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и осуществление бюджетного процесса в Республике Адыгея» 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5.1. Соответствие закона Республики Адыгея о республиканском бюджете Республики Адыгея на очередной </w:t>
            </w: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финансовый год и на плановый период требованиям Бюджетного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соответствует/ не </w:t>
            </w: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5.2. Своевременная подготовка проекта закона о 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Закон Республики Адыгея о республиканском бюджете на очередной финансовый год и плановый период внесен в Государственный Совет – Хасэ Республики Адыгея в сроки, установленные Законом Республики Адыгея «О бюджетном процессе в Республике Адыгея» и подписан Главой Республики Адыгея до начала очередного финансового года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5.3. Доля расходов, увязанных с реестром расходных обязательств Республики Адыгея, в общем объеме расходов республиканского бюджета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5.4.  Своевременность осуществления процедур организации исполнения судебных актов по искам к казне Республики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4C62" w:rsidRPr="00EE43FC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5.5. Соответствие исполнения республиканского бюджета Республики Адыгея бюджетному законодательству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334C62" w:rsidRPr="00CD3F83" w:rsidTr="00CD4E42">
        <w:trPr>
          <w:gridAfter w:val="1"/>
          <w:wAfter w:w="5877" w:type="dxa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5.6. Соблюдение установленных федеральным законодательством требований о составе отчетности об исполнении консолидированного бюджета Республики Адыгея и сроков ее предоставления в Министерство финансов Российской Федерации и Федеральное казначейство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EE43FC" w:rsidRDefault="00334C62" w:rsidP="00CD4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F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соблюдается/ не соблюдается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62" w:rsidRPr="008476B7" w:rsidRDefault="00334C62" w:rsidP="00C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7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</w:tr>
    </w:tbl>
    <w:p w:rsidR="00334C62" w:rsidRPr="004A722B" w:rsidRDefault="00334C62" w:rsidP="00334C62">
      <w:pPr>
        <w:rPr>
          <w:rFonts w:ascii="Times New Roman" w:hAnsi="Times New Roman" w:cs="Times New Roman"/>
          <w:sz w:val="16"/>
          <w:szCs w:val="16"/>
        </w:rPr>
      </w:pPr>
    </w:p>
    <w:p w:rsidR="00334C62" w:rsidRPr="004D267F" w:rsidRDefault="00334C62" w:rsidP="00334C62">
      <w:pPr>
        <w:rPr>
          <w:color w:val="000000" w:themeColor="text1"/>
        </w:rPr>
      </w:pPr>
    </w:p>
    <w:p w:rsidR="00334C62" w:rsidRPr="004D267F" w:rsidRDefault="00334C62" w:rsidP="00334C62">
      <w:pPr>
        <w:rPr>
          <w:color w:val="000000" w:themeColor="text1"/>
        </w:rPr>
      </w:pPr>
    </w:p>
    <w:p w:rsidR="00334C62" w:rsidRPr="004D267F" w:rsidRDefault="00334C62" w:rsidP="00334C62">
      <w:pPr>
        <w:rPr>
          <w:color w:val="000000" w:themeColor="text1"/>
        </w:rPr>
      </w:pPr>
    </w:p>
    <w:p w:rsidR="00334C62" w:rsidRPr="004D267F" w:rsidRDefault="00334C62" w:rsidP="00334C62">
      <w:pPr>
        <w:rPr>
          <w:color w:val="000000" w:themeColor="text1"/>
        </w:rPr>
      </w:pPr>
    </w:p>
    <w:p w:rsidR="00334C62" w:rsidRPr="004D267F" w:rsidRDefault="00334C62" w:rsidP="00334C62">
      <w:pPr>
        <w:rPr>
          <w:color w:val="000000" w:themeColor="text1"/>
        </w:rPr>
      </w:pPr>
    </w:p>
    <w:sectPr w:rsidR="00334C62" w:rsidRPr="004D267F" w:rsidSect="008C50DF">
      <w:headerReference w:type="default" r:id="rId27"/>
      <w:pgSz w:w="16838" w:h="11906" w:orient="landscape"/>
      <w:pgMar w:top="851" w:right="678" w:bottom="850" w:left="1418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8B" w:rsidRDefault="00980C8B" w:rsidP="006A67E6">
      <w:r>
        <w:separator/>
      </w:r>
    </w:p>
  </w:endnote>
  <w:endnote w:type="continuationSeparator" w:id="0">
    <w:p w:rsidR="00980C8B" w:rsidRDefault="00980C8B" w:rsidP="006A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EA" w:rsidRDefault="007273EA">
    <w:pPr>
      <w:pStyle w:val="a5"/>
      <w:jc w:val="right"/>
    </w:pPr>
  </w:p>
  <w:p w:rsidR="007273EA" w:rsidRDefault="00727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8B" w:rsidRDefault="00980C8B" w:rsidP="006A67E6">
      <w:r>
        <w:separator/>
      </w:r>
    </w:p>
  </w:footnote>
  <w:footnote w:type="continuationSeparator" w:id="0">
    <w:p w:rsidR="00980C8B" w:rsidRDefault="00980C8B" w:rsidP="006A6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989"/>
      <w:docPartObj>
        <w:docPartGallery w:val="Page Numbers (Top of Page)"/>
        <w:docPartUnique/>
      </w:docPartObj>
    </w:sdtPr>
    <w:sdtContent>
      <w:p w:rsidR="007273EA" w:rsidRDefault="007273EA">
        <w:pPr>
          <w:pStyle w:val="a3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7273EA" w:rsidRDefault="007273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990"/>
      <w:docPartObj>
        <w:docPartGallery w:val="Page Numbers (Top of Page)"/>
        <w:docPartUnique/>
      </w:docPartObj>
    </w:sdtPr>
    <w:sdtContent>
      <w:p w:rsidR="007273EA" w:rsidRDefault="007273EA">
        <w:pPr>
          <w:pStyle w:val="a3"/>
          <w:jc w:val="center"/>
        </w:pPr>
        <w:fldSimple w:instr=" PAGE   \* MERGEFORMAT ">
          <w:r w:rsidR="0075709E">
            <w:rPr>
              <w:noProof/>
            </w:rPr>
            <w:t>23</w:t>
          </w:r>
        </w:fldSimple>
      </w:p>
    </w:sdtContent>
  </w:sdt>
  <w:p w:rsidR="007273EA" w:rsidRDefault="007273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915028"/>
      <w:docPartObj>
        <w:docPartGallery w:val="Page Numbers (Top of Page)"/>
        <w:docPartUnique/>
      </w:docPartObj>
    </w:sdtPr>
    <w:sdtContent>
      <w:p w:rsidR="006A67E6" w:rsidRDefault="00726F6B">
        <w:pPr>
          <w:pStyle w:val="a3"/>
          <w:jc w:val="center"/>
        </w:pPr>
        <w:r>
          <w:fldChar w:fldCharType="begin"/>
        </w:r>
        <w:r w:rsidR="006A67E6">
          <w:instrText>PAGE   \* MERGEFORMAT</w:instrText>
        </w:r>
        <w:r>
          <w:fldChar w:fldCharType="separate"/>
        </w:r>
        <w:r w:rsidR="0075709E">
          <w:rPr>
            <w:noProof/>
          </w:rPr>
          <w:t>27</w:t>
        </w:r>
        <w:r>
          <w:fldChar w:fldCharType="end"/>
        </w:r>
      </w:p>
    </w:sdtContent>
  </w:sdt>
  <w:p w:rsidR="006A67E6" w:rsidRDefault="006A67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415C"/>
    <w:multiLevelType w:val="hybridMultilevel"/>
    <w:tmpl w:val="15141A32"/>
    <w:lvl w:ilvl="0" w:tplc="7AC8E35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661517"/>
    <w:multiLevelType w:val="multilevel"/>
    <w:tmpl w:val="526A0C9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eastAsia="Calibri" w:hAnsi="Times New Roman" w:cs="Arial"/>
      </w:rPr>
    </w:lvl>
    <w:lvl w:ilvl="1">
      <w:start w:val="2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C62"/>
    <w:rsid w:val="000767B7"/>
    <w:rsid w:val="000F5CE3"/>
    <w:rsid w:val="001258EE"/>
    <w:rsid w:val="00181ADC"/>
    <w:rsid w:val="002615BC"/>
    <w:rsid w:val="002D04A1"/>
    <w:rsid w:val="003053E3"/>
    <w:rsid w:val="00334C62"/>
    <w:rsid w:val="00352A32"/>
    <w:rsid w:val="00385731"/>
    <w:rsid w:val="003B2BE9"/>
    <w:rsid w:val="004455B0"/>
    <w:rsid w:val="00470964"/>
    <w:rsid w:val="00520668"/>
    <w:rsid w:val="00521A3A"/>
    <w:rsid w:val="005D0341"/>
    <w:rsid w:val="00693A1D"/>
    <w:rsid w:val="006A67E6"/>
    <w:rsid w:val="00726F6B"/>
    <w:rsid w:val="007273EA"/>
    <w:rsid w:val="0075633B"/>
    <w:rsid w:val="0075709E"/>
    <w:rsid w:val="00785EFE"/>
    <w:rsid w:val="00895382"/>
    <w:rsid w:val="008C1DC8"/>
    <w:rsid w:val="008C50DF"/>
    <w:rsid w:val="00902866"/>
    <w:rsid w:val="00980C8B"/>
    <w:rsid w:val="00AB397A"/>
    <w:rsid w:val="00AC68B7"/>
    <w:rsid w:val="00C77F2D"/>
    <w:rsid w:val="00D83357"/>
    <w:rsid w:val="00D97C58"/>
    <w:rsid w:val="00EC0B39"/>
    <w:rsid w:val="00EE1F0C"/>
    <w:rsid w:val="00FC729E"/>
    <w:rsid w:val="00FE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6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7E6"/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6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7E6"/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3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3357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27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a">
    <w:name w:val="Normal (Web)"/>
    <w:basedOn w:val="a"/>
    <w:uiPriority w:val="99"/>
    <w:rsid w:val="007273EA"/>
    <w:pPr>
      <w:widowControl/>
      <w:autoSpaceDE/>
      <w:autoSpaceDN/>
      <w:adjustRightInd/>
      <w:spacing w:before="100" w:beforeAutospacing="1" w:after="100" w:afterAutospacing="1"/>
      <w:ind w:firstLine="480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7273EA"/>
    <w:rPr>
      <w:strike w:val="0"/>
      <w:dstrike w:val="0"/>
      <w:color w:val="055C7E"/>
      <w:u w:val="none"/>
      <w:effect w:val="none"/>
    </w:rPr>
  </w:style>
  <w:style w:type="paragraph" w:customStyle="1" w:styleId="Default">
    <w:name w:val="Default"/>
    <w:rsid w:val="0072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B9361F9C73367440DF727A96A76C458985B5458E4F865D92E98464A761584E76A4CA89BB5B4EB86AB89T7b8I" TargetMode="External"/><Relationship Id="rId13" Type="http://schemas.openxmlformats.org/officeDocument/2006/relationships/hyperlink" Target="consultantplus://offline/ref=CE2FC7BFBD26A174C5DDCAC15B1A4082F0E532F5A009A9E7982E3E8435419A9Bt9iEI" TargetMode="External"/><Relationship Id="rId18" Type="http://schemas.openxmlformats.org/officeDocument/2006/relationships/hyperlink" Target="http://www.adygheya.ru/citizen/actual/povysheniya/" TargetMode="External"/><Relationship Id="rId26" Type="http://schemas.openxmlformats.org/officeDocument/2006/relationships/hyperlink" Target="garantF1://32399271.92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31BB9361F9C73367440DF727A96A76C458985B5458E4F865D92E98464A761584E76A4CA89BB5B4EB86AA81T7b9I" TargetMode="External"/><Relationship Id="rId12" Type="http://schemas.openxmlformats.org/officeDocument/2006/relationships/hyperlink" Target="consultantplus://offline/ref=95E5D5B855E5667ABADA1304C1321E2421B1BA13E6E4484C0FBA38126D1BA52D84B34AAC5AC133151BU7L" TargetMode="External"/><Relationship Id="rId17" Type="http://schemas.openxmlformats.org/officeDocument/2006/relationships/hyperlink" Target="http://www.minfin01-maykop.ru/Show/Category/59?ItemId=236" TargetMode="External"/><Relationship Id="rId25" Type="http://schemas.openxmlformats.org/officeDocument/2006/relationships/hyperlink" Target="garantF1://32399271.9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fin01-maykop.ru/Show/Category/46?ItemId=211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BB9361F9C73367440DF727A96A76C458985B5458E4F865D92E98464A761584E76A4CA89BB5B4EB86AB8FT7bAI" TargetMode="External"/><Relationship Id="rId24" Type="http://schemas.openxmlformats.org/officeDocument/2006/relationships/hyperlink" Target="garantF1://32399271.925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F1358D372A68CE1D45714B6E3C80476B34BA6EBF7D83F70D33C09353DB3715A398DD02650B9673A2234A16ZCH" TargetMode="External"/><Relationship Id="rId23" Type="http://schemas.openxmlformats.org/officeDocument/2006/relationships/hyperlink" Target="garantF1://12012604.20001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1BB9361F9C73367440DF727A96A76C458985B5458E4F865D92E98464A761584E76A4CA89BB5B4EB86AB8DT7bA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B9361F9C73367440DF727A96A76C458985B5458E4F865D92E98464A761584E76A4CA89BB5B4EB86AB8BT7bBI" TargetMode="External"/><Relationship Id="rId14" Type="http://schemas.openxmlformats.org/officeDocument/2006/relationships/hyperlink" Target="http://www.minfin01-maykop.ru/)%20(&#1076;&#1072;&#1083;&#1077;&#1077;" TargetMode="External"/><Relationship Id="rId22" Type="http://schemas.openxmlformats.org/officeDocument/2006/relationships/hyperlink" Target="garantF1://12012604.20001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9280</Words>
  <Characters>52899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Бешукова</dc:creator>
  <cp:lastModifiedBy>gosapparat4</cp:lastModifiedBy>
  <cp:revision>4</cp:revision>
  <cp:lastPrinted>2020-03-20T12:18:00Z</cp:lastPrinted>
  <dcterms:created xsi:type="dcterms:W3CDTF">2020-03-20T13:54:00Z</dcterms:created>
  <dcterms:modified xsi:type="dcterms:W3CDTF">2020-03-20T13:56:00Z</dcterms:modified>
</cp:coreProperties>
</file>