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7C" w:rsidRPr="00B21E3D" w:rsidRDefault="00044F7C" w:rsidP="00B21E3D">
      <w:pPr>
        <w:spacing w:line="360" w:lineRule="auto"/>
        <w:ind w:firstLine="709"/>
        <w:jc w:val="center"/>
        <w:rPr>
          <w:sz w:val="28"/>
          <w:szCs w:val="28"/>
        </w:rPr>
      </w:pPr>
      <w:r w:rsidRPr="00B21E3D">
        <w:rPr>
          <w:sz w:val="28"/>
          <w:szCs w:val="28"/>
        </w:rPr>
        <w:t xml:space="preserve">На заседании Государственного </w:t>
      </w:r>
      <w:proofErr w:type="spellStart"/>
      <w:r w:rsidRPr="00B21E3D">
        <w:rPr>
          <w:sz w:val="28"/>
          <w:szCs w:val="28"/>
        </w:rPr>
        <w:t>Совета-Хасэ</w:t>
      </w:r>
      <w:proofErr w:type="spellEnd"/>
      <w:r w:rsidRPr="00B21E3D">
        <w:rPr>
          <w:sz w:val="28"/>
          <w:szCs w:val="28"/>
        </w:rPr>
        <w:t xml:space="preserve"> республики приняты изменения в Закон «О транспортном налоге»</w:t>
      </w:r>
    </w:p>
    <w:p w:rsidR="00044F7C" w:rsidRPr="00B21E3D" w:rsidRDefault="00044F7C" w:rsidP="00B21E3D">
      <w:pPr>
        <w:spacing w:line="360" w:lineRule="auto"/>
        <w:ind w:firstLine="709"/>
        <w:jc w:val="both"/>
        <w:rPr>
          <w:sz w:val="28"/>
          <w:szCs w:val="28"/>
        </w:rPr>
      </w:pPr>
    </w:p>
    <w:p w:rsidR="00044F7C" w:rsidRPr="00B21E3D" w:rsidRDefault="004412FE" w:rsidP="00B21E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044F7C" w:rsidRPr="00B21E3D">
        <w:rPr>
          <w:sz w:val="28"/>
          <w:szCs w:val="28"/>
        </w:rPr>
        <w:t xml:space="preserve"> на </w:t>
      </w:r>
      <w:r w:rsidR="00044F7C" w:rsidRPr="00B21E3D">
        <w:rPr>
          <w:sz w:val="28"/>
          <w:szCs w:val="28"/>
          <w:lang w:val="en-US"/>
        </w:rPr>
        <w:t>LXI</w:t>
      </w:r>
      <w:r w:rsidR="00044F7C" w:rsidRPr="00B21E3D">
        <w:rPr>
          <w:sz w:val="28"/>
          <w:szCs w:val="28"/>
        </w:rPr>
        <w:t xml:space="preserve"> заседании Государственного </w:t>
      </w:r>
      <w:proofErr w:type="spellStart"/>
      <w:r w:rsidR="00044F7C" w:rsidRPr="00B21E3D">
        <w:rPr>
          <w:sz w:val="28"/>
          <w:szCs w:val="28"/>
        </w:rPr>
        <w:t>Совета-Хасэ</w:t>
      </w:r>
      <w:proofErr w:type="spellEnd"/>
      <w:r w:rsidR="00044F7C" w:rsidRPr="00B21E3D">
        <w:rPr>
          <w:sz w:val="28"/>
          <w:szCs w:val="28"/>
        </w:rPr>
        <w:t xml:space="preserve"> Республики Адыгея принят Закон </w:t>
      </w:r>
      <w:r w:rsidR="007E5EF1" w:rsidRPr="00B21E3D">
        <w:rPr>
          <w:sz w:val="28"/>
          <w:szCs w:val="28"/>
        </w:rPr>
        <w:t>«О внесении изменения в статью 4 Закона Республики</w:t>
      </w:r>
      <w:r w:rsidR="008E6F19" w:rsidRPr="00B21E3D">
        <w:rPr>
          <w:sz w:val="28"/>
          <w:szCs w:val="28"/>
        </w:rPr>
        <w:t xml:space="preserve"> Адыгея «О транспортном налоге»</w:t>
      </w:r>
      <w:r w:rsidR="00044F7C" w:rsidRPr="00B21E3D">
        <w:rPr>
          <w:sz w:val="28"/>
          <w:szCs w:val="28"/>
        </w:rPr>
        <w:t>.</w:t>
      </w:r>
    </w:p>
    <w:p w:rsidR="009B6DEC" w:rsidRPr="00B21E3D" w:rsidRDefault="00044F7C" w:rsidP="00B21E3D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21E3D">
        <w:rPr>
          <w:sz w:val="28"/>
          <w:szCs w:val="28"/>
        </w:rPr>
        <w:t>Изменения приняты</w:t>
      </w:r>
      <w:r w:rsidR="007E5EF1" w:rsidRPr="00B21E3D">
        <w:rPr>
          <w:sz w:val="28"/>
          <w:szCs w:val="28"/>
        </w:rPr>
        <w:t xml:space="preserve"> в целях обеспечения прав налогоплательщиков, имеющих право на налоговую льготу по уплате транспортного налога в соответствии с </w:t>
      </w:r>
      <w:r w:rsidR="007E5EF1" w:rsidRPr="00B21E3D">
        <w:rPr>
          <w:rFonts w:eastAsiaTheme="minorHAnsi"/>
          <w:sz w:val="28"/>
          <w:szCs w:val="28"/>
        </w:rPr>
        <w:t>пунктами 2-8 части 1 статьи 4</w:t>
      </w:r>
      <w:r w:rsidR="007E5EF1" w:rsidRPr="00B21E3D">
        <w:rPr>
          <w:sz w:val="28"/>
          <w:szCs w:val="28"/>
        </w:rPr>
        <w:t xml:space="preserve"> </w:t>
      </w:r>
      <w:r w:rsidR="007E5EF1" w:rsidRPr="00B21E3D">
        <w:rPr>
          <w:rFonts w:eastAsiaTheme="minorHAnsi"/>
          <w:sz w:val="28"/>
          <w:szCs w:val="28"/>
        </w:rPr>
        <w:t>Зако</w:t>
      </w:r>
      <w:r w:rsidR="00C12C0F" w:rsidRPr="00B21E3D">
        <w:rPr>
          <w:rFonts w:eastAsiaTheme="minorHAnsi"/>
          <w:sz w:val="28"/>
          <w:szCs w:val="28"/>
        </w:rPr>
        <w:t>на р</w:t>
      </w:r>
      <w:r w:rsidR="007E5EF1" w:rsidRPr="00B21E3D">
        <w:rPr>
          <w:rFonts w:eastAsiaTheme="minorHAnsi"/>
          <w:sz w:val="28"/>
          <w:szCs w:val="28"/>
        </w:rPr>
        <w:t>еспублики «О транспортном налоге».</w:t>
      </w:r>
    </w:p>
    <w:p w:rsidR="00B6700B" w:rsidRPr="00B21E3D" w:rsidRDefault="00B6700B" w:rsidP="0008675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E3D">
        <w:rPr>
          <w:rFonts w:eastAsiaTheme="minorHAnsi"/>
          <w:sz w:val="28"/>
          <w:szCs w:val="28"/>
        </w:rPr>
        <w:t>Это</w:t>
      </w:r>
      <w:bookmarkStart w:id="0" w:name="sub_411"/>
      <w:r w:rsidRPr="00B21E3D">
        <w:rPr>
          <w:rFonts w:eastAsiaTheme="minorHAnsi"/>
          <w:sz w:val="28"/>
          <w:szCs w:val="28"/>
        </w:rPr>
        <w:t xml:space="preserve"> налогоплательщики, которые </w:t>
      </w:r>
      <w:r w:rsidRPr="00B21E3D">
        <w:rPr>
          <w:rFonts w:eastAsiaTheme="minorHAnsi"/>
          <w:sz w:val="28"/>
          <w:szCs w:val="28"/>
          <w:lang w:eastAsia="en-US"/>
        </w:rPr>
        <w:t xml:space="preserve">освобождаются от уплаты транспортного налога в отношении одной единицы </w:t>
      </w:r>
      <w:r w:rsidR="009B6DEC" w:rsidRPr="00B21E3D">
        <w:rPr>
          <w:rFonts w:eastAsiaTheme="minorHAnsi"/>
          <w:sz w:val="28"/>
          <w:szCs w:val="28"/>
          <w:lang w:eastAsia="en-US"/>
        </w:rPr>
        <w:t xml:space="preserve">из числа </w:t>
      </w:r>
      <w:r w:rsidR="009B6DEC" w:rsidRPr="00B21E3D">
        <w:rPr>
          <w:sz w:val="28"/>
          <w:szCs w:val="28"/>
        </w:rPr>
        <w:t>зарегистрированных</w:t>
      </w:r>
      <w:r w:rsidRPr="00B21E3D">
        <w:rPr>
          <w:rFonts w:eastAsiaTheme="minorHAnsi"/>
          <w:sz w:val="28"/>
          <w:szCs w:val="28"/>
          <w:lang w:eastAsia="en-US"/>
        </w:rPr>
        <w:t xml:space="preserve"> </w:t>
      </w:r>
      <w:r w:rsidR="009B6DEC" w:rsidRPr="00B21E3D">
        <w:rPr>
          <w:rFonts w:eastAsiaTheme="minorHAnsi"/>
          <w:sz w:val="28"/>
          <w:szCs w:val="28"/>
          <w:lang w:eastAsia="en-US"/>
        </w:rPr>
        <w:t>за</w:t>
      </w:r>
      <w:r w:rsidRPr="00B21E3D">
        <w:rPr>
          <w:rFonts w:eastAsiaTheme="minorHAnsi"/>
          <w:sz w:val="28"/>
          <w:szCs w:val="28"/>
          <w:lang w:eastAsia="en-US"/>
        </w:rPr>
        <w:t xml:space="preserve"> </w:t>
      </w:r>
      <w:r w:rsidR="009B6DEC" w:rsidRPr="00B21E3D">
        <w:rPr>
          <w:rFonts w:eastAsiaTheme="minorHAnsi"/>
          <w:sz w:val="28"/>
          <w:szCs w:val="28"/>
          <w:lang w:eastAsia="en-US"/>
        </w:rPr>
        <w:t>ними</w:t>
      </w:r>
      <w:r w:rsidRPr="00B21E3D">
        <w:rPr>
          <w:rFonts w:eastAsiaTheme="minorHAnsi"/>
          <w:sz w:val="28"/>
          <w:szCs w:val="28"/>
          <w:lang w:eastAsia="en-US"/>
        </w:rPr>
        <w:t xml:space="preserve"> </w:t>
      </w:r>
      <w:r w:rsidR="00086751">
        <w:rPr>
          <w:rFonts w:eastAsiaTheme="minorHAnsi"/>
          <w:sz w:val="28"/>
          <w:szCs w:val="28"/>
          <w:lang w:eastAsia="en-US"/>
        </w:rPr>
        <w:t>транспортных средств (</w:t>
      </w:r>
      <w:r w:rsidRPr="00B21E3D">
        <w:rPr>
          <w:rFonts w:eastAsiaTheme="minorHAnsi"/>
          <w:sz w:val="28"/>
          <w:szCs w:val="28"/>
          <w:lang w:eastAsia="en-US"/>
        </w:rPr>
        <w:t>инвалиды всех категорий;</w:t>
      </w:r>
      <w:r w:rsidR="00086751">
        <w:rPr>
          <w:rFonts w:eastAsiaTheme="minorHAnsi"/>
          <w:sz w:val="28"/>
          <w:szCs w:val="28"/>
          <w:lang w:eastAsia="en-US"/>
        </w:rPr>
        <w:t xml:space="preserve"> </w:t>
      </w:r>
      <w:r w:rsidRPr="00B21E3D">
        <w:rPr>
          <w:rFonts w:eastAsiaTheme="minorHAnsi"/>
          <w:sz w:val="28"/>
          <w:szCs w:val="28"/>
          <w:lang w:eastAsia="en-US"/>
        </w:rPr>
        <w:t>участники Великой Отечественной войны и приравненные к ним категории граждан;</w:t>
      </w:r>
      <w:r w:rsidR="00086751">
        <w:rPr>
          <w:rFonts w:eastAsiaTheme="minorHAnsi"/>
          <w:sz w:val="28"/>
          <w:szCs w:val="28"/>
          <w:lang w:eastAsia="en-US"/>
        </w:rPr>
        <w:t xml:space="preserve"> </w:t>
      </w:r>
      <w:r w:rsidRPr="00B21E3D">
        <w:rPr>
          <w:rFonts w:eastAsiaTheme="minorHAnsi"/>
          <w:sz w:val="28"/>
          <w:szCs w:val="28"/>
          <w:lang w:eastAsia="en-US"/>
        </w:rPr>
        <w:t>лица, проработавшие в тылу, либо награжденные орденами или медалями СССР за самоотверженный труд в период Великой Отечественной войны;</w:t>
      </w:r>
      <w:r w:rsidR="00086751">
        <w:rPr>
          <w:rFonts w:eastAsiaTheme="minorHAnsi"/>
          <w:sz w:val="28"/>
          <w:szCs w:val="28"/>
          <w:lang w:eastAsia="en-US"/>
        </w:rPr>
        <w:t xml:space="preserve"> </w:t>
      </w:r>
      <w:r w:rsidRPr="00B21E3D">
        <w:rPr>
          <w:rFonts w:eastAsiaTheme="minorHAnsi"/>
          <w:sz w:val="28"/>
          <w:szCs w:val="28"/>
          <w:lang w:eastAsia="en-US"/>
        </w:rPr>
        <w:t>граждане, подвергшиеся воздействию радиации вследствие катастрофы на Чернобыльской АЭС;</w:t>
      </w:r>
      <w:r w:rsidR="00086751">
        <w:rPr>
          <w:rFonts w:eastAsiaTheme="minorHAnsi"/>
          <w:sz w:val="28"/>
          <w:szCs w:val="28"/>
          <w:lang w:eastAsia="en-US"/>
        </w:rPr>
        <w:t xml:space="preserve"> </w:t>
      </w:r>
      <w:r w:rsidRPr="00B21E3D">
        <w:rPr>
          <w:rFonts w:eastAsiaTheme="minorHAnsi"/>
          <w:sz w:val="28"/>
          <w:szCs w:val="28"/>
          <w:lang w:eastAsia="en-US"/>
        </w:rPr>
        <w:t>ветераны боевых действий;</w:t>
      </w:r>
      <w:r w:rsidR="00086751">
        <w:rPr>
          <w:rFonts w:eastAsiaTheme="minorHAnsi"/>
          <w:sz w:val="28"/>
          <w:szCs w:val="28"/>
          <w:lang w:eastAsia="en-US"/>
        </w:rPr>
        <w:t xml:space="preserve"> </w:t>
      </w:r>
      <w:r w:rsidRPr="00B21E3D">
        <w:rPr>
          <w:rFonts w:eastAsiaTheme="minorHAnsi"/>
          <w:sz w:val="28"/>
          <w:szCs w:val="28"/>
          <w:lang w:eastAsia="en-US"/>
        </w:rPr>
        <w:t>родители погибших (умерших) при исполнении обязанностей военной службы (служебных обязанностей) военнослужащих, лиц состава органов внутренних дел, противопожарной службы и органов государственной безопасности</w:t>
      </w:r>
      <w:bookmarkEnd w:id="0"/>
      <w:r w:rsidR="00086751">
        <w:rPr>
          <w:rFonts w:eastAsiaTheme="minorHAnsi"/>
          <w:sz w:val="28"/>
          <w:szCs w:val="28"/>
          <w:lang w:eastAsia="en-US"/>
        </w:rPr>
        <w:t>)</w:t>
      </w:r>
      <w:r w:rsidR="009B6DEC" w:rsidRPr="00B21E3D">
        <w:rPr>
          <w:rFonts w:eastAsiaTheme="minorHAnsi"/>
          <w:sz w:val="28"/>
          <w:szCs w:val="28"/>
          <w:lang w:eastAsia="en-US"/>
        </w:rPr>
        <w:t>.</w:t>
      </w:r>
    </w:p>
    <w:p w:rsidR="009B6DEC" w:rsidRPr="00B21E3D" w:rsidRDefault="009B6DEC" w:rsidP="00B21E3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1E3D">
        <w:rPr>
          <w:rFonts w:eastAsiaTheme="minorHAnsi"/>
          <w:sz w:val="28"/>
          <w:szCs w:val="28"/>
          <w:lang w:eastAsia="en-US"/>
        </w:rPr>
        <w:t xml:space="preserve">А также </w:t>
      </w:r>
      <w:r w:rsidR="00DB15D5" w:rsidRPr="00B21E3D">
        <w:rPr>
          <w:rFonts w:eastAsiaTheme="minorHAnsi"/>
          <w:sz w:val="28"/>
          <w:szCs w:val="28"/>
          <w:lang w:eastAsia="en-US"/>
        </w:rPr>
        <w:t>пенсионеры и лица</w:t>
      </w:r>
      <w:r w:rsidRPr="00B21E3D">
        <w:rPr>
          <w:rFonts w:eastAsiaTheme="minorHAnsi"/>
          <w:sz w:val="28"/>
          <w:szCs w:val="28"/>
          <w:lang w:eastAsia="en-US"/>
        </w:rPr>
        <w:t xml:space="preserve">, достигшие в период с 1 января 2019 года по 31 декабря 2024 года возраста 60 и 55 лет (соответственно мужчины и женщины), которые уплачивают транспортный налог по автомобилям легковым, мотоциклам и мотороллерам в размере 50% соответствующих ставок в отношении одной единицы из числа </w:t>
      </w:r>
      <w:r w:rsidRPr="00B21E3D">
        <w:rPr>
          <w:sz w:val="28"/>
          <w:szCs w:val="28"/>
        </w:rPr>
        <w:t>зарегистрированных</w:t>
      </w:r>
      <w:r w:rsidRPr="00B21E3D">
        <w:rPr>
          <w:rFonts w:eastAsiaTheme="minorHAnsi"/>
          <w:sz w:val="28"/>
          <w:szCs w:val="28"/>
          <w:lang w:eastAsia="en-US"/>
        </w:rPr>
        <w:t xml:space="preserve"> за ними транспортных средств.</w:t>
      </w:r>
      <w:proofErr w:type="gramEnd"/>
    </w:p>
    <w:p w:rsidR="00B6700B" w:rsidRPr="00B21E3D" w:rsidRDefault="00044F7C" w:rsidP="00B21E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E3D">
        <w:rPr>
          <w:rFonts w:eastAsiaTheme="minorHAnsi"/>
          <w:sz w:val="28"/>
          <w:szCs w:val="28"/>
          <w:lang w:eastAsia="en-US"/>
        </w:rPr>
        <w:t>До изменений</w:t>
      </w:r>
      <w:r w:rsidR="00B21E3D" w:rsidRPr="00B21E3D">
        <w:rPr>
          <w:rFonts w:eastAsiaTheme="minorHAnsi"/>
          <w:sz w:val="28"/>
          <w:szCs w:val="28"/>
          <w:lang w:eastAsia="en-US"/>
        </w:rPr>
        <w:t xml:space="preserve"> эти налоговые льготы имели</w:t>
      </w:r>
      <w:r w:rsidR="009B6DEC" w:rsidRPr="00B21E3D">
        <w:rPr>
          <w:rFonts w:eastAsiaTheme="minorHAnsi"/>
          <w:sz w:val="28"/>
          <w:szCs w:val="28"/>
          <w:lang w:eastAsia="en-US"/>
        </w:rPr>
        <w:t xml:space="preserve"> заявительный характер.</w:t>
      </w:r>
    </w:p>
    <w:p w:rsidR="008D14DC" w:rsidRPr="00B21E3D" w:rsidRDefault="00B21E3D" w:rsidP="00B21E3D">
      <w:pPr>
        <w:spacing w:line="360" w:lineRule="auto"/>
        <w:ind w:firstLine="709"/>
        <w:jc w:val="both"/>
        <w:rPr>
          <w:sz w:val="28"/>
          <w:szCs w:val="28"/>
        </w:rPr>
      </w:pPr>
      <w:r w:rsidRPr="00B21E3D">
        <w:rPr>
          <w:rFonts w:eastAsiaTheme="minorHAnsi"/>
          <w:sz w:val="28"/>
          <w:szCs w:val="28"/>
        </w:rPr>
        <w:t>Теперь если</w:t>
      </w:r>
      <w:r w:rsidR="007E5EF1" w:rsidRPr="00B21E3D">
        <w:rPr>
          <w:sz w:val="28"/>
          <w:szCs w:val="28"/>
        </w:rPr>
        <w:t xml:space="preserve"> налогоплательщик</w:t>
      </w:r>
      <w:r w:rsidR="007E5EF1" w:rsidRPr="00B21E3D">
        <w:rPr>
          <w:rFonts w:eastAsiaTheme="minorHAnsi"/>
          <w:sz w:val="28"/>
          <w:szCs w:val="28"/>
        </w:rPr>
        <w:t xml:space="preserve"> </w:t>
      </w:r>
      <w:r w:rsidR="007E5EF1" w:rsidRPr="00B21E3D">
        <w:rPr>
          <w:sz w:val="28"/>
          <w:szCs w:val="28"/>
        </w:rPr>
        <w:t xml:space="preserve">не </w:t>
      </w:r>
      <w:r w:rsidR="007E5EF1" w:rsidRPr="00B21E3D">
        <w:rPr>
          <w:rFonts w:eastAsiaTheme="minorHAnsi"/>
          <w:sz w:val="28"/>
          <w:szCs w:val="28"/>
        </w:rPr>
        <w:t xml:space="preserve">представил в налоговый орган заявление о предоставлении налоговой льготы или не сообщил об отказе от </w:t>
      </w:r>
      <w:r>
        <w:rPr>
          <w:rFonts w:eastAsiaTheme="minorHAnsi"/>
          <w:sz w:val="28"/>
          <w:szCs w:val="28"/>
        </w:rPr>
        <w:t xml:space="preserve">ее </w:t>
      </w:r>
      <w:r w:rsidR="007E5EF1" w:rsidRPr="00B21E3D">
        <w:rPr>
          <w:rFonts w:eastAsiaTheme="minorHAnsi"/>
          <w:sz w:val="28"/>
          <w:szCs w:val="28"/>
        </w:rPr>
        <w:t xml:space="preserve">применения, </w:t>
      </w:r>
      <w:r>
        <w:rPr>
          <w:rFonts w:eastAsiaTheme="minorHAnsi"/>
          <w:sz w:val="28"/>
          <w:szCs w:val="28"/>
        </w:rPr>
        <w:t xml:space="preserve">то </w:t>
      </w:r>
      <w:r w:rsidR="007E5EF1" w:rsidRPr="00B21E3D">
        <w:rPr>
          <w:sz w:val="28"/>
          <w:szCs w:val="28"/>
        </w:rPr>
        <w:t xml:space="preserve">налоговая льгота предоставляется </w:t>
      </w:r>
      <w:r w:rsidR="007E5EF1" w:rsidRPr="00B21E3D">
        <w:rPr>
          <w:rFonts w:eastAsiaTheme="minorHAnsi"/>
          <w:sz w:val="28"/>
          <w:szCs w:val="28"/>
        </w:rPr>
        <w:t>в отношении одной единицы транспортного средства</w:t>
      </w:r>
      <w:r w:rsidR="007E5EF1" w:rsidRPr="00B21E3D">
        <w:rPr>
          <w:sz w:val="28"/>
          <w:szCs w:val="28"/>
        </w:rPr>
        <w:t xml:space="preserve"> с наибольшей исчисленной суммой транспортного налога, </w:t>
      </w:r>
      <w:r w:rsidR="007E5EF1" w:rsidRPr="00B21E3D">
        <w:rPr>
          <w:rFonts w:eastAsiaTheme="minorHAnsi"/>
          <w:sz w:val="28"/>
          <w:szCs w:val="28"/>
        </w:rPr>
        <w:t>начиная с налогового периода, в котором у налогоплательщика возникло право на налоговую льготу.</w:t>
      </w:r>
    </w:p>
    <w:sectPr w:rsidR="008D14DC" w:rsidRPr="00B21E3D" w:rsidSect="0010627E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08" w:rsidRDefault="00DD4A08">
      <w:r>
        <w:separator/>
      </w:r>
    </w:p>
  </w:endnote>
  <w:endnote w:type="continuationSeparator" w:id="0">
    <w:p w:rsidR="00DD4A08" w:rsidRDefault="00DD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08" w:rsidRDefault="00DD4A08">
      <w:r>
        <w:separator/>
      </w:r>
    </w:p>
  </w:footnote>
  <w:footnote w:type="continuationSeparator" w:id="0">
    <w:p w:rsidR="00DD4A08" w:rsidRDefault="00DD4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DC" w:rsidRDefault="003925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0A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4DC" w:rsidRDefault="008D14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852379"/>
      <w:docPartObj>
        <w:docPartGallery w:val="Page Numbers (Top of Page)"/>
        <w:docPartUnique/>
      </w:docPartObj>
    </w:sdtPr>
    <w:sdtContent>
      <w:p w:rsidR="008D14DC" w:rsidRDefault="003925A5">
        <w:pPr>
          <w:pStyle w:val="a3"/>
          <w:jc w:val="center"/>
        </w:pPr>
        <w:fldSimple w:instr="PAGE   \* MERGEFORMAT">
          <w:r w:rsidR="00086751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DC" w:rsidRDefault="008D14D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2CB"/>
    <w:multiLevelType w:val="hybridMultilevel"/>
    <w:tmpl w:val="4408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14A8"/>
    <w:multiLevelType w:val="hybridMultilevel"/>
    <w:tmpl w:val="FBD25846"/>
    <w:lvl w:ilvl="0" w:tplc="52DE7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61092"/>
    <w:multiLevelType w:val="hybridMultilevel"/>
    <w:tmpl w:val="9E582ACC"/>
    <w:lvl w:ilvl="0" w:tplc="8436A7F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2F13F0C"/>
    <w:multiLevelType w:val="hybridMultilevel"/>
    <w:tmpl w:val="E29E8C6A"/>
    <w:lvl w:ilvl="0" w:tplc="87BE1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0B7FB4"/>
    <w:multiLevelType w:val="hybridMultilevel"/>
    <w:tmpl w:val="C988F21E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1A11E6"/>
    <w:multiLevelType w:val="hybridMultilevel"/>
    <w:tmpl w:val="7834FE34"/>
    <w:lvl w:ilvl="0" w:tplc="A9A6B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562B94"/>
    <w:multiLevelType w:val="hybridMultilevel"/>
    <w:tmpl w:val="011AB178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1B2306"/>
    <w:multiLevelType w:val="hybridMultilevel"/>
    <w:tmpl w:val="C0CC089A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785400"/>
    <w:multiLevelType w:val="hybridMultilevel"/>
    <w:tmpl w:val="2C6C9C44"/>
    <w:lvl w:ilvl="0" w:tplc="BE20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514951"/>
    <w:multiLevelType w:val="hybridMultilevel"/>
    <w:tmpl w:val="CCC2B09E"/>
    <w:lvl w:ilvl="0" w:tplc="87BE1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D772E"/>
    <w:multiLevelType w:val="hybridMultilevel"/>
    <w:tmpl w:val="CD2CCFA0"/>
    <w:lvl w:ilvl="0" w:tplc="87BE1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16DB9"/>
    <w:multiLevelType w:val="hybridMultilevel"/>
    <w:tmpl w:val="2D7EB428"/>
    <w:lvl w:ilvl="0" w:tplc="87BE16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5F5158"/>
    <w:multiLevelType w:val="hybridMultilevel"/>
    <w:tmpl w:val="B7163730"/>
    <w:lvl w:ilvl="0" w:tplc="87BE1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056BEE"/>
    <w:multiLevelType w:val="hybridMultilevel"/>
    <w:tmpl w:val="AD60D31E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BB0288"/>
    <w:multiLevelType w:val="hybridMultilevel"/>
    <w:tmpl w:val="8140EDF0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67015B"/>
    <w:multiLevelType w:val="hybridMultilevel"/>
    <w:tmpl w:val="7144C466"/>
    <w:lvl w:ilvl="0" w:tplc="87BE1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4DC"/>
    <w:rsid w:val="00044F7C"/>
    <w:rsid w:val="00065426"/>
    <w:rsid w:val="00086751"/>
    <w:rsid w:val="0010627E"/>
    <w:rsid w:val="00127040"/>
    <w:rsid w:val="00230332"/>
    <w:rsid w:val="002A5CD7"/>
    <w:rsid w:val="002C4429"/>
    <w:rsid w:val="003925A5"/>
    <w:rsid w:val="003C48A5"/>
    <w:rsid w:val="004412FE"/>
    <w:rsid w:val="0049746B"/>
    <w:rsid w:val="004F5145"/>
    <w:rsid w:val="00543C9A"/>
    <w:rsid w:val="007E5EF1"/>
    <w:rsid w:val="00810A86"/>
    <w:rsid w:val="00840D7D"/>
    <w:rsid w:val="008D14DC"/>
    <w:rsid w:val="008E6F19"/>
    <w:rsid w:val="00917582"/>
    <w:rsid w:val="009B6DEC"/>
    <w:rsid w:val="00A90A9B"/>
    <w:rsid w:val="00B142FD"/>
    <w:rsid w:val="00B21E3D"/>
    <w:rsid w:val="00B6700B"/>
    <w:rsid w:val="00C12C0F"/>
    <w:rsid w:val="00C7545C"/>
    <w:rsid w:val="00C9063C"/>
    <w:rsid w:val="00CA2A69"/>
    <w:rsid w:val="00D86B1E"/>
    <w:rsid w:val="00D9429B"/>
    <w:rsid w:val="00DB15D5"/>
    <w:rsid w:val="00DD4A08"/>
    <w:rsid w:val="00E4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4D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14DC"/>
  </w:style>
  <w:style w:type="paragraph" w:styleId="a6">
    <w:name w:val="Normal (Web)"/>
    <w:basedOn w:val="a"/>
    <w:uiPriority w:val="99"/>
    <w:rsid w:val="008D14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8D14DC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8D1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текст с отступом1"/>
    <w:basedOn w:val="a"/>
    <w:rsid w:val="008D14DC"/>
    <w:pPr>
      <w:widowControl w:val="0"/>
      <w:snapToGrid w:val="0"/>
      <w:ind w:firstLine="567"/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14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14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текст_зкн"/>
    <w:rsid w:val="008D14D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8D14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1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D14DC"/>
    <w:pPr>
      <w:ind w:left="720"/>
      <w:contextualSpacing/>
    </w:pPr>
  </w:style>
  <w:style w:type="paragraph" w:customStyle="1" w:styleId="ConsPlusNormal">
    <w:name w:val="ConsPlusNormal"/>
    <w:rsid w:val="008D1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D14DC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D14DC"/>
    <w:rPr>
      <w:color w:val="605E5C"/>
      <w:shd w:val="clear" w:color="auto" w:fill="E1DFDD"/>
    </w:rPr>
  </w:style>
  <w:style w:type="character" w:customStyle="1" w:styleId="af0">
    <w:name w:val="Гипертекстовая ссылка"/>
    <w:basedOn w:val="a0"/>
    <w:uiPriority w:val="99"/>
    <w:rsid w:val="00B6700B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B6700B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B670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А. Гучетль</dc:creator>
  <cp:lastModifiedBy>shaova</cp:lastModifiedBy>
  <cp:revision>5</cp:revision>
  <cp:lastPrinted>2021-04-28T09:10:00Z</cp:lastPrinted>
  <dcterms:created xsi:type="dcterms:W3CDTF">2021-04-29T14:44:00Z</dcterms:created>
  <dcterms:modified xsi:type="dcterms:W3CDTF">2021-04-30T10:41:00Z</dcterms:modified>
</cp:coreProperties>
</file>