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88" w:rsidRPr="005936D2" w:rsidRDefault="00453888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5936D2">
        <w:rPr>
          <w:sz w:val="28"/>
          <w:szCs w:val="28"/>
        </w:rPr>
        <w:t xml:space="preserve">22 октября 2021 года в здании Дома Правительства Республики Адыгея </w:t>
      </w:r>
      <w:r w:rsidR="005936D2" w:rsidRPr="005936D2">
        <w:rPr>
          <w:color w:val="000000"/>
          <w:sz w:val="28"/>
          <w:szCs w:val="28"/>
        </w:rPr>
        <w:t xml:space="preserve">под председательством Премьер-министра республики </w:t>
      </w:r>
      <w:r w:rsidRPr="005936D2">
        <w:rPr>
          <w:sz w:val="28"/>
          <w:szCs w:val="28"/>
        </w:rPr>
        <w:t>состоялись публичные слушания по проекту республиканского бюджета Республики Адыгея на 2022 год и на плановый период 2023 и 2024 годов.</w:t>
      </w:r>
    </w:p>
    <w:p w:rsidR="00453888" w:rsidRPr="00AF3172" w:rsidRDefault="00453888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В мероприятии приняли участие </w:t>
      </w:r>
      <w:r w:rsidR="0063641F" w:rsidRPr="00AF3172">
        <w:rPr>
          <w:sz w:val="28"/>
          <w:szCs w:val="28"/>
        </w:rPr>
        <w:t xml:space="preserve">представители </w:t>
      </w:r>
      <w:r w:rsidRPr="00AF3172">
        <w:rPr>
          <w:sz w:val="28"/>
          <w:szCs w:val="28"/>
        </w:rPr>
        <w:t>Контрольно-счетной палаты республики, органов исполнительной и судебной власти, администраций городов и районов республики, средств массовой информации, а также жители республики.</w:t>
      </w:r>
    </w:p>
    <w:p w:rsidR="00453888" w:rsidRPr="00AF3172" w:rsidRDefault="00453888" w:rsidP="0039265D">
      <w:pPr>
        <w:shd w:val="clear" w:color="auto" w:fill="FFFFFF"/>
        <w:spacing w:line="360" w:lineRule="auto"/>
        <w:ind w:left="50" w:right="7"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Открывая публичные слушания, Геннадий Митрофанов отметил, что </w:t>
      </w:r>
      <w:r w:rsidR="00416F39" w:rsidRPr="00AF3172">
        <w:rPr>
          <w:sz w:val="28"/>
          <w:szCs w:val="28"/>
        </w:rPr>
        <w:t xml:space="preserve">основной структурной составляющей </w:t>
      </w:r>
      <w:r w:rsidRPr="00AF3172">
        <w:rPr>
          <w:sz w:val="28"/>
          <w:szCs w:val="28"/>
        </w:rPr>
        <w:t>расходной части республиканского бюджета, охватывающей основные сферы деятельности исполнительных органов государственной власти республики, как и в предыдущие годы, являются государственные программы Республики Адыге</w:t>
      </w:r>
      <w:r w:rsidR="00416F39" w:rsidRPr="00AF3172">
        <w:rPr>
          <w:sz w:val="28"/>
          <w:szCs w:val="28"/>
        </w:rPr>
        <w:t>я, которых в 2022 году будет 22</w:t>
      </w:r>
      <w:r w:rsidRPr="00AF3172">
        <w:rPr>
          <w:sz w:val="28"/>
          <w:szCs w:val="28"/>
        </w:rPr>
        <w:t xml:space="preserve">, с объемом расходов 28,4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рублей.</w:t>
      </w:r>
      <w:r w:rsidR="0039265D" w:rsidRPr="00AF3172">
        <w:rPr>
          <w:sz w:val="28"/>
          <w:szCs w:val="28"/>
        </w:rPr>
        <w:t xml:space="preserve"> Как и в предшествующие периоды бюджет республики сохранит социальную направленность - около 60 процентов в общем объеме расходов.</w:t>
      </w:r>
    </w:p>
    <w:p w:rsidR="00416F39" w:rsidRPr="00AF3172" w:rsidRDefault="00416F39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Далее о проектировках республиканского бюджета на очередной год и плановый период доложил Министр финансов Республики Адыгея Виктор Орлов.</w:t>
      </w:r>
    </w:p>
    <w:p w:rsidR="00416F39" w:rsidRPr="00AF3172" w:rsidRDefault="00416F39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Так, общий объем доходов республиканского бюджета на 2022 год прогнозируется в объеме 28,8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что на 8,7 процентов больше первоначально утвержденных доходов на 2021 год. На 2023 и 2024 годы прогнозируются доходы 28,3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 и 28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 соответственно.</w:t>
      </w:r>
    </w:p>
    <w:p w:rsidR="00416F39" w:rsidRPr="00AF3172" w:rsidRDefault="00416F39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Общий объем расходов республиканского бюджета на 2022 год определен на уровне 29,8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что на 10 процентов больше первоначально утвержденных расходов на 2021 год. На 2023 год расходы прогнозируются в сумме 28,7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на 2024 год – 28,1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рублей.</w:t>
      </w:r>
    </w:p>
    <w:p w:rsidR="00416F39" w:rsidRPr="00AF3172" w:rsidRDefault="00416F39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Дефицит республиканского бюджета на 2022 год составит 925,7 </w:t>
      </w:r>
      <w:proofErr w:type="spellStart"/>
      <w:proofErr w:type="gramStart"/>
      <w:r w:rsidRPr="00AF3172">
        <w:rPr>
          <w:sz w:val="28"/>
          <w:szCs w:val="28"/>
        </w:rPr>
        <w:t>млн</w:t>
      </w:r>
      <w:proofErr w:type="spellEnd"/>
      <w:proofErr w:type="gramEnd"/>
      <w:r w:rsidRPr="00AF3172">
        <w:rPr>
          <w:sz w:val="28"/>
          <w:szCs w:val="28"/>
        </w:rPr>
        <w:t xml:space="preserve"> рублей, на 2023 и 2024 годы – 423,6 </w:t>
      </w:r>
      <w:proofErr w:type="spellStart"/>
      <w:r w:rsidRPr="00AF3172">
        <w:rPr>
          <w:sz w:val="28"/>
          <w:szCs w:val="28"/>
        </w:rPr>
        <w:t>млн</w:t>
      </w:r>
      <w:proofErr w:type="spellEnd"/>
      <w:r w:rsidRPr="00AF3172">
        <w:rPr>
          <w:sz w:val="28"/>
          <w:szCs w:val="28"/>
        </w:rPr>
        <w:t xml:space="preserve"> рублей и 124 </w:t>
      </w:r>
      <w:proofErr w:type="spellStart"/>
      <w:r w:rsidRPr="00AF3172">
        <w:rPr>
          <w:sz w:val="28"/>
          <w:szCs w:val="28"/>
        </w:rPr>
        <w:t>млн</w:t>
      </w:r>
      <w:proofErr w:type="spellEnd"/>
      <w:r w:rsidRPr="00AF3172">
        <w:rPr>
          <w:sz w:val="28"/>
          <w:szCs w:val="28"/>
        </w:rPr>
        <w:t xml:space="preserve"> рублей соответственно.</w:t>
      </w:r>
    </w:p>
    <w:p w:rsidR="00416F39" w:rsidRPr="00AF3172" w:rsidRDefault="00416F39" w:rsidP="0039265D">
      <w:pPr>
        <w:pStyle w:val="a9"/>
        <w:tabs>
          <w:tab w:val="left" w:pos="0"/>
        </w:tabs>
        <w:spacing w:line="360" w:lineRule="auto"/>
        <w:ind w:firstLine="709"/>
        <w:rPr>
          <w:szCs w:val="28"/>
        </w:rPr>
      </w:pPr>
      <w:r w:rsidRPr="00AF3172">
        <w:rPr>
          <w:szCs w:val="28"/>
        </w:rPr>
        <w:t xml:space="preserve">Размер дефицита в 2022-2024 годах предусматривается ниже ограничений Бюджетного кодекса Российской Федерации, и соответствует условиям заключенных соглашений между Минфином России и Кабинетом Министров Республики Адыгея, которыми для Республики Адыгея установлены </w:t>
      </w:r>
      <w:r w:rsidRPr="00AF3172">
        <w:rPr>
          <w:szCs w:val="28"/>
        </w:rPr>
        <w:lastRenderedPageBreak/>
        <w:t>дополнительные обязательства по ограничению размера дефицита и государственного долга.</w:t>
      </w:r>
    </w:p>
    <w:p w:rsidR="007951A7" w:rsidRPr="00AF3172" w:rsidRDefault="000E042A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Поступления налоговых и неналоговых доходов прогнозируются на 2022 год в сумме 13,6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с темпом роста 110,3 процента к уточненному прогнозу 2021 года. Безвозмездные поступления из федерального бюджета на 2022 год учтены в объеме 15,2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рублей.</w:t>
      </w:r>
    </w:p>
    <w:p w:rsidR="007951A7" w:rsidRPr="00AF3172" w:rsidRDefault="007951A7" w:rsidP="0039265D">
      <w:pPr>
        <w:shd w:val="clear" w:color="auto" w:fill="FFFFFF"/>
        <w:spacing w:line="360" w:lineRule="auto"/>
        <w:ind w:left="50" w:right="7"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Одним из приоритетов в части исполнения социальных обязатель</w:t>
      </w:r>
      <w:proofErr w:type="gramStart"/>
      <w:r w:rsidRPr="00AF3172">
        <w:rPr>
          <w:sz w:val="28"/>
          <w:szCs w:val="28"/>
        </w:rPr>
        <w:t>ств в пр</w:t>
      </w:r>
      <w:proofErr w:type="gramEnd"/>
      <w:r w:rsidRPr="00AF3172">
        <w:rPr>
          <w:sz w:val="28"/>
          <w:szCs w:val="28"/>
        </w:rPr>
        <w:t>едстоящий период остается финансовое обеспечение оплаты труда отдельных категорий работников, определенных Указами Президента 2012 года</w:t>
      </w:r>
      <w:r w:rsidRPr="00AF3172">
        <w:rPr>
          <w:rFonts w:eastAsia="Calibri"/>
          <w:bCs/>
          <w:sz w:val="28"/>
          <w:szCs w:val="28"/>
        </w:rPr>
        <w:t xml:space="preserve"> и недопущение снижения достигнутых ранее показателей уровня оплаты труда у данных категорий. </w:t>
      </w:r>
    </w:p>
    <w:p w:rsidR="007951A7" w:rsidRPr="00AF3172" w:rsidRDefault="007951A7" w:rsidP="00C806DA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Также в расчете объемов бюджетных </w:t>
      </w:r>
      <w:r w:rsidR="00C806DA" w:rsidRPr="00AF3172">
        <w:rPr>
          <w:sz w:val="28"/>
          <w:szCs w:val="28"/>
        </w:rPr>
        <w:t>ассигнований на 2022 год учтена</w:t>
      </w:r>
      <w:r w:rsidRPr="00AF3172">
        <w:rPr>
          <w:sz w:val="28"/>
          <w:szCs w:val="28"/>
        </w:rPr>
        <w:t xml:space="preserve"> индексация ежемесячных денежных выплат отдельным категориям жителей республики, а также стипендиального фонда для студентов на следующий год и плановый период на 4 процента.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Продолжится работа по реализации национальных проектов. В 2022-2024 годах перед проектом республиканского бюджета, поставлена задача по обеспечению 10 направлений национальных проектов.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В соответствии с паспортами национальных проектов предусмотрены необходимые бюджетные ассигнования на региональные составляющие проектов в суммах: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- на 2022 год 4,5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из которых 3,6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 – федеральные средства;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- на 2023 год 4,7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из</w:t>
      </w:r>
      <w:r w:rsidR="00F866C8" w:rsidRPr="00AF3172">
        <w:rPr>
          <w:sz w:val="28"/>
          <w:szCs w:val="28"/>
        </w:rPr>
        <w:t xml:space="preserve"> них федеральные средства – 4,1 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рублей;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- на 2024 год 3,6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федеральных средств из которых почти 3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рублей.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Наибольшие удельные веса в общем объеме региональных составляющих 2022 года занимают национальные проекты: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- Безопасные и качественные автом</w:t>
      </w:r>
      <w:r w:rsidR="00DF7237" w:rsidRPr="00AF3172">
        <w:rPr>
          <w:sz w:val="28"/>
          <w:szCs w:val="28"/>
        </w:rPr>
        <w:t>обильные дороги – более 1 </w:t>
      </w:r>
      <w:proofErr w:type="spellStart"/>
      <w:proofErr w:type="gramStart"/>
      <w:r w:rsidR="00DF7237" w:rsidRPr="00AF3172">
        <w:rPr>
          <w:sz w:val="28"/>
          <w:szCs w:val="28"/>
        </w:rPr>
        <w:t>млрд</w:t>
      </w:r>
      <w:proofErr w:type="spellEnd"/>
      <w:proofErr w:type="gramEnd"/>
      <w:r w:rsidR="00DF7237" w:rsidRPr="00AF3172">
        <w:rPr>
          <w:sz w:val="28"/>
          <w:szCs w:val="28"/>
        </w:rPr>
        <w:t> </w:t>
      </w:r>
      <w:r w:rsidRPr="00AF3172">
        <w:rPr>
          <w:sz w:val="28"/>
          <w:szCs w:val="28"/>
        </w:rPr>
        <w:t>рублей – 22,9 процента;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- Демография – также более 1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рублей;</w:t>
      </w:r>
    </w:p>
    <w:p w:rsidR="007951A7" w:rsidRPr="00AF3172" w:rsidRDefault="00034B8E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- Образование – 953,8</w:t>
      </w:r>
      <w:r w:rsidR="007951A7" w:rsidRPr="00AF3172">
        <w:rPr>
          <w:sz w:val="28"/>
          <w:szCs w:val="28"/>
        </w:rPr>
        <w:t xml:space="preserve"> </w:t>
      </w:r>
      <w:proofErr w:type="spellStart"/>
      <w:proofErr w:type="gramStart"/>
      <w:r w:rsidR="007951A7" w:rsidRPr="00AF3172">
        <w:rPr>
          <w:sz w:val="28"/>
          <w:szCs w:val="28"/>
        </w:rPr>
        <w:t>млн</w:t>
      </w:r>
      <w:proofErr w:type="spellEnd"/>
      <w:proofErr w:type="gramEnd"/>
      <w:r w:rsidR="007951A7" w:rsidRPr="00AF3172">
        <w:rPr>
          <w:sz w:val="28"/>
          <w:szCs w:val="28"/>
        </w:rPr>
        <w:t xml:space="preserve"> рублей – 21,3 процента;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lastRenderedPageBreak/>
        <w:t>- Малое и среднее предпринимательство и поддержка индивидуальной предпринимательской ин</w:t>
      </w:r>
      <w:r w:rsidR="00D53897" w:rsidRPr="00AF3172">
        <w:rPr>
          <w:sz w:val="28"/>
          <w:szCs w:val="28"/>
        </w:rPr>
        <w:t>ициативы – 365</w:t>
      </w:r>
      <w:r w:rsidR="00034B8E" w:rsidRPr="00AF3172">
        <w:rPr>
          <w:sz w:val="28"/>
          <w:szCs w:val="28"/>
        </w:rPr>
        <w:t>,3</w:t>
      </w:r>
      <w:r w:rsidR="00D53897" w:rsidRPr="00AF3172">
        <w:rPr>
          <w:sz w:val="28"/>
          <w:szCs w:val="28"/>
        </w:rPr>
        <w:t xml:space="preserve"> </w:t>
      </w:r>
      <w:proofErr w:type="spellStart"/>
      <w:proofErr w:type="gramStart"/>
      <w:r w:rsidR="00D53897" w:rsidRPr="00AF3172">
        <w:rPr>
          <w:sz w:val="28"/>
          <w:szCs w:val="28"/>
        </w:rPr>
        <w:t>млн</w:t>
      </w:r>
      <w:proofErr w:type="spellEnd"/>
      <w:proofErr w:type="gramEnd"/>
      <w:r w:rsidR="00D53897" w:rsidRPr="00AF3172">
        <w:rPr>
          <w:sz w:val="28"/>
          <w:szCs w:val="28"/>
        </w:rPr>
        <w:t xml:space="preserve"> рублей – 8,1 </w:t>
      </w:r>
      <w:r w:rsidRPr="00AF3172">
        <w:rPr>
          <w:sz w:val="28"/>
          <w:szCs w:val="28"/>
        </w:rPr>
        <w:t>процента;</w:t>
      </w:r>
    </w:p>
    <w:p w:rsidR="007951A7" w:rsidRPr="00AF3172" w:rsidRDefault="00034B8E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- Жилье и городская среда – 356,9</w:t>
      </w:r>
      <w:r w:rsidR="007951A7" w:rsidRPr="00AF3172">
        <w:rPr>
          <w:sz w:val="28"/>
          <w:szCs w:val="28"/>
        </w:rPr>
        <w:t xml:space="preserve"> </w:t>
      </w:r>
      <w:proofErr w:type="spellStart"/>
      <w:proofErr w:type="gramStart"/>
      <w:r w:rsidR="007951A7" w:rsidRPr="00AF3172">
        <w:rPr>
          <w:sz w:val="28"/>
          <w:szCs w:val="28"/>
        </w:rPr>
        <w:t>млн</w:t>
      </w:r>
      <w:proofErr w:type="spellEnd"/>
      <w:proofErr w:type="gramEnd"/>
      <w:r w:rsidR="007951A7" w:rsidRPr="00AF3172">
        <w:rPr>
          <w:sz w:val="28"/>
          <w:szCs w:val="28"/>
        </w:rPr>
        <w:t xml:space="preserve"> рублей – 8 процентов;</w:t>
      </w:r>
    </w:p>
    <w:p w:rsidR="007951A7" w:rsidRPr="00AF3172" w:rsidRDefault="00034B8E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- Здравоохранение – почти 294,8</w:t>
      </w:r>
      <w:r w:rsidR="007951A7" w:rsidRPr="00AF3172">
        <w:rPr>
          <w:sz w:val="28"/>
          <w:szCs w:val="28"/>
        </w:rPr>
        <w:t xml:space="preserve"> </w:t>
      </w:r>
      <w:proofErr w:type="spellStart"/>
      <w:proofErr w:type="gramStart"/>
      <w:r w:rsidR="007951A7" w:rsidRPr="00AF3172">
        <w:rPr>
          <w:sz w:val="28"/>
          <w:szCs w:val="28"/>
        </w:rPr>
        <w:t>млн</w:t>
      </w:r>
      <w:proofErr w:type="spellEnd"/>
      <w:proofErr w:type="gramEnd"/>
      <w:r w:rsidR="007951A7" w:rsidRPr="00AF3172">
        <w:rPr>
          <w:sz w:val="28"/>
          <w:szCs w:val="28"/>
        </w:rPr>
        <w:t xml:space="preserve"> рублей – 6,6 процента.</w:t>
      </w:r>
    </w:p>
    <w:p w:rsidR="007951A7" w:rsidRPr="00AF3172" w:rsidRDefault="007951A7" w:rsidP="0039265D">
      <w:pPr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В соответствии с проектом республиканской адресной инвестиционной программы на 2022 год объем капитальных вложений в объекты государственной собственности</w:t>
      </w:r>
      <w:r w:rsidR="00DF7237" w:rsidRPr="00AF3172">
        <w:rPr>
          <w:sz w:val="28"/>
          <w:szCs w:val="28"/>
        </w:rPr>
        <w:t xml:space="preserve"> Республики Адыгея составит 5,6 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рублей, в том числе за счет республиканских средств – 1,1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рублей, субсидий из федерального бюджета – 4,5 </w:t>
      </w:r>
      <w:proofErr w:type="spellStart"/>
      <w:r w:rsidRPr="00AF3172">
        <w:rPr>
          <w:sz w:val="28"/>
          <w:szCs w:val="28"/>
        </w:rPr>
        <w:t>млрд</w:t>
      </w:r>
      <w:proofErr w:type="spellEnd"/>
      <w:r w:rsidRPr="00AF3172">
        <w:rPr>
          <w:sz w:val="28"/>
          <w:szCs w:val="28"/>
        </w:rPr>
        <w:t xml:space="preserve"> рублей.</w:t>
      </w:r>
    </w:p>
    <w:p w:rsidR="007951A7" w:rsidRPr="00AF3172" w:rsidRDefault="00DF7237" w:rsidP="0039265D">
      <w:pPr>
        <w:tabs>
          <w:tab w:val="left" w:pos="3915"/>
        </w:tabs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>Объем бюджетных ассигнований Дорожного фонда республики, с</w:t>
      </w:r>
      <w:r w:rsidR="007951A7" w:rsidRPr="00AF3172">
        <w:rPr>
          <w:sz w:val="28"/>
          <w:szCs w:val="28"/>
        </w:rPr>
        <w:t xml:space="preserve"> учетом всех доходных источников, </w:t>
      </w:r>
      <w:r w:rsidR="0039265D" w:rsidRPr="00AF3172">
        <w:rPr>
          <w:sz w:val="28"/>
          <w:szCs w:val="28"/>
        </w:rPr>
        <w:t xml:space="preserve">составит </w:t>
      </w:r>
      <w:r w:rsidR="007951A7" w:rsidRPr="00AF3172">
        <w:rPr>
          <w:sz w:val="28"/>
          <w:szCs w:val="28"/>
        </w:rPr>
        <w:t xml:space="preserve">в 2022 году – почти  5 </w:t>
      </w:r>
      <w:proofErr w:type="spellStart"/>
      <w:proofErr w:type="gramStart"/>
      <w:r w:rsidR="007951A7" w:rsidRPr="00AF3172">
        <w:rPr>
          <w:sz w:val="28"/>
          <w:szCs w:val="28"/>
        </w:rPr>
        <w:t>млрд</w:t>
      </w:r>
      <w:proofErr w:type="spellEnd"/>
      <w:proofErr w:type="gramEnd"/>
      <w:r w:rsidR="007951A7" w:rsidRPr="00AF3172">
        <w:rPr>
          <w:sz w:val="28"/>
          <w:szCs w:val="28"/>
        </w:rPr>
        <w:t xml:space="preserve"> рублей, в том числе за счет субсидий из федерал</w:t>
      </w:r>
      <w:r w:rsidR="0039265D" w:rsidRPr="00AF3172">
        <w:rPr>
          <w:sz w:val="28"/>
          <w:szCs w:val="28"/>
        </w:rPr>
        <w:t xml:space="preserve">ьного бюджета – 2,3 </w:t>
      </w:r>
      <w:proofErr w:type="spellStart"/>
      <w:r w:rsidR="0039265D" w:rsidRPr="00AF3172">
        <w:rPr>
          <w:sz w:val="28"/>
          <w:szCs w:val="28"/>
        </w:rPr>
        <w:t>млрд</w:t>
      </w:r>
      <w:proofErr w:type="spellEnd"/>
      <w:r w:rsidR="0039265D" w:rsidRPr="00AF3172">
        <w:rPr>
          <w:sz w:val="28"/>
          <w:szCs w:val="28"/>
        </w:rPr>
        <w:t xml:space="preserve"> рублей.</w:t>
      </w:r>
    </w:p>
    <w:p w:rsidR="00452602" w:rsidRPr="00AF3172" w:rsidRDefault="0039265D" w:rsidP="0039265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F3172">
        <w:rPr>
          <w:sz w:val="28"/>
          <w:szCs w:val="28"/>
        </w:rPr>
        <w:t xml:space="preserve">Республиканский бюджет на 2022-2024 годы усилит социальную направленность. Так в 2022 году расходы на социальную сферу в общем объеме расходов составят </w:t>
      </w:r>
      <w:r w:rsidR="00AB2392" w:rsidRPr="00AF3172">
        <w:rPr>
          <w:sz w:val="28"/>
          <w:szCs w:val="28"/>
        </w:rPr>
        <w:t>около 60 процентов</w:t>
      </w:r>
      <w:r w:rsidRPr="00AF3172">
        <w:rPr>
          <w:sz w:val="28"/>
          <w:szCs w:val="28"/>
        </w:rPr>
        <w:t xml:space="preserve"> или 17,9 </w:t>
      </w:r>
      <w:proofErr w:type="spellStart"/>
      <w:proofErr w:type="gramStart"/>
      <w:r w:rsidRPr="00AF3172">
        <w:rPr>
          <w:sz w:val="28"/>
          <w:szCs w:val="28"/>
        </w:rPr>
        <w:t>млрд</w:t>
      </w:r>
      <w:proofErr w:type="spellEnd"/>
      <w:proofErr w:type="gramEnd"/>
      <w:r w:rsidRPr="00AF3172">
        <w:rPr>
          <w:sz w:val="28"/>
          <w:szCs w:val="28"/>
        </w:rPr>
        <w:t xml:space="preserve"> рублей.</w:t>
      </w:r>
    </w:p>
    <w:sectPr w:rsidR="00452602" w:rsidRPr="00AF3172" w:rsidSect="004750A3">
      <w:headerReference w:type="default" r:id="rId8"/>
      <w:pgSz w:w="11906" w:h="16838"/>
      <w:pgMar w:top="567" w:right="567" w:bottom="567" w:left="1134" w:header="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E1" w:rsidRDefault="00491DE1" w:rsidP="00D53897">
      <w:r>
        <w:separator/>
      </w:r>
    </w:p>
  </w:endnote>
  <w:endnote w:type="continuationSeparator" w:id="0">
    <w:p w:rsidR="00491DE1" w:rsidRDefault="00491DE1" w:rsidP="00D53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E1" w:rsidRDefault="00491DE1" w:rsidP="00D53897">
      <w:r>
        <w:separator/>
      </w:r>
    </w:p>
  </w:footnote>
  <w:footnote w:type="continuationSeparator" w:id="0">
    <w:p w:rsidR="00491DE1" w:rsidRDefault="00491DE1" w:rsidP="00D53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468"/>
      <w:docPartObj>
        <w:docPartGallery w:val="Page Numbers (Top of Page)"/>
        <w:docPartUnique/>
      </w:docPartObj>
    </w:sdtPr>
    <w:sdtContent>
      <w:p w:rsidR="00D53897" w:rsidRDefault="00D53897">
        <w:pPr>
          <w:pStyle w:val="af"/>
          <w:jc w:val="center"/>
        </w:pPr>
      </w:p>
      <w:p w:rsidR="00D53897" w:rsidRDefault="00D53897">
        <w:pPr>
          <w:pStyle w:val="af"/>
          <w:jc w:val="center"/>
        </w:pPr>
      </w:p>
      <w:p w:rsidR="00D53897" w:rsidRDefault="00694568">
        <w:pPr>
          <w:pStyle w:val="af"/>
          <w:jc w:val="center"/>
        </w:pPr>
        <w:fldSimple w:instr=" PAGE   \* MERGEFORMAT ">
          <w:r w:rsidR="005936D2">
            <w:rPr>
              <w:noProof/>
            </w:rPr>
            <w:t>3</w:t>
          </w:r>
        </w:fldSimple>
      </w:p>
    </w:sdtContent>
  </w:sdt>
  <w:p w:rsidR="00D53897" w:rsidRDefault="00D5389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6E7"/>
    <w:multiLevelType w:val="singleLevel"/>
    <w:tmpl w:val="18E2D60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2E1E687A"/>
    <w:multiLevelType w:val="hybridMultilevel"/>
    <w:tmpl w:val="98160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70A0"/>
    <w:multiLevelType w:val="hybridMultilevel"/>
    <w:tmpl w:val="9C748206"/>
    <w:lvl w:ilvl="0" w:tplc="B0C06AF2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050BC"/>
    <w:multiLevelType w:val="hybridMultilevel"/>
    <w:tmpl w:val="26FE34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F36914"/>
    <w:multiLevelType w:val="hybridMultilevel"/>
    <w:tmpl w:val="DAB60696"/>
    <w:lvl w:ilvl="0" w:tplc="D1B4A3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10D"/>
    <w:rsid w:val="00033B53"/>
    <w:rsid w:val="00034B8E"/>
    <w:rsid w:val="00084E25"/>
    <w:rsid w:val="000E042A"/>
    <w:rsid w:val="001B5180"/>
    <w:rsid w:val="001D0CD4"/>
    <w:rsid w:val="001D7BC9"/>
    <w:rsid w:val="00232435"/>
    <w:rsid w:val="002D20CA"/>
    <w:rsid w:val="0039265D"/>
    <w:rsid w:val="003B4D87"/>
    <w:rsid w:val="004142A7"/>
    <w:rsid w:val="00416F39"/>
    <w:rsid w:val="00452602"/>
    <w:rsid w:val="00453888"/>
    <w:rsid w:val="004750A3"/>
    <w:rsid w:val="00491DE1"/>
    <w:rsid w:val="004C7512"/>
    <w:rsid w:val="005138D0"/>
    <w:rsid w:val="00592851"/>
    <w:rsid w:val="005936D2"/>
    <w:rsid w:val="00595FF9"/>
    <w:rsid w:val="00611057"/>
    <w:rsid w:val="0063641F"/>
    <w:rsid w:val="00694568"/>
    <w:rsid w:val="006B362B"/>
    <w:rsid w:val="006C5000"/>
    <w:rsid w:val="007951A7"/>
    <w:rsid w:val="008B49C5"/>
    <w:rsid w:val="009B01BC"/>
    <w:rsid w:val="00A1662E"/>
    <w:rsid w:val="00AB2392"/>
    <w:rsid w:val="00AC010D"/>
    <w:rsid w:val="00AD69AA"/>
    <w:rsid w:val="00AE61F2"/>
    <w:rsid w:val="00AF3172"/>
    <w:rsid w:val="00BE74E6"/>
    <w:rsid w:val="00C30207"/>
    <w:rsid w:val="00C806DA"/>
    <w:rsid w:val="00D41D83"/>
    <w:rsid w:val="00D53897"/>
    <w:rsid w:val="00D80F1F"/>
    <w:rsid w:val="00D90918"/>
    <w:rsid w:val="00DF1EEA"/>
    <w:rsid w:val="00DF7237"/>
    <w:rsid w:val="00E8752D"/>
    <w:rsid w:val="00EA3FC4"/>
    <w:rsid w:val="00F866C8"/>
    <w:rsid w:val="00FF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E2D07"/>
    <w:pPr>
      <w:keepNext/>
      <w:spacing w:line="360" w:lineRule="atLeast"/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qFormat/>
    <w:rsid w:val="001E2D07"/>
    <w:pPr>
      <w:keepNext/>
      <w:widowControl w:val="0"/>
      <w:ind w:left="60" w:firstLine="720"/>
      <w:jc w:val="center"/>
      <w:outlineLvl w:val="1"/>
    </w:pPr>
    <w:rPr>
      <w:i/>
      <w:sz w:val="28"/>
    </w:rPr>
  </w:style>
  <w:style w:type="character" w:customStyle="1" w:styleId="FontStyle11">
    <w:name w:val="Font Style11"/>
    <w:uiPriority w:val="99"/>
    <w:qFormat/>
    <w:rsid w:val="006356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qFormat/>
    <w:rsid w:val="006356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qFormat/>
    <w:rsid w:val="006356E8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Знак"/>
    <w:qFormat/>
    <w:rsid w:val="005A372D"/>
    <w:rPr>
      <w:rFonts w:ascii="Courier New" w:hAnsi="Courier New"/>
    </w:rPr>
  </w:style>
  <w:style w:type="character" w:customStyle="1" w:styleId="a4">
    <w:name w:val="Основной текст с отступом Знак"/>
    <w:qFormat/>
    <w:rsid w:val="00254170"/>
    <w:rPr>
      <w:rFonts w:ascii="Times New Roman" w:hAnsi="Times New Roman"/>
      <w:sz w:val="28"/>
    </w:rPr>
  </w:style>
  <w:style w:type="paragraph" w:customStyle="1" w:styleId="a5">
    <w:name w:val="Заголовок"/>
    <w:basedOn w:val="a"/>
    <w:next w:val="a6"/>
    <w:qFormat/>
    <w:rsid w:val="00AC01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E2D07"/>
    <w:rPr>
      <w:sz w:val="28"/>
    </w:rPr>
  </w:style>
  <w:style w:type="paragraph" w:styleId="a7">
    <w:name w:val="List"/>
    <w:basedOn w:val="a6"/>
    <w:rsid w:val="00AC010D"/>
    <w:rPr>
      <w:rFonts w:cs="Lucida Sans"/>
    </w:rPr>
  </w:style>
  <w:style w:type="paragraph" w:customStyle="1" w:styleId="Caption">
    <w:name w:val="Caption"/>
    <w:basedOn w:val="a"/>
    <w:qFormat/>
    <w:rsid w:val="00AC01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AC010D"/>
    <w:pPr>
      <w:suppressLineNumbers/>
    </w:pPr>
    <w:rPr>
      <w:rFonts w:cs="Lucida Sans"/>
    </w:rPr>
  </w:style>
  <w:style w:type="paragraph" w:styleId="a9">
    <w:name w:val="Body Text Indent"/>
    <w:basedOn w:val="a"/>
    <w:rsid w:val="001E2D07"/>
    <w:pPr>
      <w:ind w:firstLine="720"/>
      <w:jc w:val="both"/>
    </w:pPr>
    <w:rPr>
      <w:sz w:val="28"/>
    </w:rPr>
  </w:style>
  <w:style w:type="paragraph" w:styleId="aa">
    <w:name w:val="Block Text"/>
    <w:basedOn w:val="a"/>
    <w:qFormat/>
    <w:rsid w:val="001E2D07"/>
    <w:pPr>
      <w:widowControl w:val="0"/>
      <w:spacing w:line="240" w:lineRule="exact"/>
      <w:ind w:left="560" w:right="520" w:firstLine="720"/>
      <w:jc w:val="center"/>
    </w:pPr>
    <w:rPr>
      <w:b/>
      <w:sz w:val="28"/>
    </w:rPr>
  </w:style>
  <w:style w:type="paragraph" w:styleId="ab">
    <w:name w:val="Balloon Text"/>
    <w:basedOn w:val="a"/>
    <w:semiHidden/>
    <w:qFormat/>
    <w:rsid w:val="004E2C8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6356E8"/>
    <w:pPr>
      <w:widowControl w:val="0"/>
      <w:spacing w:line="326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6356E8"/>
    <w:pPr>
      <w:widowControl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6356E8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6356E8"/>
    <w:pPr>
      <w:widowControl w:val="0"/>
      <w:spacing w:line="326" w:lineRule="exact"/>
      <w:ind w:hanging="672"/>
    </w:pPr>
    <w:rPr>
      <w:sz w:val="24"/>
      <w:szCs w:val="24"/>
    </w:rPr>
  </w:style>
  <w:style w:type="paragraph" w:styleId="ac">
    <w:name w:val="Plain Text"/>
    <w:basedOn w:val="a"/>
    <w:qFormat/>
    <w:rsid w:val="005A372D"/>
    <w:rPr>
      <w:rFonts w:ascii="Courier New" w:hAnsi="Courier New"/>
    </w:rPr>
  </w:style>
  <w:style w:type="paragraph" w:customStyle="1" w:styleId="Style3">
    <w:name w:val="Style3"/>
    <w:basedOn w:val="a"/>
    <w:uiPriority w:val="99"/>
    <w:qFormat/>
    <w:rsid w:val="00C61DD7"/>
    <w:pPr>
      <w:widowControl w:val="0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qFormat/>
    <w:rsid w:val="009025AC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7951A7"/>
    <w:pPr>
      <w:suppressAutoHyphens w:val="0"/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538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53897"/>
    <w:rPr>
      <w:rFonts w:ascii="Times New Roman" w:hAnsi="Times New Roman"/>
    </w:rPr>
  </w:style>
  <w:style w:type="paragraph" w:styleId="af1">
    <w:name w:val="footer"/>
    <w:basedOn w:val="a"/>
    <w:link w:val="af2"/>
    <w:uiPriority w:val="99"/>
    <w:semiHidden/>
    <w:unhideWhenUsed/>
    <w:rsid w:val="00D538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5389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10E8-27F5-48C3-8FD0-FE62D405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>Krokoz™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 ИДП</cp:keywords>
  <cp:lastModifiedBy>shaova</cp:lastModifiedBy>
  <cp:revision>7</cp:revision>
  <cp:lastPrinted>2021-10-22T09:29:00Z</cp:lastPrinted>
  <dcterms:created xsi:type="dcterms:W3CDTF">2021-10-21T08:24:00Z</dcterms:created>
  <dcterms:modified xsi:type="dcterms:W3CDTF">2021-10-22T11:55:00Z</dcterms:modified>
  <dc:language>ru-RU</dc:language>
</cp:coreProperties>
</file>