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26" w:rsidRPr="003441FF" w:rsidRDefault="00883B26" w:rsidP="00883B26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441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4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1F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441FF">
        <w:rPr>
          <w:rFonts w:ascii="Times New Roman" w:hAnsi="Times New Roman" w:cs="Times New Roman"/>
          <w:sz w:val="28"/>
          <w:szCs w:val="28"/>
        </w:rPr>
        <w:t xml:space="preserve"> о е к т</w:t>
      </w:r>
    </w:p>
    <w:p w:rsidR="00883B26" w:rsidRDefault="00883B26" w:rsidP="00883B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3B26" w:rsidRDefault="00883B26" w:rsidP="00883B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3B26" w:rsidRDefault="00883B26" w:rsidP="00883B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3B26" w:rsidRPr="003441FF" w:rsidRDefault="00883B26" w:rsidP="00883B26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83B26" w:rsidRPr="003441FF" w:rsidRDefault="00883B26" w:rsidP="00883B26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>КАБИНЕТА МИНИСТРОВ РЕСПУБЛИКИ АДЫГЕЯ</w:t>
      </w:r>
    </w:p>
    <w:p w:rsidR="00883B26" w:rsidRPr="003441FF" w:rsidRDefault="00883B26" w:rsidP="00883B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3B26" w:rsidRDefault="00883B26" w:rsidP="00883B26">
      <w:pPr>
        <w:rPr>
          <w:rFonts w:ascii="Times New Roman" w:hAnsi="Times New Roman" w:cs="Times New Roman"/>
          <w:b/>
          <w:sz w:val="28"/>
          <w:szCs w:val="28"/>
        </w:rPr>
      </w:pPr>
    </w:p>
    <w:p w:rsidR="00883B26" w:rsidRDefault="00883B26" w:rsidP="00883B26">
      <w:pPr>
        <w:jc w:val="center"/>
        <w:rPr>
          <w:szCs w:val="28"/>
        </w:rPr>
      </w:pPr>
      <w:r w:rsidRPr="00D41174">
        <w:rPr>
          <w:rFonts w:ascii="Times New Roman" w:hAnsi="Times New Roman"/>
          <w:sz w:val="28"/>
          <w:szCs w:val="28"/>
        </w:rPr>
        <w:t>О в</w:t>
      </w:r>
      <w:r>
        <w:rPr>
          <w:rFonts w:ascii="Times New Roman" w:hAnsi="Times New Roman"/>
          <w:sz w:val="28"/>
          <w:szCs w:val="28"/>
        </w:rPr>
        <w:t xml:space="preserve">несении изменений в </w:t>
      </w:r>
      <w:r w:rsidRPr="00C22E49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Pr="00C22E49">
        <w:rPr>
          <w:rFonts w:ascii="Times New Roman" w:hAnsi="Times New Roman" w:cs="Times New Roman"/>
          <w:sz w:val="28"/>
          <w:szCs w:val="28"/>
        </w:rPr>
        <w:t xml:space="preserve">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</w:t>
      </w:r>
    </w:p>
    <w:p w:rsidR="00883B26" w:rsidRPr="00536CB6" w:rsidRDefault="00883B26" w:rsidP="00883B2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83B26" w:rsidRPr="00536CB6" w:rsidRDefault="00883B26" w:rsidP="00883B2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83B26" w:rsidRPr="008955DB" w:rsidRDefault="00883B26" w:rsidP="00883B26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883B26" w:rsidRDefault="00883B26" w:rsidP="00883B2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83B26" w:rsidRPr="00C22E49" w:rsidRDefault="00883B26" w:rsidP="00883B2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E49">
        <w:rPr>
          <w:rFonts w:ascii="Times New Roman" w:hAnsi="Times New Roman" w:cs="Times New Roman"/>
          <w:sz w:val="28"/>
          <w:szCs w:val="28"/>
        </w:rPr>
        <w:t xml:space="preserve">В целях совершенствования Порядка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Кабинет Министров Республики Адыгея </w:t>
      </w:r>
    </w:p>
    <w:p w:rsidR="00883B26" w:rsidRPr="001D3F3A" w:rsidRDefault="00883B26" w:rsidP="00883B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B26" w:rsidRDefault="00883B26" w:rsidP="00883B26">
      <w:pPr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441F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441FF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3441F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441FF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883B26" w:rsidRPr="003441FF" w:rsidRDefault="00883B26" w:rsidP="00883B26">
      <w:pPr>
        <w:spacing w:before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3B26" w:rsidRDefault="00883B26" w:rsidP="001F35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E49"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C22E49">
        <w:rPr>
          <w:rFonts w:ascii="Times New Roman" w:hAnsi="Times New Roman" w:cs="Times New Roman"/>
          <w:sz w:val="28"/>
          <w:szCs w:val="28"/>
        </w:rPr>
        <w:t xml:space="preserve">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законодательства, утвержденный постановлением Кабинета Министров Республики Адыгея от 20 января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2E49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2E49">
        <w:rPr>
          <w:rFonts w:ascii="Times New Roman" w:hAnsi="Times New Roman" w:cs="Times New Roman"/>
          <w:sz w:val="28"/>
          <w:szCs w:val="28"/>
        </w:rPr>
        <w:t>О Порядке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2E49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EB2A8C" w:rsidRDefault="002F5B17" w:rsidP="001F35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2F5B17">
        <w:rPr>
          <w:rFonts w:ascii="Times New Roman" w:hAnsi="Times New Roman" w:cs="Times New Roman"/>
          <w:sz w:val="28"/>
          <w:szCs w:val="28"/>
        </w:rPr>
        <w:t xml:space="preserve"> </w:t>
      </w:r>
      <w:r w:rsidRPr="00C22E49">
        <w:rPr>
          <w:rFonts w:ascii="Times New Roman" w:hAnsi="Times New Roman" w:cs="Times New Roman"/>
          <w:sz w:val="28"/>
          <w:szCs w:val="28"/>
        </w:rPr>
        <w:t xml:space="preserve"> </w:t>
      </w:r>
      <w:r w:rsidR="00AC2939">
        <w:rPr>
          <w:rFonts w:ascii="Times New Roman" w:hAnsi="Times New Roman" w:cs="Times New Roman"/>
          <w:sz w:val="28"/>
          <w:szCs w:val="28"/>
        </w:rPr>
        <w:t xml:space="preserve">в </w:t>
      </w:r>
      <w:r w:rsidR="000F5E15">
        <w:rPr>
          <w:rFonts w:ascii="Times New Roman" w:hAnsi="Times New Roman" w:cs="Times New Roman"/>
          <w:sz w:val="28"/>
          <w:szCs w:val="28"/>
        </w:rPr>
        <w:t>пункт</w:t>
      </w:r>
      <w:r w:rsidR="00AC2939">
        <w:rPr>
          <w:rFonts w:ascii="Times New Roman" w:hAnsi="Times New Roman" w:cs="Times New Roman"/>
          <w:sz w:val="28"/>
          <w:szCs w:val="28"/>
        </w:rPr>
        <w:t>е</w:t>
      </w:r>
      <w:r w:rsidR="000F5E15">
        <w:rPr>
          <w:rFonts w:ascii="Times New Roman" w:hAnsi="Times New Roman" w:cs="Times New Roman"/>
          <w:sz w:val="28"/>
          <w:szCs w:val="28"/>
        </w:rPr>
        <w:t xml:space="preserve"> 2</w:t>
      </w:r>
      <w:r w:rsidR="00EB2A8C">
        <w:rPr>
          <w:rFonts w:ascii="Times New Roman" w:hAnsi="Times New Roman" w:cs="Times New Roman"/>
          <w:sz w:val="28"/>
          <w:szCs w:val="28"/>
        </w:rPr>
        <w:t>:</w:t>
      </w:r>
    </w:p>
    <w:p w:rsidR="00BE0D27" w:rsidRDefault="006B39EE" w:rsidP="001F35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цифры «1</w:t>
      </w:r>
      <w:r w:rsidR="00BE0D27">
        <w:rPr>
          <w:rFonts w:ascii="Times New Roman" w:hAnsi="Times New Roman" w:cs="Times New Roman"/>
          <w:sz w:val="28"/>
          <w:szCs w:val="28"/>
        </w:rPr>
        <w:t>-3, 5, 6, 13, 21</w:t>
      </w:r>
      <w:r>
        <w:rPr>
          <w:rFonts w:ascii="Times New Roman" w:hAnsi="Times New Roman" w:cs="Times New Roman"/>
          <w:sz w:val="28"/>
          <w:szCs w:val="28"/>
        </w:rPr>
        <w:t>-</w:t>
      </w:r>
      <w:r w:rsidR="00BE0D27">
        <w:rPr>
          <w:rFonts w:ascii="Times New Roman" w:hAnsi="Times New Roman" w:cs="Times New Roman"/>
          <w:sz w:val="28"/>
          <w:szCs w:val="28"/>
        </w:rPr>
        <w:t>26, 29.1, 30</w:t>
      </w:r>
      <w:r w:rsidR="00180F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31</w:t>
      </w:r>
      <w:r w:rsidR="009A4964">
        <w:rPr>
          <w:rFonts w:ascii="Times New Roman" w:hAnsi="Times New Roman" w:cs="Times New Roman"/>
          <w:sz w:val="28"/>
          <w:szCs w:val="28"/>
        </w:rPr>
        <w:t>-</w:t>
      </w:r>
      <w:r w:rsidR="00BE0D27">
        <w:rPr>
          <w:rFonts w:ascii="Times New Roman" w:hAnsi="Times New Roman" w:cs="Times New Roman"/>
          <w:sz w:val="28"/>
          <w:szCs w:val="28"/>
        </w:rPr>
        <w:t>42» заменить цифрами «1-</w:t>
      </w:r>
      <w:r>
        <w:rPr>
          <w:rFonts w:ascii="Times New Roman" w:hAnsi="Times New Roman" w:cs="Times New Roman"/>
          <w:sz w:val="28"/>
          <w:szCs w:val="28"/>
        </w:rPr>
        <w:t>4</w:t>
      </w:r>
      <w:r w:rsidR="00BE0D27">
        <w:rPr>
          <w:rFonts w:ascii="Times New Roman" w:hAnsi="Times New Roman" w:cs="Times New Roman"/>
          <w:sz w:val="28"/>
          <w:szCs w:val="28"/>
        </w:rPr>
        <w:t>, 6, 7, 14</w:t>
      </w:r>
      <w:r w:rsidR="00181D10">
        <w:rPr>
          <w:rFonts w:ascii="Times New Roman" w:hAnsi="Times New Roman" w:cs="Times New Roman"/>
          <w:sz w:val="28"/>
          <w:szCs w:val="28"/>
        </w:rPr>
        <w:t>-</w:t>
      </w:r>
      <w:r w:rsidR="00500FCD">
        <w:rPr>
          <w:rFonts w:ascii="Times New Roman" w:hAnsi="Times New Roman" w:cs="Times New Roman"/>
          <w:sz w:val="28"/>
          <w:szCs w:val="28"/>
        </w:rPr>
        <w:t>16,</w:t>
      </w:r>
      <w:r w:rsidR="00BE0D27">
        <w:rPr>
          <w:rFonts w:ascii="Times New Roman" w:hAnsi="Times New Roman" w:cs="Times New Roman"/>
          <w:sz w:val="28"/>
          <w:szCs w:val="28"/>
        </w:rPr>
        <w:t xml:space="preserve"> 23-28, 30, 32, 36,</w:t>
      </w:r>
      <w:r w:rsidR="006C7E89">
        <w:rPr>
          <w:rFonts w:ascii="Times New Roman" w:hAnsi="Times New Roman" w:cs="Times New Roman"/>
          <w:sz w:val="28"/>
          <w:szCs w:val="28"/>
        </w:rPr>
        <w:t xml:space="preserve"> 37,</w:t>
      </w:r>
      <w:r w:rsidR="00BE0D27">
        <w:rPr>
          <w:rFonts w:ascii="Times New Roman" w:hAnsi="Times New Roman" w:cs="Times New Roman"/>
          <w:sz w:val="28"/>
          <w:szCs w:val="28"/>
        </w:rPr>
        <w:t xml:space="preserve"> 39-51»;</w:t>
      </w:r>
    </w:p>
    <w:p w:rsidR="000F5E15" w:rsidRDefault="00BE0D27" w:rsidP="001F35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B2A8C">
        <w:rPr>
          <w:rFonts w:ascii="Times New Roman" w:hAnsi="Times New Roman" w:cs="Times New Roman"/>
          <w:sz w:val="28"/>
          <w:szCs w:val="28"/>
        </w:rPr>
        <w:t xml:space="preserve">) </w:t>
      </w:r>
      <w:r w:rsidR="000F5E15">
        <w:rPr>
          <w:rFonts w:ascii="Times New Roman" w:hAnsi="Times New Roman" w:cs="Times New Roman"/>
          <w:sz w:val="28"/>
          <w:szCs w:val="28"/>
        </w:rPr>
        <w:t xml:space="preserve"> </w:t>
      </w:r>
      <w:r w:rsidR="007B0CE3">
        <w:rPr>
          <w:rFonts w:ascii="Times New Roman" w:hAnsi="Times New Roman" w:cs="Times New Roman"/>
          <w:sz w:val="28"/>
          <w:szCs w:val="28"/>
        </w:rPr>
        <w:t>цифры</w:t>
      </w:r>
      <w:r w:rsidR="00AC2939">
        <w:rPr>
          <w:rFonts w:ascii="Times New Roman" w:hAnsi="Times New Roman" w:cs="Times New Roman"/>
          <w:sz w:val="28"/>
          <w:szCs w:val="28"/>
        </w:rPr>
        <w:t xml:space="preserve"> </w:t>
      </w:r>
      <w:r w:rsidR="00EB2A8C">
        <w:rPr>
          <w:rFonts w:ascii="Times New Roman" w:hAnsi="Times New Roman" w:cs="Times New Roman"/>
          <w:sz w:val="28"/>
          <w:szCs w:val="28"/>
        </w:rPr>
        <w:t>«</w:t>
      </w:r>
      <w:r w:rsidR="00EB2A8C" w:rsidRPr="002900EE">
        <w:rPr>
          <w:rFonts w:ascii="Times New Roman" w:hAnsi="Times New Roman" w:cs="Times New Roman"/>
          <w:sz w:val="28"/>
          <w:szCs w:val="28"/>
        </w:rPr>
        <w:t xml:space="preserve">4, 7-12, 14-20, </w:t>
      </w:r>
      <w:r w:rsidR="00EB2A8C">
        <w:rPr>
          <w:rFonts w:ascii="Times New Roman" w:hAnsi="Times New Roman" w:cs="Times New Roman"/>
          <w:sz w:val="28"/>
          <w:szCs w:val="28"/>
        </w:rPr>
        <w:t>26.1, 27.1,</w:t>
      </w:r>
      <w:r w:rsidR="00EB2A8C" w:rsidRPr="002900EE">
        <w:rPr>
          <w:rFonts w:ascii="Times New Roman" w:hAnsi="Times New Roman" w:cs="Times New Roman"/>
          <w:sz w:val="28"/>
          <w:szCs w:val="28"/>
        </w:rPr>
        <w:t xml:space="preserve"> 27.2, 28,</w:t>
      </w:r>
      <w:r w:rsidR="00EB2A8C">
        <w:rPr>
          <w:rFonts w:ascii="Times New Roman" w:hAnsi="Times New Roman" w:cs="Times New Roman"/>
          <w:sz w:val="28"/>
          <w:szCs w:val="28"/>
        </w:rPr>
        <w:t xml:space="preserve"> 28.1,</w:t>
      </w:r>
      <w:r w:rsidR="00EB2A8C" w:rsidRPr="002900EE">
        <w:rPr>
          <w:rFonts w:ascii="Times New Roman" w:hAnsi="Times New Roman" w:cs="Times New Roman"/>
          <w:sz w:val="28"/>
          <w:szCs w:val="28"/>
        </w:rPr>
        <w:t xml:space="preserve"> 30.1</w:t>
      </w:r>
      <w:r w:rsidR="00EB2A8C">
        <w:rPr>
          <w:rFonts w:ascii="Times New Roman" w:hAnsi="Times New Roman" w:cs="Times New Roman"/>
          <w:sz w:val="28"/>
          <w:szCs w:val="28"/>
        </w:rPr>
        <w:t xml:space="preserve">» </w:t>
      </w:r>
      <w:r w:rsidR="00AC2939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7B0CE3">
        <w:rPr>
          <w:rFonts w:ascii="Times New Roman" w:hAnsi="Times New Roman" w:cs="Times New Roman"/>
          <w:sz w:val="28"/>
          <w:szCs w:val="28"/>
        </w:rPr>
        <w:t>цифрами «</w:t>
      </w:r>
      <w:r w:rsidR="00EB2A8C">
        <w:rPr>
          <w:rFonts w:ascii="Times New Roman" w:hAnsi="Times New Roman" w:cs="Times New Roman"/>
          <w:sz w:val="28"/>
          <w:szCs w:val="28"/>
        </w:rPr>
        <w:t>5, 8-13, 1</w:t>
      </w:r>
      <w:r w:rsidR="00500FCD">
        <w:rPr>
          <w:rFonts w:ascii="Times New Roman" w:hAnsi="Times New Roman" w:cs="Times New Roman"/>
          <w:sz w:val="28"/>
          <w:szCs w:val="28"/>
        </w:rPr>
        <w:t>7</w:t>
      </w:r>
      <w:r w:rsidR="00EB2A8C">
        <w:rPr>
          <w:rFonts w:ascii="Times New Roman" w:hAnsi="Times New Roman" w:cs="Times New Roman"/>
          <w:sz w:val="28"/>
          <w:szCs w:val="28"/>
        </w:rPr>
        <w:t>-22, 29, 31, 33-35, 38</w:t>
      </w:r>
      <w:r w:rsidR="00AC2939">
        <w:rPr>
          <w:rFonts w:ascii="Times New Roman" w:hAnsi="Times New Roman" w:cs="Times New Roman"/>
          <w:sz w:val="28"/>
          <w:szCs w:val="28"/>
        </w:rPr>
        <w:t>»</w:t>
      </w:r>
      <w:r w:rsidR="00590FF1">
        <w:rPr>
          <w:rFonts w:ascii="Times New Roman" w:hAnsi="Times New Roman" w:cs="Times New Roman"/>
          <w:sz w:val="28"/>
          <w:szCs w:val="28"/>
        </w:rPr>
        <w:t>;</w:t>
      </w:r>
    </w:p>
    <w:p w:rsidR="000F5E15" w:rsidRDefault="000F5E15" w:rsidP="00285C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пункте 5</w:t>
      </w:r>
      <w:r w:rsidR="00A3517C">
        <w:rPr>
          <w:rFonts w:ascii="Times New Roman" w:hAnsi="Times New Roman" w:cs="Times New Roman"/>
          <w:sz w:val="28"/>
          <w:szCs w:val="28"/>
        </w:rPr>
        <w:t xml:space="preserve"> </w:t>
      </w:r>
      <w:r w:rsidR="00E63FFE">
        <w:rPr>
          <w:rFonts w:ascii="Times New Roman" w:hAnsi="Times New Roman" w:cs="Times New Roman"/>
          <w:sz w:val="28"/>
          <w:szCs w:val="28"/>
        </w:rPr>
        <w:t>цифры «60»</w:t>
      </w:r>
      <w:r w:rsidR="00E63FFE" w:rsidRPr="002900EE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E63FFE">
        <w:rPr>
          <w:rFonts w:ascii="Times New Roman" w:hAnsi="Times New Roman" w:cs="Times New Roman"/>
          <w:sz w:val="28"/>
          <w:szCs w:val="28"/>
        </w:rPr>
        <w:t>цифрами «90»</w:t>
      </w:r>
      <w:r w:rsidR="00E63FFE" w:rsidRPr="002900E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32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A0F" w:rsidRDefault="00691151" w:rsidP="001F35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900EE">
        <w:rPr>
          <w:rFonts w:ascii="Times New Roman" w:hAnsi="Times New Roman" w:cs="Times New Roman"/>
          <w:sz w:val="28"/>
          <w:szCs w:val="28"/>
        </w:rPr>
        <w:t xml:space="preserve">) в пункте 11 </w:t>
      </w:r>
      <w:r w:rsidR="000346F6">
        <w:rPr>
          <w:rFonts w:ascii="Times New Roman" w:hAnsi="Times New Roman" w:cs="Times New Roman"/>
          <w:sz w:val="28"/>
          <w:szCs w:val="28"/>
        </w:rPr>
        <w:t xml:space="preserve">таблицу 1 изложить </w:t>
      </w:r>
      <w:r w:rsidR="00562941">
        <w:rPr>
          <w:rFonts w:ascii="Times New Roman" w:hAnsi="Times New Roman" w:cs="Times New Roman"/>
          <w:sz w:val="28"/>
          <w:szCs w:val="28"/>
        </w:rPr>
        <w:t>в</w:t>
      </w:r>
      <w:r w:rsidR="000346F6">
        <w:rPr>
          <w:rFonts w:ascii="Times New Roman" w:hAnsi="Times New Roman" w:cs="Times New Roman"/>
          <w:sz w:val="28"/>
          <w:szCs w:val="28"/>
        </w:rPr>
        <w:t xml:space="preserve"> новой редакции:</w:t>
      </w:r>
    </w:p>
    <w:p w:rsidR="00242AA7" w:rsidRDefault="00242AA7" w:rsidP="0069115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«Таблица 1</w:t>
      </w:r>
    </w:p>
    <w:tbl>
      <w:tblPr>
        <w:tblStyle w:val="a6"/>
        <w:tblW w:w="0" w:type="auto"/>
        <w:tblLook w:val="04A0"/>
      </w:tblPr>
      <w:tblGrid>
        <w:gridCol w:w="4645"/>
        <w:gridCol w:w="4642"/>
      </w:tblGrid>
      <w:tr w:rsidR="000346F6" w:rsidTr="000346F6">
        <w:tc>
          <w:tcPr>
            <w:tcW w:w="4785" w:type="dxa"/>
          </w:tcPr>
          <w:p w:rsidR="000346F6" w:rsidRDefault="000346F6" w:rsidP="00034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оценка (в баллах)</w:t>
            </w:r>
          </w:p>
        </w:tc>
        <w:tc>
          <w:tcPr>
            <w:tcW w:w="4785" w:type="dxa"/>
          </w:tcPr>
          <w:p w:rsidR="000346F6" w:rsidRDefault="000346F6" w:rsidP="00034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качества</w:t>
            </w:r>
          </w:p>
        </w:tc>
      </w:tr>
      <w:tr w:rsidR="000346F6" w:rsidTr="000346F6">
        <w:tc>
          <w:tcPr>
            <w:tcW w:w="4785" w:type="dxa"/>
          </w:tcPr>
          <w:p w:rsidR="000346F6" w:rsidRDefault="000346F6" w:rsidP="00511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выше 2</w:t>
            </w:r>
            <w:r w:rsidR="005113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85" w:type="dxa"/>
          </w:tcPr>
          <w:p w:rsidR="000346F6" w:rsidRPr="000346F6" w:rsidRDefault="000346F6" w:rsidP="00034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0346F6" w:rsidTr="000346F6">
        <w:tc>
          <w:tcPr>
            <w:tcW w:w="4785" w:type="dxa"/>
          </w:tcPr>
          <w:p w:rsidR="000346F6" w:rsidRPr="000346F6" w:rsidRDefault="000346F6" w:rsidP="00511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5113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до 2</w:t>
            </w:r>
            <w:r w:rsidR="005113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85" w:type="dxa"/>
          </w:tcPr>
          <w:p w:rsidR="000346F6" w:rsidRPr="000346F6" w:rsidRDefault="000346F6" w:rsidP="00034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0346F6" w:rsidTr="000346F6">
        <w:tc>
          <w:tcPr>
            <w:tcW w:w="4785" w:type="dxa"/>
          </w:tcPr>
          <w:p w:rsidR="000346F6" w:rsidRDefault="000346F6" w:rsidP="00511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1</w:t>
            </w:r>
            <w:r w:rsidR="005113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50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85" w:type="dxa"/>
          </w:tcPr>
          <w:p w:rsidR="000346F6" w:rsidRPr="001962A2" w:rsidRDefault="000346F6" w:rsidP="00FE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1962A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0346F6" w:rsidRDefault="00FE4D01" w:rsidP="0069115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A07" w:rsidRDefault="00E54A07" w:rsidP="0069115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пункт 13 исключить;</w:t>
      </w:r>
    </w:p>
    <w:p w:rsidR="00F50FDC" w:rsidRDefault="00562941" w:rsidP="008B2321">
      <w:pPr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509">
        <w:rPr>
          <w:rFonts w:ascii="Times New Roman" w:hAnsi="Times New Roman" w:cs="Times New Roman"/>
          <w:sz w:val="28"/>
          <w:szCs w:val="28"/>
        </w:rPr>
        <w:tab/>
      </w:r>
      <w:r w:rsidR="00E54A07">
        <w:rPr>
          <w:rFonts w:ascii="Times New Roman" w:hAnsi="Times New Roman" w:cs="Times New Roman"/>
          <w:sz w:val="28"/>
          <w:szCs w:val="28"/>
        </w:rPr>
        <w:t>5</w:t>
      </w:r>
      <w:r w:rsidR="000F5E15">
        <w:rPr>
          <w:rFonts w:ascii="Times New Roman" w:hAnsi="Times New Roman" w:cs="Times New Roman"/>
          <w:sz w:val="28"/>
          <w:szCs w:val="28"/>
        </w:rPr>
        <w:t>)</w:t>
      </w:r>
      <w:r w:rsidR="00F50FDC" w:rsidRPr="00F50FDC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D6201D">
        <w:rPr>
          <w:rFonts w:ascii="Times New Roman" w:hAnsi="Times New Roman" w:cs="Times New Roman"/>
          <w:sz w:val="28"/>
          <w:szCs w:val="28"/>
        </w:rPr>
        <w:t>е</w:t>
      </w:r>
      <w:r w:rsidR="00F50FDC" w:rsidRPr="00F50FDC">
        <w:rPr>
          <w:rFonts w:ascii="Times New Roman" w:hAnsi="Times New Roman" w:cs="Times New Roman"/>
          <w:sz w:val="28"/>
          <w:szCs w:val="28"/>
        </w:rPr>
        <w:t xml:space="preserve"> №</w:t>
      </w:r>
      <w:r w:rsidR="00F50FDC">
        <w:rPr>
          <w:rFonts w:ascii="Times New Roman" w:hAnsi="Times New Roman" w:cs="Times New Roman"/>
          <w:sz w:val="28"/>
          <w:szCs w:val="28"/>
        </w:rPr>
        <w:t xml:space="preserve"> </w:t>
      </w:r>
      <w:r w:rsidR="00F50FDC" w:rsidRPr="00F50FDC">
        <w:rPr>
          <w:rFonts w:ascii="Times New Roman" w:hAnsi="Times New Roman" w:cs="Times New Roman"/>
          <w:sz w:val="28"/>
          <w:szCs w:val="28"/>
        </w:rPr>
        <w:t xml:space="preserve">1 </w:t>
      </w:r>
      <w:r w:rsidR="00F50FDC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</w:t>
      </w:r>
      <w:r w:rsidR="00F50FDC">
        <w:rPr>
          <w:rFonts w:ascii="Times New Roman" w:hAnsi="Times New Roman" w:cs="Times New Roman"/>
          <w:sz w:val="28"/>
          <w:szCs w:val="28"/>
        </w:rPr>
        <w:lastRenderedPageBreak/>
        <w:t>приложению № 1</w:t>
      </w:r>
      <w:r w:rsidR="00D6201D">
        <w:rPr>
          <w:rFonts w:ascii="Times New Roman" w:hAnsi="Times New Roman" w:cs="Times New Roman"/>
          <w:sz w:val="28"/>
          <w:szCs w:val="28"/>
        </w:rPr>
        <w:t>;</w:t>
      </w:r>
    </w:p>
    <w:p w:rsidR="0041141D" w:rsidRDefault="00F50FDC" w:rsidP="008B2321">
      <w:pPr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6)</w:t>
      </w:r>
      <w:r w:rsidR="00812E86">
        <w:rPr>
          <w:rFonts w:ascii="Times New Roman" w:hAnsi="Times New Roman" w:cs="Times New Roman"/>
          <w:sz w:val="28"/>
          <w:szCs w:val="28"/>
        </w:rPr>
        <w:t xml:space="preserve"> </w:t>
      </w:r>
      <w:r w:rsidR="000A015C">
        <w:rPr>
          <w:rFonts w:ascii="Times New Roman" w:hAnsi="Times New Roman" w:cs="Times New Roman"/>
          <w:sz w:val="28"/>
          <w:szCs w:val="28"/>
        </w:rPr>
        <w:t>приложени</w:t>
      </w:r>
      <w:r w:rsidR="00D6201D">
        <w:rPr>
          <w:rFonts w:ascii="Times New Roman" w:hAnsi="Times New Roman" w:cs="Times New Roman"/>
          <w:sz w:val="28"/>
          <w:szCs w:val="28"/>
        </w:rPr>
        <w:t>е</w:t>
      </w:r>
      <w:r w:rsidR="000A015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A0F">
        <w:rPr>
          <w:rFonts w:ascii="Times New Roman" w:hAnsi="Times New Roman" w:cs="Times New Roman"/>
          <w:sz w:val="28"/>
          <w:szCs w:val="28"/>
        </w:rPr>
        <w:t>2</w:t>
      </w:r>
      <w:r w:rsidR="00201B71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</w:t>
      </w:r>
      <w:r w:rsidR="0069607F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170CB">
        <w:rPr>
          <w:rFonts w:ascii="Times New Roman" w:hAnsi="Times New Roman" w:cs="Times New Roman"/>
          <w:sz w:val="28"/>
          <w:szCs w:val="28"/>
        </w:rPr>
        <w:t xml:space="preserve"> № 2</w:t>
      </w:r>
      <w:r w:rsidR="00186A0F">
        <w:rPr>
          <w:rFonts w:ascii="Times New Roman" w:hAnsi="Times New Roman" w:cs="Times New Roman"/>
          <w:sz w:val="28"/>
          <w:szCs w:val="28"/>
        </w:rPr>
        <w:t>.</w:t>
      </w:r>
    </w:p>
    <w:p w:rsidR="006336D9" w:rsidRDefault="006336D9" w:rsidP="001F3509">
      <w:pPr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F4AE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принятия.</w:t>
      </w:r>
    </w:p>
    <w:p w:rsidR="007B3B54" w:rsidRDefault="007B3B54" w:rsidP="001F3509">
      <w:pPr>
        <w:ind w:firstLine="702"/>
        <w:jc w:val="both"/>
        <w:rPr>
          <w:rFonts w:ascii="Times New Roman" w:hAnsi="Times New Roman" w:cs="Times New Roman"/>
          <w:sz w:val="28"/>
          <w:szCs w:val="28"/>
        </w:rPr>
      </w:pPr>
    </w:p>
    <w:p w:rsidR="00534DF1" w:rsidRDefault="00534DF1" w:rsidP="00883B2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DF1" w:rsidRDefault="00534DF1" w:rsidP="00883B2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0A25" w:rsidRDefault="00C50A25" w:rsidP="006716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A25" w:rsidRDefault="00C50A25" w:rsidP="006716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1ADA" w:rsidRDefault="006B1ADA" w:rsidP="006716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1ADA" w:rsidRDefault="006B1ADA" w:rsidP="006716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1ADA" w:rsidRDefault="006B1ADA" w:rsidP="006716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1ADA" w:rsidRDefault="006B1ADA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33431" w:rsidRDefault="00333431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33431" w:rsidRDefault="00333431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33431" w:rsidRDefault="00333431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33431" w:rsidRDefault="00333431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33431" w:rsidRDefault="00333431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33431" w:rsidRDefault="00333431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33431" w:rsidRDefault="00333431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33431" w:rsidRDefault="00333431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33431" w:rsidRDefault="00333431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33431" w:rsidRDefault="00333431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lastRenderedPageBreak/>
        <w:t xml:space="preserve">Приложение № 1 </w:t>
      </w: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к Постановлению Кабинета Министров</w:t>
      </w: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Республики Адыгея </w:t>
      </w: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от____________ № _______</w:t>
      </w: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«Приложение № 1</w:t>
      </w: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к Порядку проведения мониторинга</w:t>
      </w: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и оценки качества управления</w:t>
      </w: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муниципальными финансами и </w:t>
      </w: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соблюдения </w:t>
      </w:r>
      <w:proofErr w:type="gramStart"/>
      <w:r>
        <w:rPr>
          <w:rFonts w:ascii="Times New Roman" w:hAnsi="Times New Roman" w:cs="Times New Roman"/>
          <w:bCs/>
          <w:color w:val="26282F"/>
          <w:sz w:val="24"/>
          <w:szCs w:val="24"/>
        </w:rPr>
        <w:t>муниципальными</w:t>
      </w:r>
      <w:proofErr w:type="gramEnd"/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образованиями требований</w:t>
      </w: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бюджетного законодательства</w:t>
      </w:r>
    </w:p>
    <w:p w:rsidR="00333431" w:rsidRDefault="00333431" w:rsidP="00333431">
      <w:pPr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333431" w:rsidRPr="000A0C55" w:rsidRDefault="00333431" w:rsidP="00333431">
      <w:pPr>
        <w:spacing w:before="108" w:after="108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0A0C55">
        <w:rPr>
          <w:rFonts w:ascii="Times New Roman" w:hAnsi="Times New Roman" w:cs="Times New Roman"/>
          <w:bCs/>
          <w:color w:val="26282F"/>
          <w:sz w:val="24"/>
          <w:szCs w:val="24"/>
        </w:rPr>
        <w:t>Перечень</w:t>
      </w:r>
      <w:r w:rsidRPr="000A0C55">
        <w:rPr>
          <w:rFonts w:ascii="Times New Roman" w:hAnsi="Times New Roman" w:cs="Times New Roman"/>
          <w:bCs/>
          <w:color w:val="26282F"/>
          <w:sz w:val="24"/>
          <w:szCs w:val="24"/>
        </w:rPr>
        <w:br/>
        <w:t xml:space="preserve">индикаторов оценки качества управления муниципальными финансами </w:t>
      </w:r>
      <w:r w:rsidRPr="000A0C55">
        <w:rPr>
          <w:rFonts w:ascii="Times New Roman" w:hAnsi="Times New Roman" w:cs="Times New Roman"/>
          <w:bCs/>
          <w:color w:val="26282F"/>
          <w:sz w:val="24"/>
          <w:szCs w:val="24"/>
        </w:rPr>
        <w:br/>
        <w:t>и соблюдения требований бюджетного законодательства</w:t>
      </w:r>
    </w:p>
    <w:tbl>
      <w:tblPr>
        <w:tblStyle w:val="a6"/>
        <w:tblW w:w="0" w:type="auto"/>
        <w:tblLook w:val="04A0"/>
      </w:tblPr>
      <w:tblGrid>
        <w:gridCol w:w="6938"/>
        <w:gridCol w:w="2349"/>
      </w:tblGrid>
      <w:tr w:rsidR="00333431" w:rsidTr="00E04F0D">
        <w:tc>
          <w:tcPr>
            <w:tcW w:w="7196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4" w:type="dxa"/>
          </w:tcPr>
          <w:p w:rsidR="00333431" w:rsidRPr="00472ED6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472ED6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Вид оценки (годовая, ежеквартальная)</w:t>
            </w:r>
          </w:p>
        </w:tc>
      </w:tr>
      <w:tr w:rsidR="00333431" w:rsidTr="00E04F0D">
        <w:tc>
          <w:tcPr>
            <w:tcW w:w="9570" w:type="dxa"/>
            <w:gridSpan w:val="2"/>
          </w:tcPr>
          <w:p w:rsidR="00333431" w:rsidRPr="00AA5CA8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AA5C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Соблюдение требований </w:t>
            </w:r>
            <w:hyperlink r:id="rId5" w:history="1">
              <w:r w:rsidRPr="00AA5CA8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бюджетного законодательства</w:t>
              </w:r>
            </w:hyperlink>
          </w:p>
        </w:tc>
      </w:tr>
      <w:tr w:rsidR="00333431" w:rsidTr="00E04F0D">
        <w:tc>
          <w:tcPr>
            <w:tcW w:w="7196" w:type="dxa"/>
          </w:tcPr>
          <w:p w:rsidR="00333431" w:rsidRPr="009E59E9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sz w:val="24"/>
                <w:szCs w:val="24"/>
              </w:rPr>
              <w:t xml:space="preserve">1. Соблюдение ограничения, установленного Бюджетным кодексом Российской Федерации, по дефициту </w:t>
            </w:r>
          </w:p>
        </w:tc>
        <w:tc>
          <w:tcPr>
            <w:tcW w:w="2374" w:type="dxa"/>
          </w:tcPr>
          <w:p w:rsidR="00333431" w:rsidRPr="009E59E9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годовая, ежеквартальная</w:t>
            </w:r>
          </w:p>
        </w:tc>
      </w:tr>
      <w:tr w:rsidR="00333431" w:rsidTr="00E04F0D">
        <w:tc>
          <w:tcPr>
            <w:tcW w:w="7196" w:type="dxa"/>
          </w:tcPr>
          <w:p w:rsidR="00333431" w:rsidRPr="00A749C5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A749C5">
              <w:rPr>
                <w:rFonts w:ascii="Times New Roman" w:hAnsi="Times New Roman" w:cs="Times New Roman"/>
                <w:sz w:val="24"/>
                <w:szCs w:val="24"/>
              </w:rPr>
              <w:t xml:space="preserve">2. Соблюдение ограничения, установленного Бюджетным кодексом Российской Федерации, по объему муниципального долга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годовая, ежеквартальная</w:t>
            </w:r>
          </w:p>
        </w:tc>
      </w:tr>
      <w:tr w:rsidR="00333431" w:rsidTr="00E04F0D">
        <w:tc>
          <w:tcPr>
            <w:tcW w:w="7196" w:type="dxa"/>
          </w:tcPr>
          <w:p w:rsidR="00333431" w:rsidRPr="00A749C5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749C5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ограничения, установленного Бюджетным кодексом Российской Федерации, по предельному объему муниципальных заимствований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годовая, ежеквартальная</w:t>
            </w:r>
          </w:p>
        </w:tc>
      </w:tr>
      <w:tr w:rsidR="00333431" w:rsidTr="00E04F0D">
        <w:tc>
          <w:tcPr>
            <w:tcW w:w="7196" w:type="dxa"/>
          </w:tcPr>
          <w:p w:rsidR="00333431" w:rsidRPr="00A749C5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49C5">
              <w:rPr>
                <w:rFonts w:ascii="Times New Roman" w:hAnsi="Times New Roman" w:cs="Times New Roman"/>
                <w:sz w:val="24"/>
                <w:szCs w:val="24"/>
              </w:rPr>
              <w:t xml:space="preserve">. Соблюдение ограничения, установленного Бюджетным кодексом Российской Федерации, по расходам на обслуживание муниципального долга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годовая, ежеквартальная</w:t>
            </w:r>
          </w:p>
        </w:tc>
      </w:tr>
      <w:tr w:rsidR="00333431" w:rsidTr="00E04F0D">
        <w:tc>
          <w:tcPr>
            <w:tcW w:w="7196" w:type="dxa"/>
          </w:tcPr>
          <w:p w:rsidR="00333431" w:rsidRPr="00A749C5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49C5">
              <w:rPr>
                <w:rFonts w:ascii="Times New Roman" w:hAnsi="Times New Roman" w:cs="Times New Roman"/>
                <w:sz w:val="24"/>
                <w:szCs w:val="24"/>
              </w:rPr>
              <w:t>. Соблюдение нормативов формирования расходов на содержание органов местного самоуправления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годовая, ежеквартальная</w:t>
            </w:r>
          </w:p>
        </w:tc>
      </w:tr>
      <w:tr w:rsidR="00333431" w:rsidTr="00E04F0D">
        <w:tc>
          <w:tcPr>
            <w:tcW w:w="7196" w:type="dxa"/>
          </w:tcPr>
          <w:p w:rsidR="00333431" w:rsidRPr="00A749C5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49C5">
              <w:rPr>
                <w:rFonts w:ascii="Times New Roman" w:hAnsi="Times New Roman" w:cs="Times New Roman"/>
                <w:sz w:val="24"/>
                <w:szCs w:val="24"/>
              </w:rPr>
              <w:t>. Внесение проекта решения о бюджете муниципального района (городского округа) на текущий год в представительный орган местного самоуправления в установленные сроки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rPr>
          <w:trHeight w:val="1238"/>
        </w:trPr>
        <w:tc>
          <w:tcPr>
            <w:tcW w:w="7196" w:type="dxa"/>
          </w:tcPr>
          <w:p w:rsidR="00333431" w:rsidRPr="00A749C5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49C5">
              <w:rPr>
                <w:rFonts w:ascii="Times New Roman" w:hAnsi="Times New Roman" w:cs="Times New Roman"/>
                <w:sz w:val="24"/>
                <w:szCs w:val="24"/>
              </w:rPr>
              <w:t xml:space="preserve">. Внесение годового отчета об исполнении бюджета муниципального района (городского округа) за отчетный период в представительный орган местного самоуправления в установленные сроки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9570" w:type="dxa"/>
            <w:gridSpan w:val="2"/>
          </w:tcPr>
          <w:p w:rsidR="00333431" w:rsidRPr="00AA5CA8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AA5CA8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Качество планирования и исполнения местного бюджета</w:t>
            </w:r>
          </w:p>
        </w:tc>
      </w:tr>
      <w:tr w:rsidR="00333431" w:rsidTr="00E04F0D">
        <w:tc>
          <w:tcPr>
            <w:tcW w:w="7196" w:type="dxa"/>
          </w:tcPr>
          <w:p w:rsidR="00333431" w:rsidRPr="00885801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85801">
              <w:rPr>
                <w:rFonts w:ascii="Times New Roman" w:hAnsi="Times New Roman" w:cs="Times New Roman"/>
                <w:sz w:val="24"/>
                <w:szCs w:val="24"/>
              </w:rPr>
              <w:t xml:space="preserve">. Исполнение уточненного плана по налоговым и неналоговым доходам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7196" w:type="dxa"/>
          </w:tcPr>
          <w:p w:rsidR="00333431" w:rsidRPr="00885801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5801">
              <w:rPr>
                <w:rFonts w:ascii="Times New Roman" w:hAnsi="Times New Roman" w:cs="Times New Roman"/>
                <w:sz w:val="24"/>
                <w:szCs w:val="24"/>
              </w:rPr>
              <w:t xml:space="preserve">. Исполнение первоначально утвержденного плана по </w:t>
            </w:r>
            <w:r w:rsidRPr="00885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налоговым и неналоговым доходам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lastRenderedPageBreak/>
              <w:t>годовая</w:t>
            </w:r>
          </w:p>
        </w:tc>
      </w:tr>
      <w:tr w:rsidR="00333431" w:rsidTr="00E04F0D">
        <w:tc>
          <w:tcPr>
            <w:tcW w:w="7196" w:type="dxa"/>
          </w:tcPr>
          <w:p w:rsidR="00333431" w:rsidRPr="00885801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885801">
              <w:rPr>
                <w:rFonts w:ascii="Times New Roman" w:hAnsi="Times New Roman" w:cs="Times New Roman"/>
                <w:sz w:val="24"/>
                <w:szCs w:val="24"/>
              </w:rPr>
              <w:t xml:space="preserve">. Темп роста налоговых и неналоговых доходов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годовая, ежеквартальная</w:t>
            </w:r>
          </w:p>
        </w:tc>
      </w:tr>
      <w:tr w:rsidR="00333431" w:rsidTr="00E04F0D">
        <w:tc>
          <w:tcPr>
            <w:tcW w:w="7196" w:type="dxa"/>
          </w:tcPr>
          <w:p w:rsidR="00333431" w:rsidRPr="00885801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885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5801">
              <w:rPr>
                <w:rFonts w:ascii="Times New Roman" w:hAnsi="Times New Roman" w:cs="Times New Roman"/>
                <w:sz w:val="24"/>
                <w:szCs w:val="24"/>
              </w:rPr>
              <w:t xml:space="preserve">. Удельный вес невыясненных поступлений в объеме налоговых и неналоговых доходов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ежеквартальная</w:t>
            </w:r>
          </w:p>
        </w:tc>
      </w:tr>
      <w:tr w:rsidR="00333431" w:rsidTr="00E04F0D">
        <w:tc>
          <w:tcPr>
            <w:tcW w:w="7196" w:type="dxa"/>
          </w:tcPr>
          <w:p w:rsidR="00333431" w:rsidRPr="00885801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bookmarkStart w:id="0" w:name="sub_3009"/>
            <w:r w:rsidRPr="00885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5801">
              <w:rPr>
                <w:rFonts w:ascii="Times New Roman" w:hAnsi="Times New Roman" w:cs="Times New Roman"/>
                <w:sz w:val="24"/>
                <w:szCs w:val="24"/>
              </w:rPr>
              <w:t>. Отношение объема недоимки к объему фактически полученных налоговых доходов</w:t>
            </w:r>
            <w:bookmarkEnd w:id="0"/>
            <w:r w:rsidRPr="0088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rPr>
          <w:trHeight w:val="638"/>
        </w:trPr>
        <w:tc>
          <w:tcPr>
            <w:tcW w:w="7196" w:type="dxa"/>
          </w:tcPr>
          <w:p w:rsidR="00333431" w:rsidRPr="00D92660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D92660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прироста недоимки по налоговым платежам в бюджет к налоговым доходам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rPr>
          <w:trHeight w:val="906"/>
        </w:trPr>
        <w:tc>
          <w:tcPr>
            <w:tcW w:w="7196" w:type="dxa"/>
          </w:tcPr>
          <w:p w:rsidR="00333431" w:rsidRPr="00885801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885801">
              <w:rPr>
                <w:rFonts w:ascii="Times New Roman" w:hAnsi="Times New Roman" w:cs="Times New Roman"/>
                <w:sz w:val="24"/>
                <w:szCs w:val="24"/>
              </w:rPr>
              <w:t>Количество внесенных изменений в решение о бюджете муниципального района (городского округа) в части увеличения (сокращения) налоговых и неналоговых доходов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ежеквартальная</w:t>
            </w:r>
          </w:p>
        </w:tc>
      </w:tr>
      <w:tr w:rsidR="00333431" w:rsidTr="00E04F0D">
        <w:trPr>
          <w:trHeight w:val="1513"/>
        </w:trPr>
        <w:tc>
          <w:tcPr>
            <w:tcW w:w="7196" w:type="dxa"/>
          </w:tcPr>
          <w:p w:rsidR="00333431" w:rsidRPr="00885801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885801">
              <w:rPr>
                <w:rFonts w:ascii="Times New Roman" w:hAnsi="Times New Roman" w:cs="Times New Roman"/>
                <w:sz w:val="24"/>
                <w:szCs w:val="24"/>
              </w:rPr>
              <w:t>Отклонение утвержденного объема расходов бюджета муниципального района (городского округа) на очередной финансовый год от объема расходов соответствующего года при его утверждении на первый год планового периода в году, предшествующему отчетному году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7196" w:type="dxa"/>
          </w:tcPr>
          <w:p w:rsidR="00333431" w:rsidRPr="008E137E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бюджета от финансовой помощи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7196" w:type="dxa"/>
          </w:tcPr>
          <w:p w:rsidR="00333431" w:rsidRPr="008E137E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выплату заработной платы и начислений на нее в общем объеме расходов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7196" w:type="dxa"/>
          </w:tcPr>
          <w:p w:rsidR="00333431" w:rsidRPr="008E137E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 xml:space="preserve">. Доля расходов, направленных на увеличение стоимости основных средств, в общем объеме расходов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7196" w:type="dxa"/>
          </w:tcPr>
          <w:p w:rsidR="00333431" w:rsidRPr="008E137E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 xml:space="preserve">. Наличие просроченной кредиторской задолженности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7196" w:type="dxa"/>
          </w:tcPr>
          <w:p w:rsidR="00333431" w:rsidRPr="008E137E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 xml:space="preserve">. Наличие просроченной кредиторской задолженности по оплате труда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ежеквартальная</w:t>
            </w:r>
          </w:p>
        </w:tc>
      </w:tr>
      <w:tr w:rsidR="00333431" w:rsidTr="00E04F0D">
        <w:tc>
          <w:tcPr>
            <w:tcW w:w="7196" w:type="dxa"/>
          </w:tcPr>
          <w:p w:rsidR="00333431" w:rsidRPr="008E137E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 xml:space="preserve">. Наличие просроченной кредиторской задолженности по оплате коммунальных услуг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ежеквартальная</w:t>
            </w:r>
          </w:p>
        </w:tc>
      </w:tr>
      <w:tr w:rsidR="00333431" w:rsidTr="00E04F0D">
        <w:tc>
          <w:tcPr>
            <w:tcW w:w="7196" w:type="dxa"/>
          </w:tcPr>
          <w:p w:rsidR="00333431" w:rsidRPr="008E137E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 xml:space="preserve">. Исполнение бюджета по расходам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7196" w:type="dxa"/>
          </w:tcPr>
          <w:p w:rsidR="00333431" w:rsidRPr="008E137E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дотации на выравнивание бюджетной обеспеченности поселений и субвенции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9570" w:type="dxa"/>
            <w:gridSpan w:val="2"/>
          </w:tcPr>
          <w:p w:rsidR="00333431" w:rsidRPr="00AA5CA8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AA5CA8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Организация и осуществление бюджетного процесса</w:t>
            </w:r>
          </w:p>
        </w:tc>
      </w:tr>
      <w:tr w:rsidR="00333431" w:rsidTr="00E04F0D">
        <w:tc>
          <w:tcPr>
            <w:tcW w:w="7196" w:type="dxa"/>
          </w:tcPr>
          <w:p w:rsidR="00333431" w:rsidRPr="008E137E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расходов, формируемых в рамках программ, в общем объеме расходов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7196" w:type="dxa"/>
          </w:tcPr>
          <w:p w:rsidR="00333431" w:rsidRPr="008E137E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 xml:space="preserve">. Утверждение бюджета муниципального района (городского округа) на очередной финансовый год и плановый период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7196" w:type="dxa"/>
          </w:tcPr>
          <w:p w:rsidR="00333431" w:rsidRPr="008E137E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расходов на оказание (выполнение) муниципальных услуг (работ), оказываемых (выполняемых) в соответствии с муниципальным заданием, в общем объеме </w:t>
            </w:r>
            <w:r w:rsidRPr="008E1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расходов местного бюджета (за исключением субвенций, межбюджетных трансфертов бюджетам поселений, расходов на обслуживание муниципального долга)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lastRenderedPageBreak/>
              <w:t>годовая</w:t>
            </w:r>
          </w:p>
        </w:tc>
      </w:tr>
      <w:tr w:rsidR="00333431" w:rsidTr="00E04F0D">
        <w:tc>
          <w:tcPr>
            <w:tcW w:w="7196" w:type="dxa"/>
          </w:tcPr>
          <w:p w:rsidR="00333431" w:rsidRPr="008E137E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27. </w:t>
            </w: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соблюдения городскими и сельскими поселениями требований бюджетного законодательства в соответствии с  муниципальным  правовым актом 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rPr>
          <w:trHeight w:val="630"/>
        </w:trPr>
        <w:tc>
          <w:tcPr>
            <w:tcW w:w="7196" w:type="dxa"/>
          </w:tcPr>
          <w:p w:rsidR="00333431" w:rsidRPr="008E137E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>. Наличие утвержденных требований к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муниципальных услуг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7196" w:type="dxa"/>
          </w:tcPr>
          <w:p w:rsidR="00333431" w:rsidRPr="008E137E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 xml:space="preserve">. Доля муниципальных автономных и бюджетных учреждений, оказывающих муниципальные услуги, в общем числе муниципальных учреждений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7196" w:type="dxa"/>
          </w:tcPr>
          <w:p w:rsidR="00333431" w:rsidRPr="008E137E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результатов </w:t>
            </w:r>
            <w:proofErr w:type="gramStart"/>
            <w:r w:rsidRPr="008E137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E137E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муниципальных заданий на предоставление муниципальных услуг юридическим и физическим лицам в соответствии с порядком, утвержденным нормативным правовым актом муниципального района (городского округа)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7196" w:type="dxa"/>
          </w:tcPr>
          <w:p w:rsidR="00333431" w:rsidRPr="008E137E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и качество предоставления ежемесячной бюджетной отчетности в Министерство финансов Республики Адыгея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ежеквартальная</w:t>
            </w:r>
          </w:p>
        </w:tc>
      </w:tr>
      <w:tr w:rsidR="00333431" w:rsidTr="00E04F0D">
        <w:tc>
          <w:tcPr>
            <w:tcW w:w="7196" w:type="dxa"/>
          </w:tcPr>
          <w:p w:rsidR="00333431" w:rsidRPr="008E137E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предоставления информации о долговых обязательствах муниципального образования в Министерство финансов Республики Адыгея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ежеквартальная</w:t>
            </w:r>
          </w:p>
        </w:tc>
      </w:tr>
      <w:tr w:rsidR="00333431" w:rsidTr="00E04F0D">
        <w:tc>
          <w:tcPr>
            <w:tcW w:w="7196" w:type="dxa"/>
          </w:tcPr>
          <w:p w:rsidR="00333431" w:rsidRPr="008E137E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 xml:space="preserve">. Своевременность и качество предоставления годовой бюджетной отчетности в Министерство финансов Республики Адыгея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7196" w:type="dxa"/>
          </w:tcPr>
          <w:p w:rsidR="00333431" w:rsidRPr="008E137E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 xml:space="preserve">. Изменение численности муниципальных служащих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7196" w:type="dxa"/>
          </w:tcPr>
          <w:p w:rsidR="00333431" w:rsidRPr="008E137E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 xml:space="preserve">. Увеличение числа муниципальных учреждений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7196" w:type="dxa"/>
          </w:tcPr>
          <w:p w:rsidR="00333431" w:rsidRPr="008E137E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  <w:r w:rsidRPr="008E137E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Ежемесячное размещение на официальном сайте финансового органа или администрации муниципального образования в сети Интернет информации об исполнении местного бюджета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ежеквартальная</w:t>
            </w:r>
          </w:p>
        </w:tc>
      </w:tr>
      <w:tr w:rsidR="00333431" w:rsidTr="00E04F0D">
        <w:trPr>
          <w:trHeight w:val="1755"/>
        </w:trPr>
        <w:tc>
          <w:tcPr>
            <w:tcW w:w="7196" w:type="dxa"/>
          </w:tcPr>
          <w:p w:rsidR="00333431" w:rsidRPr="003F01E7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37. </w:t>
            </w:r>
            <w:r w:rsidRPr="003F01E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финансового органа или администрации муниципального образования в сети Интернет решения представительного органа муниципального образования о бюджете муниципального образования на текущий финансовый год и отчета о результатах деятельности финансового органа муниципального образования за отчетный финансовый год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rPr>
          <w:trHeight w:val="703"/>
        </w:trPr>
        <w:tc>
          <w:tcPr>
            <w:tcW w:w="7196" w:type="dxa"/>
          </w:tcPr>
          <w:p w:rsidR="00333431" w:rsidRPr="003F01E7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 </w:t>
            </w:r>
            <w:r w:rsidRPr="003F01E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муниципальных учреждениях на официальном сайте </w:t>
            </w:r>
            <w:r w:rsidRPr="003F0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3F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0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3F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F0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3F0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F0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F01E7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7196" w:type="dxa"/>
          </w:tcPr>
          <w:p w:rsidR="00333431" w:rsidRPr="003F01E7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39. </w:t>
            </w:r>
            <w:r w:rsidRPr="003F01E7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финансового органа или администрации муниципального образования в сети Интернет (публикация) брошюры «Бюджет для граждан»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9570" w:type="dxa"/>
            <w:gridSpan w:val="2"/>
          </w:tcPr>
          <w:p w:rsidR="00333431" w:rsidRPr="00AA5CA8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AA5CA8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lastRenderedPageBreak/>
              <w:t>Состояние нормативно-правовой базы органа местного самоуправления</w:t>
            </w:r>
          </w:p>
        </w:tc>
      </w:tr>
      <w:tr w:rsidR="00333431" w:rsidTr="00E04F0D">
        <w:trPr>
          <w:trHeight w:val="700"/>
        </w:trPr>
        <w:tc>
          <w:tcPr>
            <w:tcW w:w="7196" w:type="dxa"/>
          </w:tcPr>
          <w:p w:rsidR="00333431" w:rsidRPr="005A21E0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A21E0">
              <w:rPr>
                <w:rFonts w:ascii="Times New Roman" w:hAnsi="Times New Roman" w:cs="Times New Roman"/>
                <w:sz w:val="24"/>
                <w:szCs w:val="24"/>
              </w:rPr>
              <w:t xml:space="preserve">. Действующий нормативный правовой акт, устанавливающий порядок составления проекта местного бюджета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rPr>
          <w:trHeight w:val="661"/>
        </w:trPr>
        <w:tc>
          <w:tcPr>
            <w:tcW w:w="7196" w:type="dxa"/>
          </w:tcPr>
          <w:p w:rsidR="00333431" w:rsidRPr="005A21E0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5A21E0">
              <w:rPr>
                <w:rFonts w:ascii="Times New Roman" w:hAnsi="Times New Roman" w:cs="Times New Roman"/>
                <w:sz w:val="24"/>
                <w:szCs w:val="24"/>
              </w:rPr>
              <w:t xml:space="preserve">. Действующий нормативный правовой акт, устанавливающий порядок и методику планирования бюджетных ассигнований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7196" w:type="dxa"/>
          </w:tcPr>
          <w:p w:rsidR="00333431" w:rsidRPr="005A21E0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  <w:r w:rsidRPr="005A21E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утвержденного перечня муниципальных программ на текущий финансовый год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rPr>
          <w:trHeight w:val="1206"/>
        </w:trPr>
        <w:tc>
          <w:tcPr>
            <w:tcW w:w="7196" w:type="dxa"/>
          </w:tcPr>
          <w:p w:rsidR="00333431" w:rsidRPr="005A21E0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43. </w:t>
            </w:r>
            <w:r w:rsidRPr="005A21E0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Действующие нормативные правовые акты, устанавливающие нормативы финансовых затрат на предоставление муниципальных услуг в сферах образования, культуры, физической культуры и спорта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7196" w:type="dxa"/>
          </w:tcPr>
          <w:p w:rsidR="00333431" w:rsidRPr="005A21E0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 </w:t>
            </w:r>
            <w:r w:rsidRPr="005A21E0">
              <w:rPr>
                <w:rFonts w:ascii="Times New Roman" w:hAnsi="Times New Roman" w:cs="Times New Roman"/>
                <w:sz w:val="24"/>
                <w:szCs w:val="24"/>
              </w:rPr>
              <w:t>Действующий нормативный правовой акт, устанавливающи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A21E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принятия решений о разработке муниципальных программ, их формирования и реализации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7196" w:type="dxa"/>
          </w:tcPr>
          <w:p w:rsidR="00333431" w:rsidRPr="005A21E0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45. </w:t>
            </w:r>
            <w:r w:rsidRPr="005A21E0">
              <w:rPr>
                <w:rFonts w:ascii="Times New Roman" w:hAnsi="Times New Roman" w:cs="Times New Roman"/>
                <w:sz w:val="24"/>
                <w:szCs w:val="24"/>
              </w:rPr>
              <w:t>Наличие установленных финансовым органом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образования</w:t>
            </w:r>
            <w:r w:rsidRPr="005A21E0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и кодов целевых статей расходов местного бюджета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7196" w:type="dxa"/>
          </w:tcPr>
          <w:p w:rsidR="00333431" w:rsidRPr="005A21E0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46. </w:t>
            </w:r>
            <w:r w:rsidRPr="005A21E0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Действующий нормативный правовой акт, устанавливающий порядок формирования и финансового обеспечения выполнения муниципальных заданий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rPr>
          <w:trHeight w:val="958"/>
        </w:trPr>
        <w:tc>
          <w:tcPr>
            <w:tcW w:w="7196" w:type="dxa"/>
          </w:tcPr>
          <w:p w:rsidR="00333431" w:rsidRPr="005A21E0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5A21E0">
              <w:rPr>
                <w:rFonts w:ascii="Times New Roman" w:hAnsi="Times New Roman" w:cs="Times New Roman"/>
                <w:sz w:val="24"/>
                <w:szCs w:val="24"/>
              </w:rPr>
              <w:t xml:space="preserve">. Действующий нормативный правовой акт, устанавливающий порядок изучения мнения населения о качестве оказания муниципальных услуг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9570" w:type="dxa"/>
            <w:gridSpan w:val="2"/>
          </w:tcPr>
          <w:p w:rsidR="00333431" w:rsidRPr="00AA5CA8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AA5CA8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Долговая нагрузка</w:t>
            </w:r>
          </w:p>
        </w:tc>
      </w:tr>
      <w:tr w:rsidR="00333431" w:rsidTr="00E04F0D">
        <w:tc>
          <w:tcPr>
            <w:tcW w:w="7196" w:type="dxa"/>
          </w:tcPr>
          <w:p w:rsidR="00333431" w:rsidRPr="00EE460C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48. </w:t>
            </w:r>
            <w:proofErr w:type="gramStart"/>
            <w:r w:rsidRPr="00EE460C">
              <w:rPr>
                <w:rFonts w:ascii="Times New Roman" w:hAnsi="Times New Roman" w:cs="Times New Roman"/>
                <w:sz w:val="24"/>
                <w:szCs w:val="24"/>
              </w:rPr>
              <w:t>Отношение фактического объема муниципального долга на 1 января года, следующего за отчетным, к верхнему пределу муниципального долга, установленному на 1 января года, следующего за отчетным, решением о бюджете на отчетный год</w:t>
            </w:r>
            <w:proofErr w:type="gramEnd"/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7196" w:type="dxa"/>
          </w:tcPr>
          <w:p w:rsidR="00333431" w:rsidRPr="00EE460C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EE46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E460C">
              <w:rPr>
                <w:rFonts w:ascii="Times New Roman" w:hAnsi="Times New Roman" w:cs="Times New Roman"/>
                <w:sz w:val="24"/>
                <w:szCs w:val="24"/>
              </w:rPr>
              <w:t xml:space="preserve">. Отношение объема выплат по муниципальным гарантиям к общему объему предоставленных гарантий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rPr>
          <w:trHeight w:val="943"/>
        </w:trPr>
        <w:tc>
          <w:tcPr>
            <w:tcW w:w="7196" w:type="dxa"/>
          </w:tcPr>
          <w:p w:rsidR="00333431" w:rsidRPr="00EE460C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EE460C">
              <w:rPr>
                <w:rFonts w:ascii="Times New Roman" w:hAnsi="Times New Roman" w:cs="Times New Roman"/>
                <w:sz w:val="24"/>
                <w:szCs w:val="24"/>
              </w:rPr>
              <w:t xml:space="preserve">. Отношение объема просроченной (неурегулированной) задолженности по долговым обязательствам к объему муниципального долга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</w:p>
        </w:tc>
      </w:tr>
      <w:tr w:rsidR="00333431" w:rsidTr="00E04F0D">
        <w:tc>
          <w:tcPr>
            <w:tcW w:w="7196" w:type="dxa"/>
          </w:tcPr>
          <w:p w:rsidR="00333431" w:rsidRPr="00EE460C" w:rsidRDefault="00333431" w:rsidP="00E04F0D">
            <w:pPr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EE460C">
              <w:rPr>
                <w:rFonts w:ascii="Times New Roman" w:hAnsi="Times New Roman" w:cs="Times New Roman"/>
                <w:sz w:val="24"/>
                <w:szCs w:val="24"/>
              </w:rPr>
              <w:t xml:space="preserve">. Уровень долговой нагрузки местного бюджета </w:t>
            </w:r>
          </w:p>
        </w:tc>
        <w:tc>
          <w:tcPr>
            <w:tcW w:w="2374" w:type="dxa"/>
          </w:tcPr>
          <w:p w:rsidR="00333431" w:rsidRDefault="00333431" w:rsidP="00E04F0D">
            <w:pPr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E59E9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годовая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»</w:t>
            </w:r>
          </w:p>
        </w:tc>
      </w:tr>
    </w:tbl>
    <w:p w:rsidR="00333431" w:rsidRPr="0071710D" w:rsidRDefault="00333431" w:rsidP="00333431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Приложение № 2 </w:t>
      </w: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к Постановлению Кабинета Министров</w:t>
      </w: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Республики Адыгея </w:t>
      </w: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от___________ № _______</w:t>
      </w: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«Приложение № 2</w:t>
      </w: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к Порядку проведения мониторинга</w:t>
      </w: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и оценки качества управления</w:t>
      </w: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муниципальными финансами и </w:t>
      </w: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соблюдения </w:t>
      </w:r>
      <w:proofErr w:type="gramStart"/>
      <w:r>
        <w:rPr>
          <w:rFonts w:ascii="Times New Roman" w:hAnsi="Times New Roman" w:cs="Times New Roman"/>
          <w:bCs/>
          <w:color w:val="26282F"/>
          <w:sz w:val="24"/>
          <w:szCs w:val="24"/>
        </w:rPr>
        <w:t>муниципальными</w:t>
      </w:r>
      <w:proofErr w:type="gramEnd"/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</w:p>
    <w:p w:rsidR="00333431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образованиями требований</w:t>
      </w:r>
    </w:p>
    <w:p w:rsidR="00333431" w:rsidRPr="00D415C5" w:rsidRDefault="00333431" w:rsidP="00333431">
      <w:pPr>
        <w:jc w:val="righ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бюджетного законодательства</w:t>
      </w:r>
    </w:p>
    <w:p w:rsidR="00333431" w:rsidRPr="004C7B33" w:rsidRDefault="00333431" w:rsidP="00333431">
      <w:pPr>
        <w:spacing w:before="108" w:after="108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C7B33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Расчет </w:t>
      </w:r>
      <w:r w:rsidRPr="004C7B33">
        <w:rPr>
          <w:rFonts w:ascii="Times New Roman" w:hAnsi="Times New Roman" w:cs="Times New Roman"/>
          <w:bCs/>
          <w:color w:val="26282F"/>
          <w:sz w:val="24"/>
          <w:szCs w:val="24"/>
        </w:rPr>
        <w:br/>
        <w:t xml:space="preserve">индикаторов оценки качества управления муниципальными финансами </w:t>
      </w:r>
      <w:r w:rsidRPr="004C7B33">
        <w:rPr>
          <w:rFonts w:ascii="Times New Roman" w:hAnsi="Times New Roman" w:cs="Times New Roman"/>
          <w:bCs/>
          <w:color w:val="26282F"/>
          <w:sz w:val="24"/>
          <w:szCs w:val="24"/>
        </w:rPr>
        <w:br/>
        <w:t>и соблюдения требований бюджетного законодательства</w:t>
      </w:r>
    </w:p>
    <w:tbl>
      <w:tblPr>
        <w:tblStyle w:val="a6"/>
        <w:tblW w:w="9322" w:type="dxa"/>
        <w:tblLayout w:type="fixed"/>
        <w:tblLook w:val="04A0"/>
      </w:tblPr>
      <w:tblGrid>
        <w:gridCol w:w="2376"/>
        <w:gridCol w:w="3969"/>
        <w:gridCol w:w="1560"/>
        <w:gridCol w:w="708"/>
        <w:gridCol w:w="709"/>
      </w:tblGrid>
      <w:tr w:rsidR="00333431" w:rsidTr="00E04F0D">
        <w:tc>
          <w:tcPr>
            <w:tcW w:w="2376" w:type="dxa"/>
          </w:tcPr>
          <w:p w:rsidR="00333431" w:rsidRPr="002D4EB3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  <w:tc>
          <w:tcPr>
            <w:tcW w:w="3969" w:type="dxa"/>
          </w:tcPr>
          <w:p w:rsidR="00333431" w:rsidRPr="002D4EB3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Формула расчета значения индикатора</w:t>
            </w:r>
          </w:p>
        </w:tc>
        <w:tc>
          <w:tcPr>
            <w:tcW w:w="1560" w:type="dxa"/>
          </w:tcPr>
          <w:p w:rsidR="00333431" w:rsidRPr="002D4EB3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Значение индикатора</w:t>
            </w:r>
          </w:p>
        </w:tc>
        <w:tc>
          <w:tcPr>
            <w:tcW w:w="708" w:type="dxa"/>
          </w:tcPr>
          <w:p w:rsidR="00333431" w:rsidRPr="002D4EB3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Оценка значения индикатора (М), баллы</w:t>
            </w:r>
          </w:p>
        </w:tc>
        <w:tc>
          <w:tcPr>
            <w:tcW w:w="709" w:type="dxa"/>
          </w:tcPr>
          <w:p w:rsidR="00333431" w:rsidRPr="002D4EB3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Удельный вес индикатора (W)</w:t>
            </w:r>
          </w:p>
        </w:tc>
      </w:tr>
      <w:tr w:rsidR="00333431" w:rsidTr="00E04F0D">
        <w:tc>
          <w:tcPr>
            <w:tcW w:w="9322" w:type="dxa"/>
            <w:gridSpan w:val="5"/>
          </w:tcPr>
          <w:p w:rsidR="00333431" w:rsidRPr="004C7B33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Соблюдение требований </w:t>
            </w:r>
            <w:hyperlink r:id="rId6" w:history="1">
              <w:r w:rsidRPr="004C7B33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бюджетного законодательства</w:t>
              </w:r>
            </w:hyperlink>
          </w:p>
        </w:tc>
      </w:tr>
      <w:tr w:rsidR="00333431" w:rsidTr="00E04F0D">
        <w:tc>
          <w:tcPr>
            <w:tcW w:w="2376" w:type="dxa"/>
            <w:vMerge w:val="restart"/>
          </w:tcPr>
          <w:p w:rsidR="00333431" w:rsidRPr="002D4EB3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 xml:space="preserve">1. Соблюдение ограничения, установленного Бюджетным кодексом Российской Федерации, по дефициту </w:t>
            </w:r>
          </w:p>
        </w:tc>
        <w:tc>
          <w:tcPr>
            <w:tcW w:w="3969" w:type="dxa"/>
            <w:vMerge w:val="restart"/>
          </w:tcPr>
          <w:p w:rsidR="00333431" w:rsidRPr="002D4EB3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V=A/Bx100</w:t>
            </w:r>
            <w:hyperlink w:anchor="sub_24" w:history="1">
              <w:r w:rsidRPr="002D4EB3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333431" w:rsidRPr="002D4EB3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А - размер дефицита бюджета муниципального района (городского округа);</w:t>
            </w:r>
          </w:p>
          <w:p w:rsidR="00333431" w:rsidRPr="002D4EB3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В - общий годовой объем доходов бюджета муниципального района (городского округа) без учета утвержденного объема безвозмездных поступлений</w:t>
            </w:r>
          </w:p>
          <w:p w:rsidR="00333431" w:rsidRPr="002D4EB3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24"/>
            <w:r w:rsidRPr="002D4EB3">
              <w:rPr>
                <w:rFonts w:ascii="Times New Roman" w:hAnsi="Times New Roman" w:cs="Times New Roman"/>
                <w:sz w:val="24"/>
                <w:szCs w:val="24"/>
              </w:rPr>
              <w:t xml:space="preserve">* для муниципальных образований, в отношении которых осуществляются меры, предусмотренные </w:t>
            </w:r>
            <w:hyperlink r:id="rId7" w:history="1">
              <w:r w:rsidRPr="002D4EB3">
                <w:rPr>
                  <w:rFonts w:ascii="Times New Roman" w:hAnsi="Times New Roman" w:cs="Times New Roman"/>
                  <w:sz w:val="24"/>
                  <w:szCs w:val="24"/>
                </w:rPr>
                <w:t>пунктом 4 статьи 136</w:t>
              </w:r>
            </w:hyperlink>
            <w:r w:rsidRPr="002D4EB3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</w:t>
            </w:r>
            <w:bookmarkEnd w:id="1"/>
          </w:p>
        </w:tc>
        <w:tc>
          <w:tcPr>
            <w:tcW w:w="1560" w:type="dxa"/>
          </w:tcPr>
          <w:p w:rsidR="00333431" w:rsidRPr="002D4EB3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менее 10%</w:t>
            </w:r>
          </w:p>
        </w:tc>
        <w:tc>
          <w:tcPr>
            <w:tcW w:w="708" w:type="dxa"/>
            <w:vMerge w:val="restart"/>
          </w:tcPr>
          <w:p w:rsidR="00333431" w:rsidRPr="002D4EB3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33431" w:rsidRPr="002D4EB3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33431" w:rsidRPr="002D4EB3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33431" w:rsidTr="00E04F0D">
        <w:tc>
          <w:tcPr>
            <w:tcW w:w="2376" w:type="dxa"/>
            <w:vMerge/>
          </w:tcPr>
          <w:p w:rsidR="00333431" w:rsidRPr="002D4EB3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2D4EB3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2D4EB3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менее 5%</w:t>
            </w:r>
            <w:hyperlink w:anchor="sub_24" w:history="1">
              <w:r w:rsidRPr="002D4EB3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708" w:type="dxa"/>
            <w:vMerge/>
          </w:tcPr>
          <w:p w:rsidR="00333431" w:rsidRPr="002D4EB3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3431" w:rsidRPr="002D4EB3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Tr="00E04F0D">
        <w:tc>
          <w:tcPr>
            <w:tcW w:w="2376" w:type="dxa"/>
            <w:vMerge/>
          </w:tcPr>
          <w:p w:rsidR="00333431" w:rsidRPr="002D4EB3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2D4EB3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2D4EB3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более 10%</w:t>
            </w:r>
          </w:p>
        </w:tc>
        <w:tc>
          <w:tcPr>
            <w:tcW w:w="708" w:type="dxa"/>
            <w:vMerge w:val="restart"/>
          </w:tcPr>
          <w:p w:rsidR="00333431" w:rsidRPr="002D4EB3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2D4EB3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Tr="00E04F0D">
        <w:tc>
          <w:tcPr>
            <w:tcW w:w="2376" w:type="dxa"/>
            <w:vMerge/>
          </w:tcPr>
          <w:p w:rsidR="00333431" w:rsidRPr="002D4EB3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2D4EB3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2D4EB3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более 5%</w:t>
            </w:r>
            <w:hyperlink w:anchor="sub_24" w:history="1">
              <w:r w:rsidRPr="002D4EB3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708" w:type="dxa"/>
            <w:vMerge/>
          </w:tcPr>
          <w:p w:rsidR="00333431" w:rsidRPr="002D4EB3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33431" w:rsidRPr="002D4EB3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Tr="00E04F0D">
        <w:tc>
          <w:tcPr>
            <w:tcW w:w="2376" w:type="dxa"/>
            <w:vMerge w:val="restart"/>
          </w:tcPr>
          <w:p w:rsidR="00333431" w:rsidRPr="002D4EB3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 xml:space="preserve">2. Соблюдение ограничения, установленного Бюджетным кодексом Российской Федерации, по объему муниципального долга </w:t>
            </w:r>
          </w:p>
        </w:tc>
        <w:tc>
          <w:tcPr>
            <w:tcW w:w="3969" w:type="dxa"/>
            <w:vMerge w:val="restart"/>
          </w:tcPr>
          <w:p w:rsidR="00333431" w:rsidRPr="002D4EB3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V=A/Bx100</w:t>
            </w:r>
            <w:hyperlink w:anchor="sub_25" w:history="1">
              <w:r w:rsidRPr="002D4EB3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333431" w:rsidRPr="002D4EB3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А - объем муниципального долга;</w:t>
            </w:r>
          </w:p>
          <w:p w:rsidR="00333431" w:rsidRPr="002D4EB3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В - общий годовой объем доходов бюджета муниципального района (городского округа) без учета утвержденного объема безвозмездных поступлений</w:t>
            </w:r>
          </w:p>
          <w:p w:rsidR="00333431" w:rsidRPr="002D4EB3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25"/>
            <w:r w:rsidRPr="002D4EB3">
              <w:rPr>
                <w:rFonts w:ascii="Times New Roman" w:hAnsi="Times New Roman" w:cs="Times New Roman"/>
                <w:sz w:val="24"/>
                <w:szCs w:val="24"/>
              </w:rPr>
              <w:t xml:space="preserve">* для муниципальных образований, в отношении которых осуществляются меры, предусмотренные </w:t>
            </w:r>
            <w:hyperlink r:id="rId8" w:history="1">
              <w:r w:rsidRPr="002D4EB3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пунктом 4 статьи </w:t>
              </w:r>
              <w:r w:rsidRPr="002D4EB3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136</w:t>
              </w:r>
            </w:hyperlink>
            <w:r w:rsidRPr="002D4EB3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</w:t>
            </w:r>
            <w:bookmarkEnd w:id="2"/>
          </w:p>
        </w:tc>
        <w:tc>
          <w:tcPr>
            <w:tcW w:w="1560" w:type="dxa"/>
          </w:tcPr>
          <w:p w:rsidR="00333431" w:rsidRPr="002D4EB3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100%</w:t>
            </w:r>
          </w:p>
        </w:tc>
        <w:tc>
          <w:tcPr>
            <w:tcW w:w="708" w:type="dxa"/>
            <w:vMerge w:val="restart"/>
          </w:tcPr>
          <w:p w:rsidR="00333431" w:rsidRPr="002D4EB3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33431" w:rsidRPr="002D4EB3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33431" w:rsidRPr="002D4EB3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33431" w:rsidTr="00E04F0D">
        <w:tc>
          <w:tcPr>
            <w:tcW w:w="2376" w:type="dxa"/>
            <w:vMerge/>
          </w:tcPr>
          <w:p w:rsidR="00333431" w:rsidRDefault="00333431" w:rsidP="00E04F0D"/>
        </w:tc>
        <w:tc>
          <w:tcPr>
            <w:tcW w:w="3969" w:type="dxa"/>
            <w:vMerge/>
          </w:tcPr>
          <w:p w:rsidR="00333431" w:rsidRDefault="00333431" w:rsidP="00E04F0D"/>
        </w:tc>
        <w:tc>
          <w:tcPr>
            <w:tcW w:w="1560" w:type="dxa"/>
          </w:tcPr>
          <w:p w:rsidR="00333431" w:rsidRPr="002D4EB3" w:rsidRDefault="00333431" w:rsidP="00E04F0D">
            <w:pPr>
              <w:rPr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 xml:space="preserve"> менее 50%*</w:t>
            </w:r>
          </w:p>
        </w:tc>
        <w:tc>
          <w:tcPr>
            <w:tcW w:w="708" w:type="dxa"/>
            <w:vMerge/>
          </w:tcPr>
          <w:p w:rsidR="00333431" w:rsidRDefault="00333431" w:rsidP="00E04F0D"/>
        </w:tc>
        <w:tc>
          <w:tcPr>
            <w:tcW w:w="709" w:type="dxa"/>
            <w:vMerge/>
          </w:tcPr>
          <w:p w:rsidR="00333431" w:rsidRDefault="00333431" w:rsidP="00E04F0D"/>
        </w:tc>
      </w:tr>
      <w:tr w:rsidR="00333431" w:rsidTr="00E04F0D">
        <w:tc>
          <w:tcPr>
            <w:tcW w:w="2376" w:type="dxa"/>
            <w:vMerge/>
          </w:tcPr>
          <w:p w:rsidR="00333431" w:rsidRDefault="00333431" w:rsidP="00E04F0D"/>
        </w:tc>
        <w:tc>
          <w:tcPr>
            <w:tcW w:w="3969" w:type="dxa"/>
            <w:vMerge/>
          </w:tcPr>
          <w:p w:rsidR="00333431" w:rsidRDefault="00333431" w:rsidP="00E04F0D"/>
        </w:tc>
        <w:tc>
          <w:tcPr>
            <w:tcW w:w="1560" w:type="dxa"/>
          </w:tcPr>
          <w:p w:rsidR="00333431" w:rsidRPr="002D4EB3" w:rsidRDefault="00333431" w:rsidP="00E04F0D">
            <w:pPr>
              <w:jc w:val="center"/>
              <w:rPr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более 100%</w:t>
            </w:r>
          </w:p>
        </w:tc>
        <w:tc>
          <w:tcPr>
            <w:tcW w:w="708" w:type="dxa"/>
            <w:vMerge w:val="restart"/>
          </w:tcPr>
          <w:p w:rsidR="00333431" w:rsidRPr="0019577D" w:rsidRDefault="00333431" w:rsidP="00E04F0D">
            <w:pPr>
              <w:jc w:val="center"/>
              <w:rPr>
                <w:sz w:val="24"/>
                <w:szCs w:val="24"/>
              </w:rPr>
            </w:pPr>
            <w:r w:rsidRPr="001957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Default="00333431" w:rsidP="00E04F0D"/>
        </w:tc>
      </w:tr>
      <w:tr w:rsidR="00333431" w:rsidTr="00E04F0D">
        <w:tc>
          <w:tcPr>
            <w:tcW w:w="2376" w:type="dxa"/>
            <w:vMerge/>
          </w:tcPr>
          <w:p w:rsidR="00333431" w:rsidRDefault="00333431" w:rsidP="00E04F0D"/>
        </w:tc>
        <w:tc>
          <w:tcPr>
            <w:tcW w:w="3969" w:type="dxa"/>
            <w:vMerge/>
          </w:tcPr>
          <w:p w:rsidR="00333431" w:rsidRDefault="00333431" w:rsidP="00E04F0D"/>
        </w:tc>
        <w:tc>
          <w:tcPr>
            <w:tcW w:w="1560" w:type="dxa"/>
          </w:tcPr>
          <w:p w:rsidR="00333431" w:rsidRPr="002D4EB3" w:rsidRDefault="00333431" w:rsidP="00E04F0D">
            <w:pPr>
              <w:rPr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 xml:space="preserve"> более  50%*</w:t>
            </w:r>
          </w:p>
        </w:tc>
        <w:tc>
          <w:tcPr>
            <w:tcW w:w="708" w:type="dxa"/>
            <w:vMerge/>
          </w:tcPr>
          <w:p w:rsidR="00333431" w:rsidRDefault="00333431" w:rsidP="00E04F0D"/>
        </w:tc>
        <w:tc>
          <w:tcPr>
            <w:tcW w:w="709" w:type="dxa"/>
            <w:vMerge/>
          </w:tcPr>
          <w:p w:rsidR="00333431" w:rsidRDefault="00333431" w:rsidP="00E04F0D"/>
        </w:tc>
      </w:tr>
      <w:tr w:rsidR="00333431" w:rsidTr="00E04F0D">
        <w:tc>
          <w:tcPr>
            <w:tcW w:w="2376" w:type="dxa"/>
            <w:vMerge w:val="restart"/>
          </w:tcPr>
          <w:p w:rsidR="00333431" w:rsidRPr="0019577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19577D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ограничения, установленного Бюджетным кодексом Российской Федерации, по предельному объему муниципальных заимствований </w:t>
            </w:r>
          </w:p>
        </w:tc>
        <w:tc>
          <w:tcPr>
            <w:tcW w:w="3969" w:type="dxa"/>
            <w:vMerge w:val="restart"/>
          </w:tcPr>
          <w:p w:rsidR="00333431" w:rsidRPr="0019577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7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9577D">
              <w:rPr>
                <w:rFonts w:ascii="Times New Roman" w:hAnsi="Times New Roman" w:cs="Times New Roman"/>
                <w:sz w:val="24"/>
                <w:szCs w:val="24"/>
              </w:rPr>
              <w:t>=А/(В+С), где</w:t>
            </w:r>
          </w:p>
          <w:p w:rsidR="00333431" w:rsidRPr="0019577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7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9577D">
              <w:rPr>
                <w:rFonts w:ascii="Times New Roman" w:hAnsi="Times New Roman" w:cs="Times New Roman"/>
                <w:sz w:val="24"/>
                <w:szCs w:val="24"/>
              </w:rPr>
              <w:t xml:space="preserve"> объем заимствований муниципального района (городского округа);</w:t>
            </w:r>
          </w:p>
          <w:p w:rsidR="00333431" w:rsidRPr="0019577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57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95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5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577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gramEnd"/>
            <w:r w:rsidRPr="0019577D">
              <w:rPr>
                <w:rFonts w:ascii="Times New Roman" w:hAnsi="Times New Roman" w:cs="Times New Roman"/>
                <w:sz w:val="24"/>
                <w:szCs w:val="24"/>
              </w:rPr>
              <w:t>, направляемая на финансирование дефицита бюджета муниципального района (городского округа);</w:t>
            </w:r>
          </w:p>
          <w:p w:rsidR="00333431" w:rsidRPr="0019577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57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9577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19577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gramEnd"/>
            <w:r w:rsidRPr="0019577D">
              <w:rPr>
                <w:rFonts w:ascii="Times New Roman" w:hAnsi="Times New Roman" w:cs="Times New Roman"/>
                <w:sz w:val="24"/>
                <w:szCs w:val="24"/>
              </w:rPr>
              <w:t>, направляемая на погашение долговых обязательств бюджета муниципального района (городского округа)</w:t>
            </w:r>
          </w:p>
        </w:tc>
        <w:tc>
          <w:tcPr>
            <w:tcW w:w="1560" w:type="dxa"/>
          </w:tcPr>
          <w:p w:rsidR="00333431" w:rsidRPr="0019577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77D">
              <w:rPr>
                <w:rFonts w:ascii="Times New Roman" w:hAnsi="Times New Roman" w:cs="Times New Roman"/>
                <w:sz w:val="24"/>
                <w:szCs w:val="24"/>
              </w:rPr>
              <w:t>менее или равно 1</w:t>
            </w:r>
          </w:p>
        </w:tc>
        <w:tc>
          <w:tcPr>
            <w:tcW w:w="708" w:type="dxa"/>
          </w:tcPr>
          <w:p w:rsidR="00333431" w:rsidRPr="002D4EB3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33431" w:rsidRPr="002D4EB3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33431" w:rsidTr="00E04F0D">
        <w:tc>
          <w:tcPr>
            <w:tcW w:w="2376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19577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77D">
              <w:rPr>
                <w:rFonts w:ascii="Times New Roman" w:hAnsi="Times New Roman" w:cs="Times New Roman"/>
                <w:sz w:val="24"/>
                <w:szCs w:val="24"/>
              </w:rPr>
              <w:t>более 1</w:t>
            </w:r>
          </w:p>
        </w:tc>
        <w:tc>
          <w:tcPr>
            <w:tcW w:w="708" w:type="dxa"/>
          </w:tcPr>
          <w:p w:rsidR="00333431" w:rsidRDefault="00333431" w:rsidP="00E04F0D">
            <w:pPr>
              <w:jc w:val="center"/>
            </w:pPr>
            <w:r w:rsidRPr="001957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Tr="00E04F0D">
        <w:tc>
          <w:tcPr>
            <w:tcW w:w="2376" w:type="dxa"/>
            <w:vMerge w:val="restart"/>
          </w:tcPr>
          <w:p w:rsidR="00333431" w:rsidRPr="001A020C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020C">
              <w:rPr>
                <w:rFonts w:ascii="Times New Roman" w:hAnsi="Times New Roman" w:cs="Times New Roman"/>
                <w:sz w:val="24"/>
                <w:szCs w:val="24"/>
              </w:rPr>
              <w:t xml:space="preserve">. Соблюдение ограничения, установленного Бюджетным кодексом Российской Федерации, по расходам на обслуживание муниципального долга </w:t>
            </w:r>
          </w:p>
        </w:tc>
        <w:tc>
          <w:tcPr>
            <w:tcW w:w="3969" w:type="dxa"/>
            <w:vMerge w:val="restart"/>
          </w:tcPr>
          <w:p w:rsidR="00333431" w:rsidRPr="003F7B33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B33">
              <w:rPr>
                <w:rFonts w:ascii="Times New Roman" w:hAnsi="Times New Roman" w:cs="Times New Roman"/>
                <w:sz w:val="24"/>
                <w:szCs w:val="24"/>
              </w:rPr>
              <w:t>V=A/Bx100, где</w:t>
            </w:r>
          </w:p>
          <w:p w:rsidR="00333431" w:rsidRPr="003F7B33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B33">
              <w:rPr>
                <w:rFonts w:ascii="Times New Roman" w:hAnsi="Times New Roman" w:cs="Times New Roman"/>
                <w:sz w:val="24"/>
                <w:szCs w:val="24"/>
              </w:rPr>
              <w:t>А - расходы бюджета муниципального района (городского округа) на обслуживание муниципального долга;</w:t>
            </w:r>
          </w:p>
          <w:p w:rsidR="00333431" w:rsidRPr="003F7B33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B33">
              <w:rPr>
                <w:rFonts w:ascii="Times New Roman" w:hAnsi="Times New Roman" w:cs="Times New Roman"/>
                <w:sz w:val="24"/>
                <w:szCs w:val="24"/>
              </w:rPr>
              <w:t>В - общий объем расходов бюджета муниципального района (городского округа), за исключением объема расходов, осуществляемых за счет субвенций из республиканского бюджета</w:t>
            </w:r>
          </w:p>
        </w:tc>
        <w:tc>
          <w:tcPr>
            <w:tcW w:w="1560" w:type="dxa"/>
            <w:vAlign w:val="bottom"/>
          </w:tcPr>
          <w:p w:rsidR="00333431" w:rsidRPr="00D34D17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17">
              <w:rPr>
                <w:rFonts w:ascii="Times New Roman" w:hAnsi="Times New Roman" w:cs="Times New Roman"/>
                <w:sz w:val="24"/>
                <w:szCs w:val="24"/>
              </w:rPr>
              <w:t>менее 15%</w:t>
            </w:r>
          </w:p>
          <w:p w:rsidR="00333431" w:rsidRPr="00D34D17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333431" w:rsidRPr="00D34D17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33431" w:rsidRPr="00D34D17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B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33431" w:rsidTr="00E04F0D">
        <w:tc>
          <w:tcPr>
            <w:tcW w:w="2376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D34D17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17">
              <w:rPr>
                <w:rFonts w:ascii="Times New Roman" w:hAnsi="Times New Roman" w:cs="Times New Roman"/>
                <w:sz w:val="24"/>
                <w:szCs w:val="24"/>
              </w:rPr>
              <w:t>более 15%</w:t>
            </w:r>
          </w:p>
        </w:tc>
        <w:tc>
          <w:tcPr>
            <w:tcW w:w="708" w:type="dxa"/>
          </w:tcPr>
          <w:p w:rsidR="00333431" w:rsidRPr="00D34D17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Tr="00E04F0D">
        <w:tc>
          <w:tcPr>
            <w:tcW w:w="2376" w:type="dxa"/>
            <w:vMerge w:val="restart"/>
          </w:tcPr>
          <w:p w:rsidR="00333431" w:rsidRPr="00864501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4501">
              <w:rPr>
                <w:rFonts w:ascii="Times New Roman" w:hAnsi="Times New Roman" w:cs="Times New Roman"/>
                <w:sz w:val="24"/>
                <w:szCs w:val="24"/>
              </w:rPr>
              <w:t xml:space="preserve">. Соблюдение нормативов формирования расходов на содержание органов местного самоуправления </w:t>
            </w:r>
          </w:p>
        </w:tc>
        <w:tc>
          <w:tcPr>
            <w:tcW w:w="3969" w:type="dxa"/>
            <w:vMerge w:val="restart"/>
          </w:tcPr>
          <w:p w:rsidR="00333431" w:rsidRPr="00864501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501">
              <w:rPr>
                <w:rFonts w:ascii="Times New Roman" w:hAnsi="Times New Roman" w:cs="Times New Roman"/>
                <w:sz w:val="24"/>
                <w:szCs w:val="24"/>
              </w:rPr>
              <w:t>V=A, где</w:t>
            </w:r>
          </w:p>
          <w:p w:rsidR="00333431" w:rsidRPr="00864501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501">
              <w:rPr>
                <w:rFonts w:ascii="Times New Roman" w:hAnsi="Times New Roman" w:cs="Times New Roman"/>
                <w:sz w:val="24"/>
                <w:szCs w:val="24"/>
              </w:rPr>
              <w:t>А=1, если нормативы формирования расходов на содержание органов местного самоуправления соблюдаются;</w:t>
            </w:r>
          </w:p>
          <w:p w:rsidR="00333431" w:rsidRPr="00864501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501">
              <w:rPr>
                <w:rFonts w:ascii="Times New Roman" w:hAnsi="Times New Roman" w:cs="Times New Roman"/>
                <w:sz w:val="24"/>
                <w:szCs w:val="24"/>
              </w:rPr>
              <w:t>А=0, если нормативы формирования расходов на содержание органов местного самоуправления не соблюдаются</w:t>
            </w:r>
          </w:p>
        </w:tc>
        <w:tc>
          <w:tcPr>
            <w:tcW w:w="1560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33431" w:rsidTr="00E04F0D">
        <w:tc>
          <w:tcPr>
            <w:tcW w:w="2376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Tr="00E04F0D">
        <w:tc>
          <w:tcPr>
            <w:tcW w:w="2376" w:type="dxa"/>
            <w:vMerge w:val="restart"/>
          </w:tcPr>
          <w:p w:rsidR="00333431" w:rsidRPr="00F6749F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749F">
              <w:rPr>
                <w:rFonts w:ascii="Times New Roman" w:hAnsi="Times New Roman" w:cs="Times New Roman"/>
                <w:sz w:val="24"/>
                <w:szCs w:val="24"/>
              </w:rPr>
              <w:t xml:space="preserve">. Внесение проекта решения о бюджете муниципального района (городского округа) на текущий год в представительный орган местного самоуправления в установленные сроки </w:t>
            </w:r>
          </w:p>
        </w:tc>
        <w:tc>
          <w:tcPr>
            <w:tcW w:w="3969" w:type="dxa"/>
            <w:vMerge w:val="restart"/>
          </w:tcPr>
          <w:p w:rsidR="00333431" w:rsidRPr="00F6749F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F">
              <w:rPr>
                <w:rFonts w:ascii="Times New Roman" w:hAnsi="Times New Roman" w:cs="Times New Roman"/>
                <w:sz w:val="24"/>
                <w:szCs w:val="24"/>
              </w:rPr>
              <w:t>V=A, где</w:t>
            </w:r>
          </w:p>
          <w:p w:rsidR="00333431" w:rsidRPr="00F6749F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F">
              <w:rPr>
                <w:rFonts w:ascii="Times New Roman" w:hAnsi="Times New Roman" w:cs="Times New Roman"/>
                <w:sz w:val="24"/>
                <w:szCs w:val="24"/>
              </w:rPr>
              <w:t>А=1, если проект решения о бюджете муниципального района (городского округа) на текущий финансовый год внесен в представительный орган муниципального образования до 15 ноября отчетного года;</w:t>
            </w:r>
          </w:p>
          <w:p w:rsidR="00333431" w:rsidRPr="00F6749F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49F">
              <w:rPr>
                <w:rFonts w:ascii="Times New Roman" w:hAnsi="Times New Roman" w:cs="Times New Roman"/>
                <w:sz w:val="24"/>
                <w:szCs w:val="24"/>
              </w:rPr>
              <w:t>А=0, если проект решения о бюджете муниципального района (городского округа) на текущий финансовый год внесен в представительный орган муниципального образования после 15 ноября отчетного года</w:t>
            </w:r>
          </w:p>
        </w:tc>
        <w:tc>
          <w:tcPr>
            <w:tcW w:w="1560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Tr="00E04F0D">
        <w:tc>
          <w:tcPr>
            <w:tcW w:w="2376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Tr="00E04F0D">
        <w:tc>
          <w:tcPr>
            <w:tcW w:w="2376" w:type="dxa"/>
            <w:vMerge w:val="restart"/>
          </w:tcPr>
          <w:p w:rsidR="00333431" w:rsidRPr="00EE3A80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3A80">
              <w:rPr>
                <w:rFonts w:ascii="Times New Roman" w:hAnsi="Times New Roman" w:cs="Times New Roman"/>
                <w:sz w:val="24"/>
                <w:szCs w:val="24"/>
              </w:rPr>
              <w:t xml:space="preserve">. Внесение годового отчета об исполнении бюджета </w:t>
            </w:r>
            <w:r w:rsidRPr="00EE3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района (городского округа) за отчетный период в представительный орган местного самоуправления в установленные сроки </w:t>
            </w:r>
          </w:p>
        </w:tc>
        <w:tc>
          <w:tcPr>
            <w:tcW w:w="3969" w:type="dxa"/>
            <w:vMerge w:val="restart"/>
          </w:tcPr>
          <w:p w:rsidR="00333431" w:rsidRPr="00EE3A80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V=A, где</w:t>
            </w:r>
          </w:p>
          <w:p w:rsidR="00333431" w:rsidRPr="00EE3A80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80">
              <w:rPr>
                <w:rFonts w:ascii="Times New Roman" w:hAnsi="Times New Roman" w:cs="Times New Roman"/>
                <w:sz w:val="24"/>
                <w:szCs w:val="24"/>
              </w:rPr>
              <w:t xml:space="preserve">А=1, если годовой отчет об исполнении бюджета муниципального района </w:t>
            </w:r>
            <w:r w:rsidRPr="00EE3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(городского округа) в отчетном периоде внесен в представительный орган муниципального образования до 1 мая текущего финансового года;</w:t>
            </w:r>
          </w:p>
          <w:p w:rsidR="00333431" w:rsidRPr="00EE3A80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A80">
              <w:rPr>
                <w:rFonts w:ascii="Times New Roman" w:hAnsi="Times New Roman" w:cs="Times New Roman"/>
                <w:sz w:val="24"/>
                <w:szCs w:val="24"/>
              </w:rPr>
              <w:t>А=0, если годовой отчет об исполнении бюджета муниципального района (городского округа) в отчетном периоде внесен в представительный орган муниципального образования после 1 мая текущего финансового года</w:t>
            </w:r>
          </w:p>
        </w:tc>
        <w:tc>
          <w:tcPr>
            <w:tcW w:w="1560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Tr="00E04F0D">
        <w:tc>
          <w:tcPr>
            <w:tcW w:w="2376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Tr="00E04F0D">
        <w:tc>
          <w:tcPr>
            <w:tcW w:w="9322" w:type="dxa"/>
            <w:gridSpan w:val="5"/>
          </w:tcPr>
          <w:p w:rsidR="00333431" w:rsidRPr="004C7B33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3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lastRenderedPageBreak/>
              <w:t>Качество планирования и исполнения местного бюджета</w:t>
            </w:r>
          </w:p>
        </w:tc>
      </w:tr>
      <w:tr w:rsidR="00333431" w:rsidTr="00E04F0D">
        <w:tc>
          <w:tcPr>
            <w:tcW w:w="2376" w:type="dxa"/>
            <w:vMerge w:val="restart"/>
          </w:tcPr>
          <w:p w:rsidR="00333431" w:rsidRPr="0052724B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52724B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 уточненного плана по налоговым и неналоговым доходам</w:t>
            </w:r>
          </w:p>
        </w:tc>
        <w:tc>
          <w:tcPr>
            <w:tcW w:w="3969" w:type="dxa"/>
            <w:vMerge w:val="restart"/>
          </w:tcPr>
          <w:p w:rsidR="00333431" w:rsidRPr="0052724B" w:rsidRDefault="00333431" w:rsidP="00E04F0D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2724B">
              <w:rPr>
                <w:rFonts w:ascii="Times New Roman" w:hAnsi="Times New Roman" w:cs="Times New Roman"/>
              </w:rPr>
              <w:t>V=A/Bx100, где</w:t>
            </w:r>
          </w:p>
          <w:p w:rsidR="00333431" w:rsidRPr="0052724B" w:rsidRDefault="00333431" w:rsidP="00E04F0D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2724B">
              <w:rPr>
                <w:rFonts w:ascii="Times New Roman" w:hAnsi="Times New Roman" w:cs="Times New Roman"/>
              </w:rPr>
              <w:t>А - фактический объем налоговых и неналоговых доходов за отчетный финансовый год;</w:t>
            </w:r>
          </w:p>
          <w:p w:rsidR="00333431" w:rsidRPr="0052724B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4B">
              <w:rPr>
                <w:rFonts w:ascii="Times New Roman" w:hAnsi="Times New Roman" w:cs="Times New Roman"/>
                <w:sz w:val="24"/>
                <w:szCs w:val="24"/>
              </w:rPr>
              <w:t>В - уточненный план поступлений налоговых и неналоговых доходов на отчетный год</w:t>
            </w:r>
          </w:p>
        </w:tc>
        <w:tc>
          <w:tcPr>
            <w:tcW w:w="1560" w:type="dxa"/>
          </w:tcPr>
          <w:p w:rsidR="00333431" w:rsidRPr="00AE7D3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32">
              <w:rPr>
                <w:rFonts w:ascii="Times New Roman" w:hAnsi="Times New Roman" w:cs="Times New Roman"/>
                <w:sz w:val="24"/>
                <w:szCs w:val="24"/>
              </w:rPr>
              <w:t>более 100%</w:t>
            </w:r>
          </w:p>
          <w:p w:rsidR="00333431" w:rsidRPr="00AE7D3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AE7D3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33431" w:rsidRPr="00AE7D3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Tr="00E04F0D">
        <w:tc>
          <w:tcPr>
            <w:tcW w:w="2376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AE7D3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32">
              <w:rPr>
                <w:rFonts w:ascii="Times New Roman" w:hAnsi="Times New Roman" w:cs="Times New Roman"/>
                <w:sz w:val="24"/>
                <w:szCs w:val="24"/>
              </w:rPr>
              <w:t>менее 100%</w:t>
            </w:r>
          </w:p>
        </w:tc>
        <w:tc>
          <w:tcPr>
            <w:tcW w:w="708" w:type="dxa"/>
          </w:tcPr>
          <w:p w:rsidR="00333431" w:rsidRPr="00AE7D3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Tr="00E04F0D">
        <w:tc>
          <w:tcPr>
            <w:tcW w:w="2376" w:type="dxa"/>
            <w:vMerge w:val="restart"/>
          </w:tcPr>
          <w:p w:rsidR="00333431" w:rsidRPr="002305EB" w:rsidRDefault="00333431" w:rsidP="00E04F0D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2305EB">
              <w:rPr>
                <w:rFonts w:ascii="Times New Roman" w:hAnsi="Times New Roman" w:cs="Times New Roman"/>
              </w:rPr>
              <w:t>Исполнение первоначально утвержденного плана по налоговым и неналоговым доходам</w:t>
            </w:r>
          </w:p>
        </w:tc>
        <w:tc>
          <w:tcPr>
            <w:tcW w:w="3969" w:type="dxa"/>
            <w:vMerge w:val="restart"/>
          </w:tcPr>
          <w:p w:rsidR="00333431" w:rsidRPr="002305EB" w:rsidRDefault="00333431" w:rsidP="00E04F0D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2305EB">
              <w:rPr>
                <w:rFonts w:ascii="Times New Roman" w:hAnsi="Times New Roman" w:cs="Times New Roman"/>
              </w:rPr>
              <w:t>V=A/Bx100, где</w:t>
            </w:r>
          </w:p>
          <w:p w:rsidR="00333431" w:rsidRPr="002305EB" w:rsidRDefault="00333431" w:rsidP="00E04F0D">
            <w:pPr>
              <w:pStyle w:val="a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305EB">
              <w:rPr>
                <w:rFonts w:ascii="Times New Roman" w:hAnsi="Times New Roman" w:cs="Times New Roman"/>
              </w:rPr>
              <w:t>А - фактический объем налоговых и неналоговых доходов за отчетный финансовый год;</w:t>
            </w:r>
            <w:proofErr w:type="gramEnd"/>
          </w:p>
          <w:p w:rsidR="00333431" w:rsidRPr="002305EB" w:rsidRDefault="00333431" w:rsidP="00E04F0D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2305EB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-</w:t>
            </w:r>
            <w:r w:rsidRPr="002305EB">
              <w:rPr>
                <w:rFonts w:ascii="Times New Roman" w:hAnsi="Times New Roman" w:cs="Times New Roman"/>
              </w:rPr>
              <w:t xml:space="preserve"> первоначально утвержденный решением о бюджете муниципального района (городского округа)  объем  налоговых и неналоговых доходов  в отчетном финансовом году</w:t>
            </w:r>
          </w:p>
        </w:tc>
        <w:tc>
          <w:tcPr>
            <w:tcW w:w="1560" w:type="dxa"/>
          </w:tcPr>
          <w:p w:rsidR="00333431" w:rsidRPr="00AE7D3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32">
              <w:rPr>
                <w:rFonts w:ascii="Times New Roman" w:hAnsi="Times New Roman" w:cs="Times New Roman"/>
                <w:sz w:val="24"/>
                <w:szCs w:val="24"/>
              </w:rPr>
              <w:t>более 100%</w:t>
            </w:r>
          </w:p>
          <w:p w:rsidR="00333431" w:rsidRPr="00AE7D3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AE7D3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33431" w:rsidRPr="00AE7D3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Tr="00E04F0D">
        <w:tc>
          <w:tcPr>
            <w:tcW w:w="2376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AE7D3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32">
              <w:rPr>
                <w:rFonts w:ascii="Times New Roman" w:hAnsi="Times New Roman" w:cs="Times New Roman"/>
                <w:sz w:val="24"/>
                <w:szCs w:val="24"/>
              </w:rPr>
              <w:t>менее 100%</w:t>
            </w:r>
          </w:p>
        </w:tc>
        <w:tc>
          <w:tcPr>
            <w:tcW w:w="708" w:type="dxa"/>
          </w:tcPr>
          <w:p w:rsidR="00333431" w:rsidRPr="00AE7D3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Tr="00E04F0D">
        <w:tc>
          <w:tcPr>
            <w:tcW w:w="2376" w:type="dxa"/>
            <w:vMerge w:val="restart"/>
          </w:tcPr>
          <w:p w:rsidR="00333431" w:rsidRPr="001405CE" w:rsidRDefault="00333431" w:rsidP="00E04F0D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1405CE">
              <w:rPr>
                <w:rFonts w:ascii="Times New Roman" w:hAnsi="Times New Roman" w:cs="Times New Roman"/>
              </w:rPr>
              <w:t xml:space="preserve">Темп роста налоговых и неналоговых доходов </w:t>
            </w:r>
          </w:p>
        </w:tc>
        <w:tc>
          <w:tcPr>
            <w:tcW w:w="3969" w:type="dxa"/>
            <w:vMerge w:val="restart"/>
          </w:tcPr>
          <w:p w:rsidR="00333431" w:rsidRPr="001405CE" w:rsidRDefault="00333431" w:rsidP="00E04F0D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1405CE">
              <w:rPr>
                <w:rFonts w:ascii="Times New Roman" w:hAnsi="Times New Roman" w:cs="Times New Roman"/>
              </w:rPr>
              <w:t>V=A/Bx100, где</w:t>
            </w:r>
          </w:p>
          <w:p w:rsidR="00333431" w:rsidRPr="001405CE" w:rsidRDefault="00333431" w:rsidP="00E04F0D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1405CE">
              <w:rPr>
                <w:rFonts w:ascii="Times New Roman" w:hAnsi="Times New Roman" w:cs="Times New Roman"/>
              </w:rPr>
              <w:t>А - фактический объем налоговых и неналоговых доходов за отчетный период;</w:t>
            </w:r>
          </w:p>
          <w:p w:rsidR="00333431" w:rsidRPr="001405CE" w:rsidRDefault="00333431" w:rsidP="00E04F0D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1405CE">
              <w:rPr>
                <w:rFonts w:ascii="Times New Roman" w:hAnsi="Times New Roman" w:cs="Times New Roman"/>
              </w:rPr>
              <w:t xml:space="preserve">В - фактический объем налоговых и неналоговых доходов за аналогичный период финансового года, предшествующего отчетному году, в сопоставимых нормативах отчетного года </w:t>
            </w:r>
          </w:p>
        </w:tc>
        <w:tc>
          <w:tcPr>
            <w:tcW w:w="1560" w:type="dxa"/>
          </w:tcPr>
          <w:p w:rsidR="00333431" w:rsidRPr="00AE7D3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32">
              <w:rPr>
                <w:rFonts w:ascii="Times New Roman" w:hAnsi="Times New Roman" w:cs="Times New Roman"/>
                <w:sz w:val="24"/>
                <w:szCs w:val="24"/>
              </w:rPr>
              <w:t>более 100%</w:t>
            </w:r>
          </w:p>
          <w:p w:rsidR="00333431" w:rsidRPr="00AE7D3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AE7D3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33431" w:rsidRPr="00AE7D3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33431" w:rsidTr="00E04F0D">
        <w:tc>
          <w:tcPr>
            <w:tcW w:w="2376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AE7D3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32">
              <w:rPr>
                <w:rFonts w:ascii="Times New Roman" w:hAnsi="Times New Roman" w:cs="Times New Roman"/>
                <w:sz w:val="24"/>
                <w:szCs w:val="24"/>
              </w:rPr>
              <w:t>менее 100%</w:t>
            </w:r>
          </w:p>
        </w:tc>
        <w:tc>
          <w:tcPr>
            <w:tcW w:w="708" w:type="dxa"/>
          </w:tcPr>
          <w:p w:rsidR="00333431" w:rsidRPr="00AE7D3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Tr="00E04F0D">
        <w:tc>
          <w:tcPr>
            <w:tcW w:w="2376" w:type="dxa"/>
            <w:vMerge w:val="restart"/>
          </w:tcPr>
          <w:p w:rsidR="00333431" w:rsidRPr="00EF3AEE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EF3AEE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невыясненных поступлений в объеме налоговых и неналоговых доходов </w:t>
            </w:r>
          </w:p>
        </w:tc>
        <w:tc>
          <w:tcPr>
            <w:tcW w:w="3969" w:type="dxa"/>
            <w:vMerge w:val="restart"/>
          </w:tcPr>
          <w:p w:rsidR="00333431" w:rsidRPr="00EF3AEE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EE">
              <w:rPr>
                <w:rFonts w:ascii="Times New Roman" w:hAnsi="Times New Roman" w:cs="Times New Roman"/>
                <w:sz w:val="24"/>
                <w:szCs w:val="24"/>
              </w:rPr>
              <w:t>V=A/Bx100, где</w:t>
            </w:r>
          </w:p>
          <w:p w:rsidR="00333431" w:rsidRPr="00EF3AEE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EE">
              <w:rPr>
                <w:rFonts w:ascii="Times New Roman" w:hAnsi="Times New Roman" w:cs="Times New Roman"/>
                <w:sz w:val="24"/>
                <w:szCs w:val="24"/>
              </w:rPr>
              <w:t>А - фактический объем невыясненных поступлений за отчетный период нарастающим итогом;</w:t>
            </w:r>
          </w:p>
          <w:p w:rsidR="00333431" w:rsidRPr="00EF3AEE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EE">
              <w:rPr>
                <w:rFonts w:ascii="Times New Roman" w:hAnsi="Times New Roman" w:cs="Times New Roman"/>
                <w:sz w:val="24"/>
                <w:szCs w:val="24"/>
              </w:rPr>
              <w:t>В - фактический объем налоговых и неналоговых доходов за отчетный период нарастающим итогом</w:t>
            </w:r>
          </w:p>
        </w:tc>
        <w:tc>
          <w:tcPr>
            <w:tcW w:w="1560" w:type="dxa"/>
          </w:tcPr>
          <w:p w:rsidR="00333431" w:rsidRPr="00EF3AEE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33431" w:rsidRPr="00EF3AEE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EF3AEE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33431" w:rsidRPr="00EF3AEE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Tr="00E04F0D">
        <w:tc>
          <w:tcPr>
            <w:tcW w:w="2376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EF3AEE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EE">
              <w:rPr>
                <w:rFonts w:ascii="Times New Roman" w:hAnsi="Times New Roman" w:cs="Times New Roman"/>
                <w:sz w:val="24"/>
                <w:szCs w:val="24"/>
              </w:rPr>
              <w:t>свыше 0</w:t>
            </w:r>
          </w:p>
        </w:tc>
        <w:tc>
          <w:tcPr>
            <w:tcW w:w="708" w:type="dxa"/>
          </w:tcPr>
          <w:p w:rsidR="00333431" w:rsidRPr="00EF3AEE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Tr="00E04F0D">
        <w:tc>
          <w:tcPr>
            <w:tcW w:w="2376" w:type="dxa"/>
            <w:vMerge w:val="restart"/>
          </w:tcPr>
          <w:p w:rsidR="00333431" w:rsidRPr="000776D2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0776D2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объема недоимки к объему фактически полученных налоговых доходов </w:t>
            </w:r>
          </w:p>
        </w:tc>
        <w:tc>
          <w:tcPr>
            <w:tcW w:w="3969" w:type="dxa"/>
            <w:vMerge w:val="restart"/>
          </w:tcPr>
          <w:p w:rsidR="00333431" w:rsidRPr="000776D2" w:rsidRDefault="00333431" w:rsidP="00E04F0D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0776D2">
              <w:rPr>
                <w:rFonts w:ascii="Times New Roman" w:hAnsi="Times New Roman" w:cs="Times New Roman"/>
              </w:rPr>
              <w:t>V</w:t>
            </w:r>
            <w:proofErr w:type="gramStart"/>
            <w:r w:rsidRPr="000776D2">
              <w:rPr>
                <w:rFonts w:ascii="Times New Roman" w:hAnsi="Times New Roman" w:cs="Times New Roman"/>
              </w:rPr>
              <w:t xml:space="preserve"> = А</w:t>
            </w:r>
            <w:proofErr w:type="gramEnd"/>
            <w:r w:rsidRPr="000776D2">
              <w:rPr>
                <w:rFonts w:ascii="Times New Roman" w:hAnsi="Times New Roman" w:cs="Times New Roman"/>
              </w:rPr>
              <w:t xml:space="preserve">/В </w:t>
            </w:r>
            <w:proofErr w:type="spellStart"/>
            <w:r w:rsidRPr="000776D2">
              <w:rPr>
                <w:rFonts w:ascii="Times New Roman" w:hAnsi="Times New Roman" w:cs="Times New Roman"/>
              </w:rPr>
              <w:t>х</w:t>
            </w:r>
            <w:proofErr w:type="spellEnd"/>
            <w:r w:rsidRPr="000776D2">
              <w:rPr>
                <w:rFonts w:ascii="Times New Roman" w:hAnsi="Times New Roman" w:cs="Times New Roman"/>
              </w:rPr>
              <w:t xml:space="preserve"> 100, где</w:t>
            </w:r>
          </w:p>
          <w:p w:rsidR="00333431" w:rsidRPr="000776D2" w:rsidRDefault="00333431" w:rsidP="00E04F0D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0776D2">
              <w:rPr>
                <w:rFonts w:ascii="Times New Roman" w:hAnsi="Times New Roman" w:cs="Times New Roman"/>
              </w:rPr>
              <w:t xml:space="preserve">А - объем недоимки по налогам и сборам (без учета налога на добавленную стоимость) во все уровни бюджетной системы </w:t>
            </w:r>
            <w:r w:rsidRPr="000776D2">
              <w:rPr>
                <w:rFonts w:ascii="Times New Roman" w:hAnsi="Times New Roman" w:cs="Times New Roman"/>
              </w:rPr>
              <w:lastRenderedPageBreak/>
              <w:t>Российской Федерации на конец отчетного финансового года;</w:t>
            </w:r>
          </w:p>
          <w:p w:rsidR="00333431" w:rsidRPr="000776D2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D2">
              <w:rPr>
                <w:rFonts w:ascii="Times New Roman" w:hAnsi="Times New Roman" w:cs="Times New Roman"/>
                <w:sz w:val="24"/>
                <w:szCs w:val="24"/>
              </w:rPr>
              <w:t>В - фактический объем налоговых доходов консолидированного бюджета муниципального района (бюджета городского округа) и налоговых отчислений территорий в республиканский бюджет Республики Адыгея за отчетный финансовый год</w:t>
            </w:r>
          </w:p>
        </w:tc>
        <w:tc>
          <w:tcPr>
            <w:tcW w:w="1560" w:type="dxa"/>
          </w:tcPr>
          <w:p w:rsidR="00333431" w:rsidRPr="000776D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0% до 10%</w:t>
            </w:r>
          </w:p>
          <w:p w:rsidR="00333431" w:rsidRPr="000776D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33431" w:rsidTr="00E04F0D">
        <w:tc>
          <w:tcPr>
            <w:tcW w:w="2376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0776D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D2">
              <w:rPr>
                <w:rFonts w:ascii="Times New Roman" w:hAnsi="Times New Roman" w:cs="Times New Roman"/>
                <w:sz w:val="24"/>
                <w:szCs w:val="24"/>
              </w:rPr>
              <w:t>от 10% до 20%</w:t>
            </w:r>
          </w:p>
          <w:p w:rsidR="00333431" w:rsidRPr="000776D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Tr="00E04F0D">
        <w:tc>
          <w:tcPr>
            <w:tcW w:w="2376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0776D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D2">
              <w:rPr>
                <w:rFonts w:ascii="Times New Roman" w:hAnsi="Times New Roman" w:cs="Times New Roman"/>
                <w:sz w:val="24"/>
                <w:szCs w:val="24"/>
              </w:rPr>
              <w:t>более 20%</w:t>
            </w:r>
          </w:p>
        </w:tc>
        <w:tc>
          <w:tcPr>
            <w:tcW w:w="708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Tr="00E04F0D">
        <w:tc>
          <w:tcPr>
            <w:tcW w:w="2376" w:type="dxa"/>
            <w:vMerge w:val="restart"/>
          </w:tcPr>
          <w:p w:rsidR="00333431" w:rsidRPr="0099737B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37B">
              <w:rPr>
                <w:rFonts w:ascii="Times New Roman" w:hAnsi="Times New Roman" w:cs="Times New Roman"/>
                <w:sz w:val="24"/>
                <w:szCs w:val="24"/>
              </w:rPr>
              <w:t xml:space="preserve">13. Отношение прироста недоимки по налоговым платежам в бюджет к налоговым доходам </w:t>
            </w:r>
          </w:p>
        </w:tc>
        <w:tc>
          <w:tcPr>
            <w:tcW w:w="3969" w:type="dxa"/>
            <w:vMerge w:val="restart"/>
          </w:tcPr>
          <w:p w:rsidR="00333431" w:rsidRPr="00F5480C" w:rsidRDefault="00333431" w:rsidP="00E04F0D">
            <w:pPr>
              <w:jc w:val="both"/>
              <w:rPr>
                <w:rFonts w:ascii="Times New Roman" w:hAnsi="Times New Roman" w:cs="Times New Roman"/>
              </w:rPr>
            </w:pPr>
            <w:r w:rsidRPr="00F5480C">
              <w:rPr>
                <w:rFonts w:ascii="Times New Roman" w:hAnsi="Times New Roman" w:cs="Times New Roman"/>
              </w:rPr>
              <w:t>V=A/Bx100, где</w:t>
            </w:r>
          </w:p>
          <w:p w:rsidR="00333431" w:rsidRPr="0099737B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37B">
              <w:rPr>
                <w:rFonts w:ascii="Times New Roman" w:hAnsi="Times New Roman" w:cs="Times New Roman"/>
                <w:sz w:val="24"/>
                <w:szCs w:val="24"/>
              </w:rPr>
              <w:t>А - прирост недоимки по местным налогам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отчетного финансового года</w:t>
            </w:r>
            <w:r w:rsidRPr="009973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3431" w:rsidRPr="0019577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37B">
              <w:rPr>
                <w:rFonts w:ascii="Times New Roman" w:hAnsi="Times New Roman" w:cs="Times New Roman"/>
                <w:sz w:val="24"/>
                <w:szCs w:val="24"/>
              </w:rPr>
              <w:t>В - фактический объем налоговых доходов консолидированного бюджета муниципального района (городского округа) за отчетный финансовый год</w:t>
            </w:r>
          </w:p>
        </w:tc>
        <w:tc>
          <w:tcPr>
            <w:tcW w:w="1560" w:type="dxa"/>
          </w:tcPr>
          <w:p w:rsidR="00333431" w:rsidRPr="002946D7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D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333431" w:rsidRPr="002946D7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33431" w:rsidTr="00E04F0D">
        <w:trPr>
          <w:trHeight w:val="412"/>
        </w:trPr>
        <w:tc>
          <w:tcPr>
            <w:tcW w:w="2376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2946D7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D7">
              <w:rPr>
                <w:rFonts w:ascii="Times New Roman" w:hAnsi="Times New Roman" w:cs="Times New Roman"/>
                <w:sz w:val="24"/>
                <w:szCs w:val="24"/>
              </w:rPr>
              <w:t>от 0% до 5%</w:t>
            </w:r>
          </w:p>
        </w:tc>
        <w:tc>
          <w:tcPr>
            <w:tcW w:w="708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Tr="00E04F0D">
        <w:tc>
          <w:tcPr>
            <w:tcW w:w="2376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2946D7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D7">
              <w:rPr>
                <w:rFonts w:ascii="Times New Roman" w:hAnsi="Times New Roman" w:cs="Times New Roman"/>
                <w:sz w:val="24"/>
                <w:szCs w:val="24"/>
              </w:rPr>
              <w:t>более 5%</w:t>
            </w:r>
          </w:p>
        </w:tc>
        <w:tc>
          <w:tcPr>
            <w:tcW w:w="708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Tr="00E04F0D">
        <w:tc>
          <w:tcPr>
            <w:tcW w:w="2376" w:type="dxa"/>
            <w:vMerge w:val="restart"/>
          </w:tcPr>
          <w:p w:rsidR="00333431" w:rsidRPr="001416FB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1416F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внесенных изменений в решение о бюджете муниципального района (городского округа) в части увеличения (сокращения) налоговых и неналоговых доходов </w:t>
            </w:r>
          </w:p>
        </w:tc>
        <w:tc>
          <w:tcPr>
            <w:tcW w:w="3969" w:type="dxa"/>
            <w:vMerge w:val="restart"/>
          </w:tcPr>
          <w:p w:rsidR="00333431" w:rsidRPr="001416FB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6FB">
              <w:rPr>
                <w:rFonts w:ascii="Times New Roman" w:hAnsi="Times New Roman" w:cs="Times New Roman"/>
                <w:sz w:val="24"/>
                <w:szCs w:val="24"/>
              </w:rPr>
              <w:t>V=A, где</w:t>
            </w:r>
          </w:p>
          <w:p w:rsidR="00333431" w:rsidRPr="001416FB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6FB">
              <w:rPr>
                <w:rFonts w:ascii="Times New Roman" w:hAnsi="Times New Roman" w:cs="Times New Roman"/>
                <w:sz w:val="24"/>
                <w:szCs w:val="24"/>
              </w:rPr>
              <w:t xml:space="preserve">А - количество внесенных изменений в решение о бюджете муниципального района (городского округа) в части увеличения (сокращения) налоговых и неналоговых доходов в течение  отчетного квартала </w:t>
            </w:r>
          </w:p>
        </w:tc>
        <w:tc>
          <w:tcPr>
            <w:tcW w:w="1560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33431" w:rsidTr="00E04F0D">
        <w:tc>
          <w:tcPr>
            <w:tcW w:w="2376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Tr="00E04F0D">
        <w:tc>
          <w:tcPr>
            <w:tcW w:w="2376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</w:t>
            </w:r>
          </w:p>
        </w:tc>
        <w:tc>
          <w:tcPr>
            <w:tcW w:w="708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Tr="00E04F0D">
        <w:tc>
          <w:tcPr>
            <w:tcW w:w="2376" w:type="dxa"/>
            <w:vMerge w:val="restart"/>
          </w:tcPr>
          <w:p w:rsidR="00333431" w:rsidRPr="00037EF1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037EF1">
              <w:rPr>
                <w:rFonts w:ascii="Times New Roman" w:hAnsi="Times New Roman" w:cs="Times New Roman"/>
                <w:sz w:val="24"/>
                <w:szCs w:val="24"/>
              </w:rPr>
              <w:t>Отклонение утвержденного объема расходов бюджета муниципального района (городского округа) на очередной финансовый год от объема расходов соответствующего года при его утверждении на первый год планового периода в году, предшествующему отчетному году</w:t>
            </w:r>
          </w:p>
        </w:tc>
        <w:tc>
          <w:tcPr>
            <w:tcW w:w="3969" w:type="dxa"/>
            <w:vMerge w:val="restart"/>
          </w:tcPr>
          <w:p w:rsidR="00333431" w:rsidRPr="00037EF1" w:rsidRDefault="00333431" w:rsidP="00E04F0D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037EF1">
              <w:rPr>
                <w:rFonts w:ascii="Times New Roman" w:hAnsi="Times New Roman" w:cs="Times New Roman"/>
                <w:lang w:val="en-US"/>
              </w:rPr>
              <w:t>V</w:t>
            </w:r>
            <w:r w:rsidRPr="00037EF1">
              <w:rPr>
                <w:rFonts w:ascii="Times New Roman" w:hAnsi="Times New Roman" w:cs="Times New Roman"/>
              </w:rPr>
              <w:t>=(</w:t>
            </w:r>
            <w:r w:rsidRPr="00037EF1">
              <w:rPr>
                <w:rFonts w:ascii="Times New Roman" w:hAnsi="Times New Roman" w:cs="Times New Roman"/>
                <w:lang w:val="en-US"/>
              </w:rPr>
              <w:t>A</w:t>
            </w:r>
            <w:r w:rsidRPr="00037EF1">
              <w:rPr>
                <w:rFonts w:ascii="Times New Roman" w:hAnsi="Times New Roman" w:cs="Times New Roman"/>
              </w:rPr>
              <w:t>-</w:t>
            </w:r>
            <w:r w:rsidRPr="00037EF1">
              <w:rPr>
                <w:rFonts w:ascii="Times New Roman" w:hAnsi="Times New Roman" w:cs="Times New Roman"/>
                <w:lang w:val="en-US"/>
              </w:rPr>
              <w:t>B</w:t>
            </w:r>
            <w:r w:rsidRPr="00037EF1">
              <w:rPr>
                <w:rFonts w:ascii="Times New Roman" w:hAnsi="Times New Roman" w:cs="Times New Roman"/>
              </w:rPr>
              <w:t>)/</w:t>
            </w:r>
            <w:r w:rsidRPr="00037EF1">
              <w:rPr>
                <w:rFonts w:ascii="Times New Roman" w:hAnsi="Times New Roman" w:cs="Times New Roman"/>
                <w:lang w:val="en-US"/>
              </w:rPr>
              <w:t>B</w:t>
            </w:r>
            <w:r w:rsidRPr="00037EF1">
              <w:rPr>
                <w:rFonts w:ascii="Times New Roman" w:hAnsi="Times New Roman" w:cs="Times New Roman"/>
              </w:rPr>
              <w:t>, где:</w:t>
            </w:r>
          </w:p>
          <w:p w:rsidR="00333431" w:rsidRPr="00037EF1" w:rsidRDefault="00333431" w:rsidP="00E04F0D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037EF1">
              <w:rPr>
                <w:rFonts w:ascii="Times New Roman" w:hAnsi="Times New Roman" w:cs="Times New Roman"/>
                <w:noProof/>
                <w:lang w:eastAsia="ru-RU"/>
              </w:rPr>
              <w:t>А</w:t>
            </w:r>
            <w:r w:rsidRPr="00037EF1">
              <w:rPr>
                <w:rFonts w:ascii="Times New Roman" w:hAnsi="Times New Roman" w:cs="Times New Roman"/>
              </w:rPr>
              <w:t xml:space="preserve"> - объем расходов бюджета  муниципального района (городского округа) (за исключением расходов, осуществляемых за счет межбюджетных трансфертов, поступающих из вышестоящих бюджетов), первоначально утвержденный на очередной финансовый год;</w:t>
            </w:r>
          </w:p>
          <w:p w:rsidR="00333431" w:rsidRPr="00037EF1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1">
              <w:rPr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Pr="00037EF1">
              <w:rPr>
                <w:rFonts w:ascii="Times New Roman" w:hAnsi="Times New Roman" w:cs="Times New Roman"/>
                <w:sz w:val="24"/>
                <w:szCs w:val="24"/>
              </w:rPr>
              <w:t xml:space="preserve"> - объем расходов муниципального района (городского округа) (за исключением расходов, осуществляемых за счет межбюджетных трансфертов, поступающих из вышестоящих бюджетов), первоначально утвержденный на первый год планового периода в году, предшествующему отчетному году</w:t>
            </w:r>
          </w:p>
        </w:tc>
        <w:tc>
          <w:tcPr>
            <w:tcW w:w="1560" w:type="dxa"/>
          </w:tcPr>
          <w:p w:rsidR="00333431" w:rsidRPr="00037EF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1">
              <w:rPr>
                <w:rFonts w:ascii="Times New Roman" w:hAnsi="Times New Roman" w:cs="Times New Roman"/>
                <w:sz w:val="24"/>
                <w:szCs w:val="24"/>
              </w:rPr>
              <w:t>более либо равно 0</w:t>
            </w:r>
          </w:p>
        </w:tc>
        <w:tc>
          <w:tcPr>
            <w:tcW w:w="708" w:type="dxa"/>
          </w:tcPr>
          <w:p w:rsidR="00333431" w:rsidRPr="00037EF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Tr="00E04F0D">
        <w:tc>
          <w:tcPr>
            <w:tcW w:w="2376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037EF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1">
              <w:rPr>
                <w:rFonts w:ascii="Times New Roman" w:hAnsi="Times New Roman" w:cs="Times New Roman"/>
                <w:sz w:val="24"/>
                <w:szCs w:val="24"/>
              </w:rPr>
              <w:t>менее 0</w:t>
            </w:r>
          </w:p>
        </w:tc>
        <w:tc>
          <w:tcPr>
            <w:tcW w:w="708" w:type="dxa"/>
          </w:tcPr>
          <w:p w:rsidR="00333431" w:rsidRPr="00037EF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Tr="00E04F0D">
        <w:tc>
          <w:tcPr>
            <w:tcW w:w="2376" w:type="dxa"/>
            <w:vMerge w:val="restart"/>
          </w:tcPr>
          <w:p w:rsidR="00333431" w:rsidRPr="00390F5F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390F5F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бюджета от </w:t>
            </w:r>
            <w:r w:rsidRPr="00390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Merge w:val="restart"/>
          </w:tcPr>
          <w:p w:rsidR="00333431" w:rsidRPr="00390F5F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V=A/Bx100, где</w:t>
            </w:r>
          </w:p>
          <w:p w:rsidR="00333431" w:rsidRPr="00390F5F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5F">
              <w:rPr>
                <w:rFonts w:ascii="Times New Roman" w:hAnsi="Times New Roman" w:cs="Times New Roman"/>
                <w:sz w:val="24"/>
                <w:szCs w:val="24"/>
              </w:rPr>
              <w:t xml:space="preserve">А - объем безвозмездных </w:t>
            </w:r>
            <w:r w:rsidRPr="00390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перечислений от бюджетов других уровней (за исключением субвенций) за отчетный финансовый год;</w:t>
            </w:r>
          </w:p>
          <w:p w:rsidR="00333431" w:rsidRPr="00390F5F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5F">
              <w:rPr>
                <w:rFonts w:ascii="Times New Roman" w:hAnsi="Times New Roman" w:cs="Times New Roman"/>
                <w:sz w:val="24"/>
                <w:szCs w:val="24"/>
              </w:rPr>
              <w:t>В - объем собственных доходов за отчетный финансовый год</w:t>
            </w:r>
          </w:p>
        </w:tc>
        <w:tc>
          <w:tcPr>
            <w:tcW w:w="1560" w:type="dxa"/>
          </w:tcPr>
          <w:p w:rsidR="00333431" w:rsidRPr="00390F5F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  <w:p w:rsidR="00333431" w:rsidRPr="00390F5F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Tr="00E04F0D">
        <w:tc>
          <w:tcPr>
            <w:tcW w:w="2376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390F5F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5F">
              <w:rPr>
                <w:rFonts w:ascii="Times New Roman" w:hAnsi="Times New Roman" w:cs="Times New Roman"/>
                <w:sz w:val="24"/>
                <w:szCs w:val="24"/>
              </w:rPr>
              <w:t>от 30% до 70%</w:t>
            </w:r>
          </w:p>
          <w:p w:rsidR="00333431" w:rsidRPr="00390F5F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Tr="00E04F0D">
        <w:tc>
          <w:tcPr>
            <w:tcW w:w="2376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390F5F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F5F">
              <w:rPr>
                <w:rFonts w:ascii="Times New Roman" w:hAnsi="Times New Roman" w:cs="Times New Roman"/>
                <w:sz w:val="24"/>
                <w:szCs w:val="24"/>
              </w:rPr>
              <w:t>более 70%</w:t>
            </w:r>
          </w:p>
        </w:tc>
        <w:tc>
          <w:tcPr>
            <w:tcW w:w="708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Tr="00E04F0D">
        <w:tc>
          <w:tcPr>
            <w:tcW w:w="2376" w:type="dxa"/>
            <w:vMerge w:val="restart"/>
          </w:tcPr>
          <w:p w:rsidR="00333431" w:rsidRPr="00877187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877187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выплату заработной платы и начислений на нее в общем объеме расходов </w:t>
            </w:r>
          </w:p>
        </w:tc>
        <w:tc>
          <w:tcPr>
            <w:tcW w:w="3969" w:type="dxa"/>
            <w:vMerge w:val="restart"/>
          </w:tcPr>
          <w:p w:rsidR="00333431" w:rsidRPr="00877187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187">
              <w:rPr>
                <w:rFonts w:ascii="Times New Roman" w:hAnsi="Times New Roman" w:cs="Times New Roman"/>
                <w:sz w:val="24"/>
                <w:szCs w:val="24"/>
              </w:rPr>
              <w:t>V=A/Bx100, где</w:t>
            </w:r>
          </w:p>
          <w:p w:rsidR="00333431" w:rsidRPr="00877187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187">
              <w:rPr>
                <w:rFonts w:ascii="Times New Roman" w:hAnsi="Times New Roman" w:cs="Times New Roman"/>
                <w:sz w:val="24"/>
                <w:szCs w:val="24"/>
              </w:rPr>
              <w:t>А - фактический объем расходов на выплату заработной платы и начислений на нее за отчетный финансовый год;</w:t>
            </w:r>
          </w:p>
          <w:p w:rsidR="00333431" w:rsidRPr="00877187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187">
              <w:rPr>
                <w:rFonts w:ascii="Times New Roman" w:hAnsi="Times New Roman" w:cs="Times New Roman"/>
                <w:sz w:val="24"/>
                <w:szCs w:val="24"/>
              </w:rPr>
              <w:t>В - фактический объем расходов за отчетный финансовый год</w:t>
            </w:r>
          </w:p>
        </w:tc>
        <w:tc>
          <w:tcPr>
            <w:tcW w:w="1560" w:type="dxa"/>
          </w:tcPr>
          <w:p w:rsidR="00333431" w:rsidRPr="00877187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87"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  <w:p w:rsidR="00333431" w:rsidRPr="00877187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Tr="00E04F0D">
        <w:tc>
          <w:tcPr>
            <w:tcW w:w="2376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19577D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877187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87">
              <w:rPr>
                <w:rFonts w:ascii="Times New Roman" w:hAnsi="Times New Roman" w:cs="Times New Roman"/>
                <w:sz w:val="24"/>
                <w:szCs w:val="24"/>
              </w:rPr>
              <w:t>от 40% до 50%</w:t>
            </w:r>
          </w:p>
          <w:p w:rsidR="00333431" w:rsidRPr="00877187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333431" w:rsidRPr="0019577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Tr="00E04F0D">
        <w:tc>
          <w:tcPr>
            <w:tcW w:w="2376" w:type="dxa"/>
            <w:vMerge/>
          </w:tcPr>
          <w:p w:rsidR="00333431" w:rsidRDefault="00333431" w:rsidP="00E04F0D"/>
        </w:tc>
        <w:tc>
          <w:tcPr>
            <w:tcW w:w="3969" w:type="dxa"/>
            <w:vMerge/>
          </w:tcPr>
          <w:p w:rsidR="00333431" w:rsidRDefault="00333431" w:rsidP="00E04F0D"/>
        </w:tc>
        <w:tc>
          <w:tcPr>
            <w:tcW w:w="1560" w:type="dxa"/>
          </w:tcPr>
          <w:p w:rsidR="00333431" w:rsidRPr="00877187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187">
              <w:rPr>
                <w:rFonts w:ascii="Times New Roman" w:hAnsi="Times New Roman" w:cs="Times New Roman"/>
                <w:sz w:val="24"/>
                <w:szCs w:val="24"/>
              </w:rPr>
              <w:t>свыше  50%</w:t>
            </w:r>
          </w:p>
        </w:tc>
        <w:tc>
          <w:tcPr>
            <w:tcW w:w="708" w:type="dxa"/>
          </w:tcPr>
          <w:p w:rsidR="00333431" w:rsidRPr="005F66A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Default="00333431" w:rsidP="00E04F0D">
            <w:pPr>
              <w:jc w:val="center"/>
            </w:pPr>
          </w:p>
        </w:tc>
      </w:tr>
      <w:tr w:rsidR="00333431" w:rsidTr="00E04F0D">
        <w:trPr>
          <w:trHeight w:val="447"/>
        </w:trPr>
        <w:tc>
          <w:tcPr>
            <w:tcW w:w="2376" w:type="dxa"/>
            <w:vMerge w:val="restart"/>
          </w:tcPr>
          <w:p w:rsidR="00333431" w:rsidRPr="00B50BCF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0BCF">
              <w:rPr>
                <w:rFonts w:ascii="Times New Roman" w:hAnsi="Times New Roman" w:cs="Times New Roman"/>
                <w:sz w:val="24"/>
                <w:szCs w:val="24"/>
              </w:rPr>
              <w:t xml:space="preserve">. Доля расходов, направленных на увеличение стоимости основных средств, в общем объеме расходов </w:t>
            </w:r>
          </w:p>
        </w:tc>
        <w:tc>
          <w:tcPr>
            <w:tcW w:w="3969" w:type="dxa"/>
            <w:vMerge w:val="restart"/>
          </w:tcPr>
          <w:p w:rsidR="00333431" w:rsidRPr="00B50BCF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CF">
              <w:rPr>
                <w:rFonts w:ascii="Times New Roman" w:hAnsi="Times New Roman" w:cs="Times New Roman"/>
                <w:sz w:val="24"/>
                <w:szCs w:val="24"/>
              </w:rPr>
              <w:t>V=A/Bx100, где</w:t>
            </w:r>
          </w:p>
          <w:p w:rsidR="00333431" w:rsidRPr="00B50BCF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CF">
              <w:rPr>
                <w:rFonts w:ascii="Times New Roman" w:hAnsi="Times New Roman" w:cs="Times New Roman"/>
                <w:sz w:val="24"/>
                <w:szCs w:val="24"/>
              </w:rPr>
              <w:t>А - фактический объем расходов на увеличение стоимости основных средств за отчетный финансовый год;</w:t>
            </w:r>
          </w:p>
          <w:p w:rsidR="00333431" w:rsidRPr="00B50BCF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BCF">
              <w:rPr>
                <w:rFonts w:ascii="Times New Roman" w:hAnsi="Times New Roman" w:cs="Times New Roman"/>
                <w:sz w:val="24"/>
                <w:szCs w:val="24"/>
              </w:rPr>
              <w:t>В - фактический объем расходов за отчетный финансовый год</w:t>
            </w:r>
          </w:p>
        </w:tc>
        <w:tc>
          <w:tcPr>
            <w:tcW w:w="1560" w:type="dxa"/>
          </w:tcPr>
          <w:p w:rsidR="00333431" w:rsidRPr="00D5612A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A"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708" w:type="dxa"/>
          </w:tcPr>
          <w:p w:rsidR="00333431" w:rsidRPr="00D5612A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:rsidR="00333431" w:rsidRPr="00D5612A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Tr="00E04F0D">
        <w:tc>
          <w:tcPr>
            <w:tcW w:w="2376" w:type="dxa"/>
            <w:vMerge/>
          </w:tcPr>
          <w:p w:rsidR="00333431" w:rsidRDefault="00333431" w:rsidP="00E04F0D"/>
        </w:tc>
        <w:tc>
          <w:tcPr>
            <w:tcW w:w="3969" w:type="dxa"/>
            <w:vMerge/>
          </w:tcPr>
          <w:p w:rsidR="00333431" w:rsidRDefault="00333431" w:rsidP="00E04F0D"/>
        </w:tc>
        <w:tc>
          <w:tcPr>
            <w:tcW w:w="1560" w:type="dxa"/>
          </w:tcPr>
          <w:p w:rsidR="00333431" w:rsidRPr="00D5612A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A">
              <w:rPr>
                <w:rFonts w:ascii="Times New Roman" w:hAnsi="Times New Roman" w:cs="Times New Roman"/>
                <w:sz w:val="24"/>
                <w:szCs w:val="24"/>
              </w:rPr>
              <w:t>от 5%</w:t>
            </w:r>
          </w:p>
          <w:p w:rsidR="00333431" w:rsidRPr="00D5612A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A">
              <w:rPr>
                <w:rFonts w:ascii="Times New Roman" w:hAnsi="Times New Roman" w:cs="Times New Roman"/>
                <w:sz w:val="24"/>
                <w:szCs w:val="24"/>
              </w:rPr>
              <w:t>до 10%</w:t>
            </w:r>
          </w:p>
          <w:p w:rsidR="00333431" w:rsidRPr="00D5612A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D5612A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333431" w:rsidRDefault="00333431" w:rsidP="00E04F0D"/>
        </w:tc>
      </w:tr>
      <w:tr w:rsidR="00333431" w:rsidTr="00E04F0D">
        <w:tc>
          <w:tcPr>
            <w:tcW w:w="2376" w:type="dxa"/>
            <w:vMerge/>
          </w:tcPr>
          <w:p w:rsidR="00333431" w:rsidRDefault="00333431" w:rsidP="00E04F0D"/>
        </w:tc>
        <w:tc>
          <w:tcPr>
            <w:tcW w:w="3969" w:type="dxa"/>
            <w:vMerge/>
          </w:tcPr>
          <w:p w:rsidR="00333431" w:rsidRDefault="00333431" w:rsidP="00E04F0D"/>
        </w:tc>
        <w:tc>
          <w:tcPr>
            <w:tcW w:w="1560" w:type="dxa"/>
          </w:tcPr>
          <w:p w:rsidR="00333431" w:rsidRPr="00D5612A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A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708" w:type="dxa"/>
          </w:tcPr>
          <w:p w:rsidR="00333431" w:rsidRPr="00D5612A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/>
          </w:tcPr>
          <w:p w:rsidR="00333431" w:rsidRDefault="00333431" w:rsidP="00E04F0D"/>
        </w:tc>
      </w:tr>
      <w:tr w:rsidR="00333431" w:rsidRPr="00803181" w:rsidTr="00E04F0D">
        <w:tc>
          <w:tcPr>
            <w:tcW w:w="2376" w:type="dxa"/>
            <w:vMerge w:val="restart"/>
          </w:tcPr>
          <w:p w:rsidR="00333431" w:rsidRPr="0029518F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3010"/>
            <w:r w:rsidRPr="00295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9518F">
              <w:rPr>
                <w:rFonts w:ascii="Times New Roman" w:hAnsi="Times New Roman" w:cs="Times New Roman"/>
                <w:sz w:val="24"/>
                <w:szCs w:val="24"/>
              </w:rPr>
              <w:t>. Наличие просроченной кредиторской задолженности</w:t>
            </w:r>
            <w:bookmarkEnd w:id="3"/>
            <w:r w:rsidRPr="00295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Merge w:val="restart"/>
          </w:tcPr>
          <w:p w:rsidR="00333431" w:rsidRPr="0029518F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18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Start"/>
            <w:r w:rsidRPr="0029518F">
              <w:rPr>
                <w:rFonts w:ascii="Times New Roman" w:hAnsi="Times New Roman" w:cs="Times New Roman"/>
                <w:sz w:val="24"/>
                <w:szCs w:val="24"/>
              </w:rPr>
              <w:t xml:space="preserve"> = А</w:t>
            </w:r>
            <w:proofErr w:type="gramEnd"/>
            <w:r w:rsidRPr="0029518F">
              <w:rPr>
                <w:rFonts w:ascii="Times New Roman" w:hAnsi="Times New Roman" w:cs="Times New Roman"/>
                <w:sz w:val="24"/>
                <w:szCs w:val="24"/>
              </w:rPr>
              <w:t>, где А - объем просроченной кредиторской задолженности муниципального образования на 1 января текущего финансового года</w:t>
            </w: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Pr="00D561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 w:val="restart"/>
          </w:tcPr>
          <w:p w:rsidR="00333431" w:rsidRPr="00067BBC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67BBC">
              <w:rPr>
                <w:rFonts w:ascii="Times New Roman" w:hAnsi="Times New Roman" w:cs="Times New Roman"/>
                <w:sz w:val="24"/>
                <w:szCs w:val="24"/>
              </w:rPr>
              <w:t xml:space="preserve">. Наличие просроченной кредиторской задолженности по оплате труда </w:t>
            </w:r>
          </w:p>
        </w:tc>
        <w:tc>
          <w:tcPr>
            <w:tcW w:w="3969" w:type="dxa"/>
            <w:vMerge w:val="restart"/>
          </w:tcPr>
          <w:p w:rsidR="00333431" w:rsidRPr="00067BBC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B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Start"/>
            <w:r w:rsidRPr="00067BBC">
              <w:rPr>
                <w:rFonts w:ascii="Times New Roman" w:hAnsi="Times New Roman" w:cs="Times New Roman"/>
                <w:sz w:val="24"/>
                <w:szCs w:val="24"/>
              </w:rPr>
              <w:t xml:space="preserve"> = А</w:t>
            </w:r>
            <w:proofErr w:type="gramEnd"/>
            <w:r w:rsidRPr="00067BBC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333431" w:rsidRPr="00067BBC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BBC">
              <w:rPr>
                <w:rFonts w:ascii="Times New Roman" w:hAnsi="Times New Roman" w:cs="Times New Roman"/>
                <w:sz w:val="24"/>
                <w:szCs w:val="24"/>
              </w:rPr>
              <w:t>А - объем просроченной кредиторской задолженности муниципального образования по оплате труда на конец отчетного периода</w:t>
            </w: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Pr="00D561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rPr>
          <w:trHeight w:val="352"/>
        </w:trPr>
        <w:tc>
          <w:tcPr>
            <w:tcW w:w="2376" w:type="dxa"/>
            <w:vMerge w:val="restart"/>
          </w:tcPr>
          <w:p w:rsidR="00333431" w:rsidRPr="00E9539A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9539A">
              <w:rPr>
                <w:rFonts w:ascii="Times New Roman" w:hAnsi="Times New Roman" w:cs="Times New Roman"/>
                <w:sz w:val="24"/>
                <w:szCs w:val="24"/>
              </w:rPr>
              <w:t xml:space="preserve">. Наличие просроченной кредиторской задолженности по оплате коммунальных услуг </w:t>
            </w:r>
          </w:p>
        </w:tc>
        <w:tc>
          <w:tcPr>
            <w:tcW w:w="3969" w:type="dxa"/>
            <w:vMerge w:val="restart"/>
          </w:tcPr>
          <w:p w:rsidR="00333431" w:rsidRPr="00E9539A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9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Start"/>
            <w:r w:rsidRPr="00E9539A">
              <w:rPr>
                <w:rFonts w:ascii="Times New Roman" w:hAnsi="Times New Roman" w:cs="Times New Roman"/>
                <w:sz w:val="24"/>
                <w:szCs w:val="24"/>
              </w:rPr>
              <w:t xml:space="preserve"> = А</w:t>
            </w:r>
            <w:proofErr w:type="gramEnd"/>
            <w:r w:rsidRPr="00E9539A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333431" w:rsidRPr="00E9539A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9A">
              <w:rPr>
                <w:rFonts w:ascii="Times New Roman" w:hAnsi="Times New Roman" w:cs="Times New Roman"/>
                <w:sz w:val="24"/>
                <w:szCs w:val="24"/>
              </w:rPr>
              <w:t>A - объем просроченной кредиторской задолженности муниципального образования по оплате коммунальных услуг на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53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9539A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 w:rsidRPr="00D561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 w:val="restart"/>
          </w:tcPr>
          <w:p w:rsidR="00333431" w:rsidRPr="00EE4C6A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4C6A">
              <w:rPr>
                <w:rFonts w:ascii="Times New Roman" w:hAnsi="Times New Roman" w:cs="Times New Roman"/>
                <w:sz w:val="24"/>
                <w:szCs w:val="24"/>
              </w:rPr>
              <w:t xml:space="preserve">. Исполнение бюджета по расходам </w:t>
            </w:r>
          </w:p>
        </w:tc>
        <w:tc>
          <w:tcPr>
            <w:tcW w:w="3969" w:type="dxa"/>
            <w:vMerge w:val="restart"/>
          </w:tcPr>
          <w:p w:rsidR="00333431" w:rsidRPr="00EE4C6A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6A">
              <w:rPr>
                <w:rFonts w:ascii="Times New Roman" w:hAnsi="Times New Roman" w:cs="Times New Roman"/>
                <w:sz w:val="24"/>
                <w:szCs w:val="24"/>
              </w:rPr>
              <w:t>V=A/Bx100, где</w:t>
            </w:r>
          </w:p>
          <w:p w:rsidR="00333431" w:rsidRPr="00EE4C6A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6A">
              <w:rPr>
                <w:rFonts w:ascii="Times New Roman" w:hAnsi="Times New Roman" w:cs="Times New Roman"/>
                <w:sz w:val="24"/>
                <w:szCs w:val="24"/>
              </w:rPr>
              <w:t>А - фактические расходы местного бюджета за отчетный финансовый год;</w:t>
            </w:r>
          </w:p>
          <w:p w:rsidR="00333431" w:rsidRPr="00EE4C6A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C6A">
              <w:rPr>
                <w:rFonts w:ascii="Times New Roman" w:hAnsi="Times New Roman" w:cs="Times New Roman"/>
                <w:sz w:val="24"/>
                <w:szCs w:val="24"/>
              </w:rPr>
              <w:t>В - уточненные плановые показатели по расходам местного бюджета за отчетный финансовый год</w:t>
            </w:r>
          </w:p>
        </w:tc>
        <w:tc>
          <w:tcPr>
            <w:tcW w:w="1560" w:type="dxa"/>
          </w:tcPr>
          <w:p w:rsidR="00333431" w:rsidRPr="00F22E59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Pr="00F22E59">
              <w:rPr>
                <w:rFonts w:ascii="Times New Roman" w:hAnsi="Times New Roman" w:cs="Times New Roman"/>
                <w:sz w:val="24"/>
                <w:szCs w:val="24"/>
              </w:rPr>
              <w:t xml:space="preserve"> 98%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F22E59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E59">
              <w:rPr>
                <w:rFonts w:ascii="Times New Roman" w:hAnsi="Times New Roman" w:cs="Times New Roman"/>
                <w:sz w:val="24"/>
                <w:szCs w:val="24"/>
              </w:rPr>
              <w:t>от 98% до 95%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F22E59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E59">
              <w:rPr>
                <w:rFonts w:ascii="Times New Roman" w:hAnsi="Times New Roman" w:cs="Times New Roman"/>
                <w:sz w:val="24"/>
                <w:szCs w:val="24"/>
              </w:rPr>
              <w:t>менее 95%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 w:val="restart"/>
          </w:tcPr>
          <w:p w:rsidR="00333431" w:rsidRPr="000274E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Pr="000274ED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дотации на выравнивание бюджетной обеспеченности поселений и субвенции на реализацию государственных полномочий по </w:t>
            </w:r>
            <w:r w:rsidRPr="00027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расчету и предоставлению дотаций поселениям </w:t>
            </w:r>
          </w:p>
        </w:tc>
        <w:tc>
          <w:tcPr>
            <w:tcW w:w="3969" w:type="dxa"/>
            <w:vMerge w:val="restart"/>
          </w:tcPr>
          <w:p w:rsidR="00333431" w:rsidRPr="000274E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V=A/Bx100, где</w:t>
            </w:r>
          </w:p>
          <w:p w:rsidR="00333431" w:rsidRPr="000274E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ED">
              <w:rPr>
                <w:rFonts w:ascii="Times New Roman" w:hAnsi="Times New Roman" w:cs="Times New Roman"/>
                <w:sz w:val="24"/>
                <w:szCs w:val="24"/>
              </w:rPr>
              <w:t>А - объем дотации на выравнивание бюджетной обеспеченности поселений, перечисленной из бюджета муниципального района в отчетном финансовом году;</w:t>
            </w:r>
          </w:p>
          <w:p w:rsidR="00333431" w:rsidRPr="000274E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4ED">
              <w:rPr>
                <w:rFonts w:ascii="Times New Roman" w:hAnsi="Times New Roman" w:cs="Times New Roman"/>
                <w:sz w:val="24"/>
                <w:szCs w:val="24"/>
              </w:rPr>
              <w:t xml:space="preserve">В - объем субвенции на реализацию государственных полномочий по расчету и предоставлению дотаций поселениям, перечисленной из </w:t>
            </w:r>
            <w:r w:rsidRPr="00027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республиканского бюджета Республики Адыгея в отчетном финансовом году. Для муниципальных образований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74ED">
              <w:rPr>
                <w:rFonts w:ascii="Times New Roman" w:hAnsi="Times New Roman" w:cs="Times New Roman"/>
                <w:sz w:val="24"/>
                <w:szCs w:val="24"/>
              </w:rPr>
              <w:t>Город Майкоп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274E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274ED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Pr="000274ED">
              <w:rPr>
                <w:rFonts w:ascii="Times New Roman" w:hAnsi="Times New Roman" w:cs="Times New Roman"/>
                <w:sz w:val="24"/>
                <w:szCs w:val="24"/>
              </w:rPr>
              <w:t>Адыгейск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274ED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 равен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33431" w:rsidRPr="008423B6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или равно 100%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8423B6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3B6">
              <w:rPr>
                <w:rFonts w:ascii="Times New Roman" w:hAnsi="Times New Roman" w:cs="Times New Roman"/>
                <w:sz w:val="24"/>
                <w:szCs w:val="24"/>
              </w:rPr>
              <w:t>более 100%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9322" w:type="dxa"/>
            <w:gridSpan w:val="5"/>
          </w:tcPr>
          <w:p w:rsidR="00333431" w:rsidRPr="004C7B33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3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lastRenderedPageBreak/>
              <w:t>Организация и осуществление бюджетного процесса</w:t>
            </w:r>
          </w:p>
        </w:tc>
      </w:tr>
      <w:tr w:rsidR="00333431" w:rsidRPr="00803181" w:rsidTr="00E04F0D">
        <w:trPr>
          <w:trHeight w:val="367"/>
        </w:trPr>
        <w:tc>
          <w:tcPr>
            <w:tcW w:w="2376" w:type="dxa"/>
            <w:vMerge w:val="restart"/>
          </w:tcPr>
          <w:p w:rsidR="00333431" w:rsidRPr="00AA467C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Pr="00AA467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расходов, формируемых в рамках программ, в общем объеме расходов </w:t>
            </w:r>
          </w:p>
        </w:tc>
        <w:tc>
          <w:tcPr>
            <w:tcW w:w="3969" w:type="dxa"/>
            <w:vMerge w:val="restart"/>
          </w:tcPr>
          <w:p w:rsidR="00333431" w:rsidRPr="00AA467C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67C">
              <w:rPr>
                <w:rFonts w:ascii="Times New Roman" w:hAnsi="Times New Roman" w:cs="Times New Roman"/>
                <w:sz w:val="24"/>
                <w:szCs w:val="24"/>
              </w:rPr>
              <w:t>V=A/Bx100, где</w:t>
            </w:r>
          </w:p>
          <w:p w:rsidR="00333431" w:rsidRPr="00AA467C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67C">
              <w:rPr>
                <w:rFonts w:ascii="Times New Roman" w:hAnsi="Times New Roman" w:cs="Times New Roman"/>
                <w:sz w:val="24"/>
                <w:szCs w:val="24"/>
              </w:rPr>
              <w:t>А -  объем расходов бюджета муниципального района (городского округа), формируемых в рамках программ в отчетном финансовом году;</w:t>
            </w:r>
          </w:p>
          <w:p w:rsidR="00333431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67C">
              <w:rPr>
                <w:rFonts w:ascii="Times New Roman" w:hAnsi="Times New Roman" w:cs="Times New Roman"/>
                <w:sz w:val="24"/>
                <w:szCs w:val="24"/>
              </w:rPr>
              <w:t>В - объем расходов бюджета муниципального района (городского округа) в отчетном финансовом году</w:t>
            </w:r>
          </w:p>
          <w:p w:rsidR="00333431" w:rsidRPr="00AA467C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33431" w:rsidRPr="00AA467C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7C">
              <w:rPr>
                <w:rFonts w:ascii="Times New Roman" w:hAnsi="Times New Roman" w:cs="Times New Roman"/>
                <w:sz w:val="24"/>
                <w:szCs w:val="24"/>
              </w:rPr>
              <w:t>менее 30%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AA467C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7C">
              <w:rPr>
                <w:rFonts w:ascii="Times New Roman" w:hAnsi="Times New Roman" w:cs="Times New Roman"/>
                <w:sz w:val="24"/>
                <w:szCs w:val="24"/>
              </w:rPr>
              <w:t>от 30% до 70%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AA467C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7C">
              <w:rPr>
                <w:rFonts w:ascii="Times New Roman" w:hAnsi="Times New Roman" w:cs="Times New Roman"/>
                <w:sz w:val="24"/>
                <w:szCs w:val="24"/>
              </w:rPr>
              <w:t>более 70%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rPr>
          <w:trHeight w:val="428"/>
        </w:trPr>
        <w:tc>
          <w:tcPr>
            <w:tcW w:w="2376" w:type="dxa"/>
            <w:vMerge w:val="restart"/>
          </w:tcPr>
          <w:p w:rsidR="00333431" w:rsidRPr="00FB1550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1550">
              <w:rPr>
                <w:rFonts w:ascii="Times New Roman" w:hAnsi="Times New Roman" w:cs="Times New Roman"/>
                <w:sz w:val="24"/>
                <w:szCs w:val="24"/>
              </w:rPr>
              <w:t xml:space="preserve">. Утверждение бюджета муниципального района (городского округа) на очередной финансовый год и плановый период </w:t>
            </w:r>
          </w:p>
        </w:tc>
        <w:tc>
          <w:tcPr>
            <w:tcW w:w="3969" w:type="dxa"/>
            <w:vMerge w:val="restart"/>
          </w:tcPr>
          <w:p w:rsidR="00333431" w:rsidRPr="00FB1550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550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(городского округа) утвержден на очередной финансовый год и плановый период в отчетном финансовом году</w:t>
            </w: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 w:val="restart"/>
          </w:tcPr>
          <w:p w:rsidR="00333431" w:rsidRPr="004B6F3B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Pr="004B6F3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расходов на оказание (выполнение) муниципальных услуг (работ), оказываемых (выполняемых) в соответствии с муниципальным заданием, в общем объеме расходов местного бюджета (за исключением субвенций, межбюджетных трансфертов бюджетам поселений, расходов на обслуживание муниципального долга) </w:t>
            </w:r>
          </w:p>
        </w:tc>
        <w:tc>
          <w:tcPr>
            <w:tcW w:w="3969" w:type="dxa"/>
            <w:vMerge w:val="restart"/>
          </w:tcPr>
          <w:p w:rsidR="00333431" w:rsidRPr="004B6F3B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3B">
              <w:rPr>
                <w:rFonts w:ascii="Times New Roman" w:hAnsi="Times New Roman" w:cs="Times New Roman"/>
                <w:sz w:val="24"/>
                <w:szCs w:val="24"/>
              </w:rPr>
              <w:t>V = A</w:t>
            </w:r>
            <w:proofErr w:type="gramStart"/>
            <w:r w:rsidRPr="004B6F3B"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  <w:proofErr w:type="gramEnd"/>
            <w:r w:rsidRPr="004B6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F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4B6F3B">
              <w:rPr>
                <w:rFonts w:ascii="Times New Roman" w:hAnsi="Times New Roman" w:cs="Times New Roman"/>
                <w:sz w:val="24"/>
                <w:szCs w:val="24"/>
              </w:rPr>
              <w:t xml:space="preserve"> 100, где</w:t>
            </w:r>
          </w:p>
          <w:p w:rsidR="00333431" w:rsidRPr="004B6F3B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3B">
              <w:rPr>
                <w:rFonts w:ascii="Times New Roman" w:hAnsi="Times New Roman" w:cs="Times New Roman"/>
                <w:sz w:val="24"/>
                <w:szCs w:val="24"/>
              </w:rPr>
              <w:t>A - объем расходов местного бюджета на оказание (выполнение) муниципальных услуг (работ), оказываемых (выполняемых) в соответствии с муниципальным заданием в отчетном финансовом году;</w:t>
            </w:r>
          </w:p>
          <w:p w:rsidR="00333431" w:rsidRPr="004B6F3B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3B">
              <w:rPr>
                <w:rFonts w:ascii="Times New Roman" w:hAnsi="Times New Roman" w:cs="Times New Roman"/>
                <w:sz w:val="24"/>
                <w:szCs w:val="24"/>
              </w:rPr>
              <w:t>В - общий объем расходов местного бюджета муниципального района (городского округа) в отчетном финансовом году (за исключением субвенций, межбюджетных трансфертов бюджетам поселений, расходов на обслуживание муниципального долга)</w:t>
            </w:r>
          </w:p>
        </w:tc>
        <w:tc>
          <w:tcPr>
            <w:tcW w:w="1560" w:type="dxa"/>
          </w:tcPr>
          <w:p w:rsidR="00333431" w:rsidRPr="00F80087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87">
              <w:rPr>
                <w:rFonts w:ascii="Times New Roman" w:hAnsi="Times New Roman" w:cs="Times New Roman"/>
                <w:sz w:val="24"/>
                <w:szCs w:val="24"/>
              </w:rPr>
              <w:t>менее 40%</w:t>
            </w:r>
          </w:p>
          <w:p w:rsidR="00333431" w:rsidRPr="00F80087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F80087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87">
              <w:rPr>
                <w:rFonts w:ascii="Times New Roman" w:hAnsi="Times New Roman" w:cs="Times New Roman"/>
                <w:sz w:val="24"/>
                <w:szCs w:val="24"/>
              </w:rPr>
              <w:t>от 40% до 60%</w:t>
            </w:r>
          </w:p>
          <w:p w:rsidR="00333431" w:rsidRPr="00F80087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F80087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87">
              <w:rPr>
                <w:rFonts w:ascii="Times New Roman" w:hAnsi="Times New Roman" w:cs="Times New Roman"/>
                <w:sz w:val="24"/>
                <w:szCs w:val="24"/>
              </w:rPr>
              <w:t>более 60%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rPr>
          <w:trHeight w:val="297"/>
        </w:trPr>
        <w:tc>
          <w:tcPr>
            <w:tcW w:w="2376" w:type="dxa"/>
            <w:vMerge w:val="restart"/>
          </w:tcPr>
          <w:p w:rsidR="00333431" w:rsidRPr="00AE4E0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Pr="00AE4E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соблюдения городскими и сельскими поселениями </w:t>
            </w:r>
            <w:r w:rsidRPr="00AE4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требований бюджетного законодательства в соответствии с  муниципальным  правовым актом  </w:t>
            </w:r>
          </w:p>
        </w:tc>
        <w:tc>
          <w:tcPr>
            <w:tcW w:w="3969" w:type="dxa"/>
            <w:vMerge w:val="restart"/>
          </w:tcPr>
          <w:p w:rsidR="00333431" w:rsidRPr="00AE4E0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V=A, где</w:t>
            </w:r>
          </w:p>
          <w:p w:rsidR="00333431" w:rsidRPr="00AE4E0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E0D">
              <w:rPr>
                <w:rFonts w:ascii="Times New Roman" w:hAnsi="Times New Roman" w:cs="Times New Roman"/>
                <w:sz w:val="24"/>
                <w:szCs w:val="24"/>
              </w:rPr>
              <w:t xml:space="preserve">А=1, если мониторинг соблюдения городскими и сельскими поселениями требований бюджетного законодательства проводится в соответствии с </w:t>
            </w:r>
            <w:r w:rsidRPr="00AE4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  правовым актом;</w:t>
            </w:r>
          </w:p>
          <w:p w:rsidR="00333431" w:rsidRPr="00AE4E0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E0D">
              <w:rPr>
                <w:rFonts w:ascii="Times New Roman" w:hAnsi="Times New Roman" w:cs="Times New Roman"/>
                <w:sz w:val="24"/>
                <w:szCs w:val="24"/>
              </w:rPr>
              <w:t>А=0, если мониторинг соблюдения городскими и сельскими поселениями требований бюджетного законодательства не проводится.</w:t>
            </w:r>
          </w:p>
          <w:p w:rsidR="00333431" w:rsidRPr="00AE4E0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E0D">
              <w:rPr>
                <w:rFonts w:ascii="Times New Roman" w:hAnsi="Times New Roman" w:cs="Times New Roman"/>
                <w:sz w:val="24"/>
                <w:szCs w:val="24"/>
              </w:rPr>
              <w:t xml:space="preserve">Для муниципальных образований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4E0D">
              <w:rPr>
                <w:rFonts w:ascii="Times New Roman" w:hAnsi="Times New Roman" w:cs="Times New Roman"/>
                <w:sz w:val="24"/>
                <w:szCs w:val="24"/>
              </w:rPr>
              <w:t>Город Майкоп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E4E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4E0D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Pr="00AE4E0D">
              <w:rPr>
                <w:rFonts w:ascii="Times New Roman" w:hAnsi="Times New Roman" w:cs="Times New Roman"/>
                <w:sz w:val="24"/>
                <w:szCs w:val="24"/>
              </w:rPr>
              <w:t>Адыгейск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E4E0D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 равен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 w:val="restart"/>
          </w:tcPr>
          <w:p w:rsidR="00333431" w:rsidRPr="00CE07A4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ub_3011"/>
            <w:r w:rsidRPr="00CE0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07A4">
              <w:rPr>
                <w:rFonts w:ascii="Times New Roman" w:hAnsi="Times New Roman" w:cs="Times New Roman"/>
                <w:sz w:val="24"/>
                <w:szCs w:val="24"/>
              </w:rPr>
              <w:t>. Наличие утвержденных требований к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07A4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муниципальных услуг</w:t>
            </w:r>
            <w:bookmarkEnd w:id="4"/>
            <w:r w:rsidRPr="00CE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Merge w:val="restart"/>
          </w:tcPr>
          <w:p w:rsidR="00333431" w:rsidRPr="00CE07A4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7A4">
              <w:rPr>
                <w:rFonts w:ascii="Times New Roman" w:hAnsi="Times New Roman" w:cs="Times New Roman"/>
                <w:sz w:val="24"/>
                <w:szCs w:val="24"/>
              </w:rPr>
              <w:t>V=A+B+C, где</w:t>
            </w:r>
          </w:p>
          <w:p w:rsidR="00333431" w:rsidRPr="00CE07A4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7A4">
              <w:rPr>
                <w:rFonts w:ascii="Times New Roman" w:hAnsi="Times New Roman" w:cs="Times New Roman"/>
                <w:sz w:val="24"/>
                <w:szCs w:val="24"/>
              </w:rPr>
              <w:t>A = 1, если утверждены требования к качеству в сфере образования;</w:t>
            </w:r>
          </w:p>
          <w:p w:rsidR="00333431" w:rsidRPr="00CE07A4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7A4">
              <w:rPr>
                <w:rFonts w:ascii="Times New Roman" w:hAnsi="Times New Roman" w:cs="Times New Roman"/>
                <w:sz w:val="24"/>
                <w:szCs w:val="24"/>
              </w:rPr>
              <w:t>В = 1, если утверждены требования к качеству в сфере культуры;</w:t>
            </w:r>
          </w:p>
          <w:p w:rsidR="00333431" w:rsidRPr="00CE07A4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7A4">
              <w:rPr>
                <w:rFonts w:ascii="Times New Roman" w:hAnsi="Times New Roman" w:cs="Times New Roman"/>
                <w:sz w:val="24"/>
                <w:szCs w:val="24"/>
              </w:rPr>
              <w:t>С = 1, если утверждены требования к качеству в сфере физической культуры и спорта;</w:t>
            </w:r>
          </w:p>
          <w:p w:rsidR="00333431" w:rsidRPr="00CE07A4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7A4">
              <w:rPr>
                <w:rFonts w:ascii="Times New Roman" w:hAnsi="Times New Roman" w:cs="Times New Roman"/>
                <w:sz w:val="24"/>
                <w:szCs w:val="24"/>
              </w:rPr>
              <w:t>А, В, С = 0, если требования к качеству в установленных сферах не утверждены</w:t>
            </w:r>
          </w:p>
        </w:tc>
        <w:tc>
          <w:tcPr>
            <w:tcW w:w="1560" w:type="dxa"/>
            <w:vMerge w:val="restart"/>
          </w:tcPr>
          <w:p w:rsidR="00333431" w:rsidRPr="00CE07A4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33431" w:rsidRPr="00CE07A4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33431" w:rsidRPr="00CE07A4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rPr>
          <w:trHeight w:val="404"/>
        </w:trPr>
        <w:tc>
          <w:tcPr>
            <w:tcW w:w="2376" w:type="dxa"/>
            <w:vMerge w:val="restart"/>
          </w:tcPr>
          <w:p w:rsidR="00333431" w:rsidRPr="00F82C93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sub_3037"/>
            <w:r w:rsidRPr="00F82C93">
              <w:rPr>
                <w:rFonts w:ascii="Times New Roman" w:hAnsi="Times New Roman" w:cs="Times New Roman"/>
                <w:sz w:val="24"/>
                <w:szCs w:val="24"/>
              </w:rPr>
              <w:t>29. Доля муниципальных автономных и бюджетных учреждений, оказывающих муниципальные услуги, в общем числе муниципальных учреждений</w:t>
            </w:r>
            <w:bookmarkEnd w:id="5"/>
            <w:r w:rsidRPr="00F82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Merge w:val="restart"/>
          </w:tcPr>
          <w:p w:rsidR="00333431" w:rsidRPr="00F82C93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C9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Start"/>
            <w:r w:rsidRPr="00F82C93">
              <w:rPr>
                <w:rFonts w:ascii="Times New Roman" w:hAnsi="Times New Roman" w:cs="Times New Roman"/>
                <w:sz w:val="24"/>
                <w:szCs w:val="24"/>
              </w:rPr>
              <w:t xml:space="preserve"> = А</w:t>
            </w:r>
            <w:proofErr w:type="gramEnd"/>
            <w:r w:rsidRPr="00F82C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2C93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F82C93">
              <w:rPr>
                <w:rFonts w:ascii="Times New Roman" w:hAnsi="Times New Roman" w:cs="Times New Roman"/>
                <w:sz w:val="24"/>
                <w:szCs w:val="24"/>
              </w:rPr>
              <w:t xml:space="preserve"> 100,</w:t>
            </w:r>
          </w:p>
          <w:p w:rsidR="00333431" w:rsidRPr="00F82C93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C93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proofErr w:type="gramStart"/>
            <w:r w:rsidRPr="00F82C9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82C93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муниципальных автономных и бюджетных учреждений, оказывающих муниципальные услуги, на конец отчетного финансового года;</w:t>
            </w:r>
          </w:p>
          <w:p w:rsidR="00333431" w:rsidRPr="00F82C93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C93">
              <w:rPr>
                <w:rFonts w:ascii="Times New Roman" w:hAnsi="Times New Roman" w:cs="Times New Roman"/>
                <w:sz w:val="24"/>
                <w:szCs w:val="24"/>
              </w:rPr>
              <w:t>В - общее число муниципальных учреждений на конец отчетного финансового года</w:t>
            </w:r>
          </w:p>
        </w:tc>
        <w:tc>
          <w:tcPr>
            <w:tcW w:w="1560" w:type="dxa"/>
          </w:tcPr>
          <w:p w:rsidR="00333431" w:rsidRPr="00F82C93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93">
              <w:rPr>
                <w:rFonts w:ascii="Times New Roman" w:hAnsi="Times New Roman" w:cs="Times New Roman"/>
                <w:sz w:val="24"/>
                <w:szCs w:val="24"/>
              </w:rPr>
              <w:t>свыше 90%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F82C93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93">
              <w:rPr>
                <w:rFonts w:ascii="Times New Roman" w:hAnsi="Times New Roman" w:cs="Times New Roman"/>
                <w:sz w:val="24"/>
                <w:szCs w:val="24"/>
              </w:rPr>
              <w:t>от 80% до 90%</w:t>
            </w:r>
          </w:p>
          <w:p w:rsidR="00333431" w:rsidRPr="00F82C93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F82C93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93">
              <w:rPr>
                <w:rFonts w:ascii="Times New Roman" w:hAnsi="Times New Roman" w:cs="Times New Roman"/>
                <w:sz w:val="24"/>
                <w:szCs w:val="24"/>
              </w:rPr>
              <w:t>менее 80%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rPr>
          <w:trHeight w:val="471"/>
        </w:trPr>
        <w:tc>
          <w:tcPr>
            <w:tcW w:w="2376" w:type="dxa"/>
            <w:vMerge w:val="restart"/>
          </w:tcPr>
          <w:p w:rsidR="00333431" w:rsidRPr="00933C3C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Pr="00933C3C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результатов </w:t>
            </w:r>
            <w:proofErr w:type="gramStart"/>
            <w:r w:rsidRPr="00933C3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33C3C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муниципальных заданий на предоставление муниципальных услуг юридическим и физическим лицам в соответствии с порядком, утвержденным нормативным правовым актом муниципального района (городского округа)</w:t>
            </w:r>
          </w:p>
        </w:tc>
        <w:tc>
          <w:tcPr>
            <w:tcW w:w="3969" w:type="dxa"/>
            <w:vMerge w:val="restart"/>
          </w:tcPr>
          <w:p w:rsidR="00333431" w:rsidRPr="00933C3C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C3C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результатов </w:t>
            </w:r>
            <w:proofErr w:type="gramStart"/>
            <w:r w:rsidRPr="00933C3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33C3C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муниципальных заданий на предоставление муниципальных услуг юридическим и физическим лицам в соответствии с порядком, утвержденным нормативным правовым актом муниципального района (городского округа)</w:t>
            </w: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rPr>
          <w:trHeight w:val="302"/>
        </w:trPr>
        <w:tc>
          <w:tcPr>
            <w:tcW w:w="2376" w:type="dxa"/>
            <w:vMerge w:val="restart"/>
          </w:tcPr>
          <w:p w:rsidR="00333431" w:rsidRPr="00C1215F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Pr="00C1215F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и качество предоставления ежемесячной бюджетной </w:t>
            </w:r>
            <w:r w:rsidRPr="00C12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отчетности в Министерство финансов Республики Адыгея </w:t>
            </w:r>
          </w:p>
        </w:tc>
        <w:tc>
          <w:tcPr>
            <w:tcW w:w="3969" w:type="dxa"/>
            <w:vMerge w:val="restart"/>
          </w:tcPr>
          <w:p w:rsidR="00333431" w:rsidRPr="00C1215F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V=A, где</w:t>
            </w:r>
          </w:p>
          <w:p w:rsidR="00333431" w:rsidRPr="00C1215F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5F">
              <w:rPr>
                <w:rFonts w:ascii="Times New Roman" w:hAnsi="Times New Roman" w:cs="Times New Roman"/>
                <w:sz w:val="24"/>
                <w:szCs w:val="24"/>
              </w:rPr>
              <w:t xml:space="preserve">А=1, если в течение отчетного квартала ежемесячная  бюджетная отчетность предоставлена своевременно качественно  (без </w:t>
            </w:r>
            <w:r w:rsidRPr="00C12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ошибок);</w:t>
            </w:r>
          </w:p>
          <w:p w:rsidR="00333431" w:rsidRPr="00C1215F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5F">
              <w:rPr>
                <w:rFonts w:ascii="Times New Roman" w:hAnsi="Times New Roman" w:cs="Times New Roman"/>
                <w:sz w:val="24"/>
                <w:szCs w:val="24"/>
              </w:rPr>
              <w:t xml:space="preserve">А=0, если в течение отчетного квартала ежемесячная  бюджетная отчетность предоставлена позже сроков, установленных Министерством финансов Республики Адыгея, и (или) некачественно (допущены ошибки) </w:t>
            </w: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rPr>
          <w:trHeight w:val="253"/>
        </w:trPr>
        <w:tc>
          <w:tcPr>
            <w:tcW w:w="2376" w:type="dxa"/>
            <w:vMerge w:val="restart"/>
          </w:tcPr>
          <w:p w:rsidR="00333431" w:rsidRPr="00C64E3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32. </w:t>
            </w:r>
            <w:r w:rsidRPr="00C64E31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предоставления информации о долговых обязательствах муниципального образования в Министерство финансов Республики Адыгея </w:t>
            </w:r>
          </w:p>
        </w:tc>
        <w:tc>
          <w:tcPr>
            <w:tcW w:w="3969" w:type="dxa"/>
            <w:vMerge w:val="restart"/>
          </w:tcPr>
          <w:p w:rsidR="00333431" w:rsidRPr="00C64E31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E31">
              <w:rPr>
                <w:rFonts w:ascii="Times New Roman" w:hAnsi="Times New Roman" w:cs="Times New Roman"/>
                <w:sz w:val="24"/>
                <w:szCs w:val="24"/>
              </w:rPr>
              <w:t>V=A, где</w:t>
            </w:r>
          </w:p>
          <w:p w:rsidR="00333431" w:rsidRPr="00C64E31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E31">
              <w:rPr>
                <w:rFonts w:ascii="Times New Roman" w:hAnsi="Times New Roman" w:cs="Times New Roman"/>
                <w:sz w:val="24"/>
                <w:szCs w:val="24"/>
              </w:rPr>
              <w:t>А=1, если в течение отчетного квартала информация о долговых обязательствах муниципального образования предоставлена в срок, установленный Министерством финансов Республики Адыгея;</w:t>
            </w:r>
          </w:p>
          <w:p w:rsidR="00333431" w:rsidRPr="00C64E31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E31">
              <w:rPr>
                <w:rFonts w:ascii="Times New Roman" w:hAnsi="Times New Roman" w:cs="Times New Roman"/>
                <w:sz w:val="24"/>
                <w:szCs w:val="24"/>
              </w:rPr>
              <w:t>А=0, если в течение отчетного квартала информация о долговых обязательствах муниципального образования предоставлена позже установленного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4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 w:val="restart"/>
          </w:tcPr>
          <w:p w:rsidR="00333431" w:rsidRPr="00D75BB4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Pr="00D75BB4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Своевременность и качество предоставления годовой бюджетной отчетности в Министерство финансов Республики Адыгея </w:t>
            </w:r>
          </w:p>
        </w:tc>
        <w:tc>
          <w:tcPr>
            <w:tcW w:w="3969" w:type="dxa"/>
            <w:vMerge w:val="restart"/>
          </w:tcPr>
          <w:p w:rsidR="00333431" w:rsidRPr="00D75BB4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BB4"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отчетность за отчетный финансовый год предоставлена в сроки, установленные Министерством финансов Республики Адыгея, и качественно (без ошибок)</w:t>
            </w: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 w:val="restart"/>
          </w:tcPr>
          <w:p w:rsidR="00333431" w:rsidRPr="006C395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6C395D">
              <w:rPr>
                <w:rFonts w:ascii="Times New Roman" w:hAnsi="Times New Roman" w:cs="Times New Roman"/>
                <w:sz w:val="24"/>
                <w:szCs w:val="24"/>
              </w:rPr>
              <w:t xml:space="preserve">. Изменение численности муниципальных служащих </w:t>
            </w:r>
          </w:p>
        </w:tc>
        <w:tc>
          <w:tcPr>
            <w:tcW w:w="3969" w:type="dxa"/>
            <w:vMerge w:val="restart"/>
          </w:tcPr>
          <w:p w:rsidR="00333431" w:rsidRPr="006C395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95D">
              <w:rPr>
                <w:rFonts w:ascii="Times New Roman" w:hAnsi="Times New Roman" w:cs="Times New Roman"/>
                <w:sz w:val="24"/>
                <w:szCs w:val="24"/>
              </w:rPr>
              <w:t>V=A/Bx100, где</w:t>
            </w:r>
          </w:p>
          <w:p w:rsidR="00333431" w:rsidRPr="006C395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95D">
              <w:rPr>
                <w:rFonts w:ascii="Times New Roman" w:hAnsi="Times New Roman" w:cs="Times New Roman"/>
                <w:sz w:val="24"/>
                <w:szCs w:val="24"/>
              </w:rPr>
              <w:t>А - численность муниципальных служащих на конец отчетного финансового года;</w:t>
            </w:r>
          </w:p>
          <w:p w:rsidR="00333431" w:rsidRPr="006C395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95D">
              <w:rPr>
                <w:rFonts w:ascii="Times New Roman" w:hAnsi="Times New Roman" w:cs="Times New Roman"/>
                <w:sz w:val="24"/>
                <w:szCs w:val="24"/>
              </w:rPr>
              <w:t>В - численность муниципальных служащих на конец года, предшествующего отчетному финансовому году</w:t>
            </w:r>
          </w:p>
        </w:tc>
        <w:tc>
          <w:tcPr>
            <w:tcW w:w="1560" w:type="dxa"/>
          </w:tcPr>
          <w:p w:rsidR="00333431" w:rsidRPr="006C395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5D">
              <w:rPr>
                <w:rFonts w:ascii="Times New Roman" w:hAnsi="Times New Roman" w:cs="Times New Roman"/>
                <w:sz w:val="24"/>
                <w:szCs w:val="24"/>
              </w:rPr>
              <w:t>менее 100 %</w:t>
            </w:r>
          </w:p>
          <w:p w:rsidR="00333431" w:rsidRPr="006C395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6C395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5D">
              <w:rPr>
                <w:rFonts w:ascii="Times New Roman" w:hAnsi="Times New Roman" w:cs="Times New Roman"/>
                <w:sz w:val="24"/>
                <w:szCs w:val="24"/>
              </w:rPr>
              <w:t>более 100%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 w:val="restart"/>
          </w:tcPr>
          <w:p w:rsidR="00333431" w:rsidRPr="00316C6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sub_3038"/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316C61">
              <w:rPr>
                <w:rFonts w:ascii="Times New Roman" w:hAnsi="Times New Roman" w:cs="Times New Roman"/>
                <w:sz w:val="24"/>
                <w:szCs w:val="24"/>
              </w:rPr>
              <w:t>. Увеличение числа муниципальных учреждений</w:t>
            </w:r>
            <w:bookmarkEnd w:id="6"/>
            <w:r w:rsidRPr="00316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Merge w:val="restart"/>
          </w:tcPr>
          <w:p w:rsidR="00333431" w:rsidRPr="00316C6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6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gramStart"/>
            <w:r w:rsidRPr="00316C61">
              <w:rPr>
                <w:rFonts w:ascii="Times New Roman" w:hAnsi="Times New Roman" w:cs="Times New Roman"/>
                <w:sz w:val="24"/>
                <w:szCs w:val="24"/>
              </w:rPr>
              <w:t xml:space="preserve"> = А</w:t>
            </w:r>
            <w:proofErr w:type="gramEnd"/>
            <w:r w:rsidRPr="00316C61">
              <w:rPr>
                <w:rFonts w:ascii="Times New Roman" w:hAnsi="Times New Roman" w:cs="Times New Roman"/>
                <w:sz w:val="24"/>
                <w:szCs w:val="24"/>
              </w:rPr>
              <w:t xml:space="preserve"> - В,</w:t>
            </w:r>
          </w:p>
          <w:p w:rsidR="00333431" w:rsidRPr="00316C6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6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proofErr w:type="gramStart"/>
            <w:r w:rsidRPr="00316C6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16C61">
              <w:rPr>
                <w:rFonts w:ascii="Times New Roman" w:hAnsi="Times New Roman" w:cs="Times New Roman"/>
                <w:sz w:val="24"/>
                <w:szCs w:val="24"/>
              </w:rPr>
              <w:t xml:space="preserve"> - число муниципальных учреждений на конец отчетного финансового года;</w:t>
            </w:r>
          </w:p>
          <w:p w:rsidR="00333431" w:rsidRPr="00316C6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61">
              <w:rPr>
                <w:rFonts w:ascii="Times New Roman" w:hAnsi="Times New Roman" w:cs="Times New Roman"/>
                <w:sz w:val="24"/>
                <w:szCs w:val="24"/>
              </w:rPr>
              <w:t>В - число муниципальных учреждений на начало отчетного финансового года</w:t>
            </w: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 более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 w:val="restart"/>
          </w:tcPr>
          <w:p w:rsidR="00333431" w:rsidRPr="00DF71C1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  <w:r w:rsidRPr="00DF71C1">
              <w:rPr>
                <w:rFonts w:ascii="Times New Roman" w:hAnsi="Times New Roman" w:cs="Times New Roman"/>
                <w:sz w:val="24"/>
                <w:szCs w:val="24"/>
              </w:rPr>
              <w:t>Ежемесячное размещение на официальном сайте финансового органа или администрации муниципального образования в сети Интернет информации об исполнении местного бюджета</w:t>
            </w:r>
          </w:p>
        </w:tc>
        <w:tc>
          <w:tcPr>
            <w:tcW w:w="3969" w:type="dxa"/>
            <w:vMerge w:val="restart"/>
          </w:tcPr>
          <w:p w:rsidR="00333431" w:rsidRPr="00DF71C1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1C1"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 местного бюджета размещается на официальном сайте финансового органа или администрации муниципального образования в сети Интернет ежемесячно</w:t>
            </w: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rPr>
          <w:trHeight w:val="459"/>
        </w:trPr>
        <w:tc>
          <w:tcPr>
            <w:tcW w:w="2376" w:type="dxa"/>
            <w:vMerge w:val="restart"/>
          </w:tcPr>
          <w:p w:rsidR="00333431" w:rsidRPr="004B2183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37. </w:t>
            </w:r>
            <w:r w:rsidRPr="004B218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финансового органа или администрации муниципального образования в сети Интернет решения представительного органа муниципального образования о бюджете муниципального образования на текущий финансовый год и отчета о результатах деятельности финансового органа муниципального образования за отчетный финансовый год </w:t>
            </w:r>
          </w:p>
        </w:tc>
        <w:tc>
          <w:tcPr>
            <w:tcW w:w="3969" w:type="dxa"/>
            <w:vMerge w:val="restart"/>
          </w:tcPr>
          <w:p w:rsidR="00333431" w:rsidRPr="004B2183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1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B218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4B21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B218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B21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B2183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333431" w:rsidRPr="004B2183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1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B2183">
              <w:rPr>
                <w:rFonts w:ascii="Times New Roman" w:hAnsi="Times New Roman" w:cs="Times New Roman"/>
                <w:sz w:val="24"/>
                <w:szCs w:val="24"/>
              </w:rPr>
              <w:t xml:space="preserve"> = 5, если решение представительного органа муниципального образования о бюджете муниципального образования на текущий финансовый год размещено на официальном сайте финансового органа или администрации муниципального образования в сети Интернет;</w:t>
            </w:r>
          </w:p>
          <w:p w:rsidR="00333431" w:rsidRPr="004B2183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183">
              <w:rPr>
                <w:rFonts w:ascii="Times New Roman" w:hAnsi="Times New Roman" w:cs="Times New Roman"/>
                <w:sz w:val="24"/>
                <w:szCs w:val="24"/>
              </w:rPr>
              <w:t>В = 5, если отчет о результатах деятельности финансового органа муниципального образования за отчетный финансовый год размещен на официальном сайте финансового органа или администрации муниципального образования в сети Интернет;</w:t>
            </w:r>
          </w:p>
          <w:p w:rsidR="00333431" w:rsidRPr="004B2183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183">
              <w:rPr>
                <w:rFonts w:ascii="Times New Roman" w:hAnsi="Times New Roman" w:cs="Times New Roman"/>
                <w:sz w:val="24"/>
                <w:szCs w:val="24"/>
              </w:rPr>
              <w:t>А, В = 0, если решение представительного органа муниципального образования о бюджете муниципального образования на текущий финансовый год и отчет о результатах деятельности финансового органа муниципального образования за отчетный финансовый год не  размещены на официальном сайте финансового органа или администрации муниципального образования в сети Интернет</w:t>
            </w:r>
          </w:p>
        </w:tc>
        <w:tc>
          <w:tcPr>
            <w:tcW w:w="1560" w:type="dxa"/>
            <w:vMerge w:val="restart"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RPr="00803181" w:rsidTr="00E04F0D">
        <w:trPr>
          <w:trHeight w:val="463"/>
        </w:trPr>
        <w:tc>
          <w:tcPr>
            <w:tcW w:w="2376" w:type="dxa"/>
            <w:vMerge/>
          </w:tcPr>
          <w:p w:rsidR="00333431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4B2183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/>
          </w:tcPr>
          <w:p w:rsidR="0033343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4B2183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Merge/>
          </w:tcPr>
          <w:p w:rsidR="0033343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 w:val="restart"/>
          </w:tcPr>
          <w:p w:rsidR="00333431" w:rsidRPr="005F4B14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 </w:t>
            </w:r>
            <w:r w:rsidRPr="005F4B1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муниципальных учреждениях на официальном сайте </w:t>
            </w:r>
            <w:r w:rsidRPr="005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F4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5F4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5F4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F4B14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 </w:t>
            </w:r>
          </w:p>
        </w:tc>
        <w:tc>
          <w:tcPr>
            <w:tcW w:w="3969" w:type="dxa"/>
            <w:vMerge w:val="restart"/>
          </w:tcPr>
          <w:p w:rsidR="00333431" w:rsidRPr="005F4B14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14">
              <w:rPr>
                <w:rFonts w:ascii="Times New Roman" w:hAnsi="Times New Roman" w:cs="Times New Roman"/>
                <w:sz w:val="24"/>
                <w:szCs w:val="24"/>
              </w:rPr>
              <w:t xml:space="preserve">V= (1-А/В) </w:t>
            </w:r>
            <w:proofErr w:type="spellStart"/>
            <w:r w:rsidRPr="005F4B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F4B14">
              <w:rPr>
                <w:rFonts w:ascii="Times New Roman" w:hAnsi="Times New Roman" w:cs="Times New Roman"/>
                <w:sz w:val="24"/>
                <w:szCs w:val="24"/>
              </w:rPr>
              <w:t xml:space="preserve"> 100, где</w:t>
            </w:r>
          </w:p>
          <w:p w:rsidR="00333431" w:rsidRPr="005F4B14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B14">
              <w:rPr>
                <w:rFonts w:ascii="Times New Roman" w:hAnsi="Times New Roman" w:cs="Times New Roman"/>
                <w:sz w:val="24"/>
                <w:szCs w:val="24"/>
              </w:rPr>
              <w:t xml:space="preserve">А - количество учреждений, информация о которых на официальном сайте </w:t>
            </w:r>
            <w:r w:rsidRPr="005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F4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5F4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5F4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F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F4B14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 размещена не в полном объеме по состоянию на 31 декабря отчетного финансового года (информация проверяется на соответствие </w:t>
            </w:r>
            <w:hyperlink r:id="rId9" w:history="1">
              <w:r w:rsidRPr="00FE5AB4">
                <w:rPr>
                  <w:rFonts w:ascii="Times New Roman" w:hAnsi="Times New Roman" w:cs="Times New Roman"/>
                  <w:sz w:val="24"/>
                  <w:szCs w:val="24"/>
                </w:rPr>
                <w:t>приказу</w:t>
              </w:r>
            </w:hyperlink>
            <w:r w:rsidRPr="005F4B14">
              <w:rPr>
                <w:rFonts w:ascii="Times New Roman" w:hAnsi="Times New Roman" w:cs="Times New Roman"/>
                <w:sz w:val="24"/>
                <w:szCs w:val="24"/>
              </w:rPr>
              <w:t xml:space="preserve"> от 21 июля 2011 года № 86н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F4B14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F4B1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proofErr w:type="gramEnd"/>
          </w:p>
          <w:p w:rsidR="00333431" w:rsidRPr="005F4B14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B14">
              <w:rPr>
                <w:rFonts w:ascii="Times New Roman" w:hAnsi="Times New Roman" w:cs="Times New Roman"/>
                <w:sz w:val="24"/>
                <w:szCs w:val="24"/>
              </w:rPr>
              <w:t>В - общее количество муниципальных учреждений</w:t>
            </w:r>
          </w:p>
        </w:tc>
        <w:tc>
          <w:tcPr>
            <w:tcW w:w="1560" w:type="dxa"/>
          </w:tcPr>
          <w:p w:rsidR="00333431" w:rsidRPr="00BF5294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9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333431" w:rsidRPr="00BF5294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A80C67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33431" w:rsidRPr="00A80C67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BF5294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94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F52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333431" w:rsidRPr="00A80C67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C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rPr>
          <w:trHeight w:val="309"/>
        </w:trPr>
        <w:tc>
          <w:tcPr>
            <w:tcW w:w="2376" w:type="dxa"/>
            <w:vMerge w:val="restart"/>
          </w:tcPr>
          <w:p w:rsidR="00333431" w:rsidRPr="00CC7DE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39. 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органа или администрации муниципального образования в сети Интернет (публикация) брошюры «Бюджет для граждан»</w:t>
            </w:r>
          </w:p>
        </w:tc>
        <w:tc>
          <w:tcPr>
            <w:tcW w:w="3969" w:type="dxa"/>
            <w:vMerge w:val="restart"/>
          </w:tcPr>
          <w:p w:rsidR="00333431" w:rsidRPr="00CC7DE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V=A+B, где</w:t>
            </w:r>
          </w:p>
          <w:p w:rsidR="00333431" w:rsidRPr="00CC7DE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 xml:space="preserve">A = 5, если брошюра «Бюджет для </w:t>
            </w:r>
            <w:r w:rsidRPr="00CC7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граждан» размещена в сети Интернет на основе решения (проекта решения) о местном бюджете на текущий финансовый год;</w:t>
            </w:r>
          </w:p>
          <w:p w:rsidR="00333431" w:rsidRPr="00CC7DE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В = 5, если брошюра «Бюджет для граждан» размещена в сети Интернет на основе решения (проекта решения) об исполнении местного бюджета в отчетном финансовом году;</w:t>
            </w:r>
          </w:p>
          <w:p w:rsidR="00333431" w:rsidRPr="00CC7DE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ED">
              <w:rPr>
                <w:rFonts w:ascii="Times New Roman" w:hAnsi="Times New Roman" w:cs="Times New Roman"/>
                <w:sz w:val="24"/>
                <w:szCs w:val="24"/>
              </w:rPr>
              <w:t>А, В = 0, если брошюра «Бюджет для граждан» не размещена в сети Интернет</w:t>
            </w:r>
          </w:p>
        </w:tc>
        <w:tc>
          <w:tcPr>
            <w:tcW w:w="1560" w:type="dxa"/>
            <w:vMerge w:val="restart"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RPr="00803181" w:rsidTr="00E04F0D">
        <w:trPr>
          <w:trHeight w:val="413"/>
        </w:trPr>
        <w:tc>
          <w:tcPr>
            <w:tcW w:w="2376" w:type="dxa"/>
            <w:vMerge/>
          </w:tcPr>
          <w:p w:rsidR="00333431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CC7DE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/>
          </w:tcPr>
          <w:p w:rsidR="0033343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CC7DE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Merge/>
          </w:tcPr>
          <w:p w:rsidR="0033343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9322" w:type="dxa"/>
            <w:gridSpan w:val="5"/>
          </w:tcPr>
          <w:p w:rsidR="00333431" w:rsidRPr="004C7B33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3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lastRenderedPageBreak/>
              <w:t>Состояние нормативно-правовой базы органа местного самоуправления</w:t>
            </w:r>
          </w:p>
        </w:tc>
      </w:tr>
      <w:tr w:rsidR="00333431" w:rsidRPr="00803181" w:rsidTr="00E04F0D">
        <w:tc>
          <w:tcPr>
            <w:tcW w:w="2376" w:type="dxa"/>
            <w:vMerge w:val="restart"/>
          </w:tcPr>
          <w:p w:rsidR="00333431" w:rsidRPr="000E5FB6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B6">
              <w:rPr>
                <w:rFonts w:ascii="Times New Roman" w:hAnsi="Times New Roman" w:cs="Times New Roman"/>
                <w:sz w:val="24"/>
                <w:szCs w:val="24"/>
              </w:rPr>
              <w:t xml:space="preserve">40. Действующий нормативный правовой акт, устанавливающий порядок составления проекта местного бюджета </w:t>
            </w:r>
          </w:p>
        </w:tc>
        <w:tc>
          <w:tcPr>
            <w:tcW w:w="3969" w:type="dxa"/>
            <w:vMerge w:val="restart"/>
          </w:tcPr>
          <w:p w:rsidR="00333431" w:rsidRPr="000E5FB6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B6">
              <w:rPr>
                <w:rFonts w:ascii="Times New Roman" w:hAnsi="Times New Roman" w:cs="Times New Roman"/>
                <w:sz w:val="24"/>
                <w:szCs w:val="24"/>
              </w:rPr>
              <w:t>наличие порядка составления проекта местного бюджета</w:t>
            </w: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 w:val="restart"/>
          </w:tcPr>
          <w:p w:rsidR="00333431" w:rsidRPr="00E4321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4321D">
              <w:rPr>
                <w:rFonts w:ascii="Times New Roman" w:hAnsi="Times New Roman" w:cs="Times New Roman"/>
                <w:sz w:val="24"/>
                <w:szCs w:val="24"/>
              </w:rPr>
              <w:t xml:space="preserve">. Действующий нормативный правовой акт, устанавливающий порядок и методику планирования бюджетных ассигнований </w:t>
            </w:r>
          </w:p>
        </w:tc>
        <w:tc>
          <w:tcPr>
            <w:tcW w:w="3969" w:type="dxa"/>
            <w:vMerge w:val="restart"/>
          </w:tcPr>
          <w:p w:rsidR="00333431" w:rsidRPr="00E4321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21D">
              <w:rPr>
                <w:rFonts w:ascii="Times New Roman" w:hAnsi="Times New Roman" w:cs="Times New Roman"/>
                <w:sz w:val="24"/>
                <w:szCs w:val="24"/>
              </w:rPr>
              <w:t>наличие порядка и методики планирования бюджетных ассигнований</w:t>
            </w: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 w:val="restart"/>
          </w:tcPr>
          <w:p w:rsidR="00333431" w:rsidRPr="009E1EA6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  <w:r w:rsidRPr="009E1EA6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утвержденного перечня муниципальных программ на текущий финансовый год </w:t>
            </w:r>
          </w:p>
        </w:tc>
        <w:tc>
          <w:tcPr>
            <w:tcW w:w="3969" w:type="dxa"/>
            <w:vMerge w:val="restart"/>
          </w:tcPr>
          <w:p w:rsidR="00333431" w:rsidRPr="009E1EA6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EA6">
              <w:rPr>
                <w:rFonts w:ascii="Times New Roman" w:hAnsi="Times New Roman" w:cs="Times New Roman"/>
                <w:sz w:val="24"/>
                <w:szCs w:val="24"/>
              </w:rPr>
              <w:t>наличие муниципального нормативного правового акта, утверждающего перечень муниципальных программ на текущий финансовый год</w:t>
            </w: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 w:val="restart"/>
          </w:tcPr>
          <w:p w:rsidR="00333431" w:rsidRPr="00C561E4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43. </w:t>
            </w:r>
            <w:r w:rsidRPr="00C561E4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Действующие нормативные правовые акты, устанавливающие нормативы финансовых затрат на предоставление муниципальных услуг в сферах образования, культуры, физической культуры и спорта </w:t>
            </w:r>
          </w:p>
        </w:tc>
        <w:tc>
          <w:tcPr>
            <w:tcW w:w="3969" w:type="dxa"/>
            <w:vMerge w:val="restart"/>
          </w:tcPr>
          <w:p w:rsidR="00333431" w:rsidRPr="00C561E4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1E4">
              <w:rPr>
                <w:rFonts w:ascii="Times New Roman" w:hAnsi="Times New Roman" w:cs="Times New Roman"/>
                <w:sz w:val="24"/>
                <w:szCs w:val="24"/>
              </w:rPr>
              <w:t>наличие муниципальных нормативных правовых актов, устанавливающих  нормативы финансовых затрат на предоставление муниципальных услуг в сферах образования,  культуры, физической культуры и спорта</w:t>
            </w: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 w:val="restart"/>
          </w:tcPr>
          <w:p w:rsidR="00333431" w:rsidRPr="008805D5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 </w:t>
            </w:r>
            <w:r w:rsidRPr="008805D5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Действующий нормативный правовой акт, устанавливающи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80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 принятия решений о разработке муниципальных программ, их формирования и реализации </w:t>
            </w:r>
          </w:p>
        </w:tc>
        <w:tc>
          <w:tcPr>
            <w:tcW w:w="3969" w:type="dxa"/>
            <w:vMerge w:val="restart"/>
          </w:tcPr>
          <w:p w:rsidR="00333431" w:rsidRPr="008805D5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муниципального нормативного правового акта, устанавливающ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8805D5">
              <w:rPr>
                <w:rFonts w:ascii="Times New Roman" w:hAnsi="Times New Roman" w:cs="Times New Roman"/>
                <w:sz w:val="24"/>
                <w:szCs w:val="24"/>
              </w:rPr>
              <w:t xml:space="preserve">  порядок принятия решений о разработке </w:t>
            </w:r>
            <w:r w:rsidRPr="00880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программ, их формирования и  реализации </w:t>
            </w: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rPr>
          <w:trHeight w:val="228"/>
        </w:trPr>
        <w:tc>
          <w:tcPr>
            <w:tcW w:w="2376" w:type="dxa"/>
            <w:vMerge w:val="restart"/>
          </w:tcPr>
          <w:p w:rsidR="00333431" w:rsidRPr="00210D35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45. </w:t>
            </w:r>
            <w:r w:rsidRPr="00210D35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установленных финансовым органом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210D35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и кодов целевых статей расходов местного бюджета</w:t>
            </w:r>
          </w:p>
        </w:tc>
        <w:tc>
          <w:tcPr>
            <w:tcW w:w="3969" w:type="dxa"/>
            <w:vMerge w:val="restart"/>
          </w:tcPr>
          <w:p w:rsidR="00333431" w:rsidRPr="00210D35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10D35">
              <w:rPr>
                <w:rFonts w:ascii="Times New Roman" w:hAnsi="Times New Roman" w:cs="Times New Roman"/>
                <w:sz w:val="24"/>
                <w:szCs w:val="24"/>
              </w:rPr>
              <w:t>аличие нормативного акта финансового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Pr="00210D35">
              <w:rPr>
                <w:rFonts w:ascii="Times New Roman" w:hAnsi="Times New Roman" w:cs="Times New Roman"/>
                <w:sz w:val="24"/>
                <w:szCs w:val="24"/>
              </w:rPr>
              <w:t>, устанавливающего  перечень и коды целевых статей расходов местного бюджета</w:t>
            </w: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 w:val="restart"/>
          </w:tcPr>
          <w:p w:rsidR="00333431" w:rsidRPr="0029276E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29276E">
              <w:rPr>
                <w:rFonts w:ascii="Times New Roman" w:hAnsi="Times New Roman" w:cs="Times New Roman"/>
                <w:sz w:val="24"/>
                <w:szCs w:val="24"/>
              </w:rPr>
              <w:t xml:space="preserve">. Действующий нормативный правовой акт, устанавливающий порядок формирования и финансового обеспечения выполнения муниципальных заданий </w:t>
            </w:r>
          </w:p>
        </w:tc>
        <w:tc>
          <w:tcPr>
            <w:tcW w:w="3969" w:type="dxa"/>
            <w:vMerge w:val="restart"/>
          </w:tcPr>
          <w:p w:rsidR="00333431" w:rsidRPr="0029276E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76E">
              <w:rPr>
                <w:rFonts w:ascii="Times New Roman" w:hAnsi="Times New Roman" w:cs="Times New Roman"/>
                <w:sz w:val="24"/>
                <w:szCs w:val="24"/>
              </w:rPr>
              <w:t>наличие порядка формирования и финансового обеспечения муниципальных заданий</w:t>
            </w: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 w:val="restart"/>
          </w:tcPr>
          <w:p w:rsidR="00333431" w:rsidRPr="00CD2D6A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CD2D6A">
              <w:rPr>
                <w:rFonts w:ascii="Times New Roman" w:hAnsi="Times New Roman" w:cs="Times New Roman"/>
                <w:sz w:val="24"/>
                <w:szCs w:val="24"/>
              </w:rPr>
              <w:t xml:space="preserve">. Действующий нормативный правовой акт, устанавливающий порядок изучения мнения населения о качестве оказания муниципальных услуг </w:t>
            </w:r>
          </w:p>
        </w:tc>
        <w:tc>
          <w:tcPr>
            <w:tcW w:w="3969" w:type="dxa"/>
            <w:vMerge w:val="restart"/>
          </w:tcPr>
          <w:p w:rsidR="00333431" w:rsidRPr="00CD2D6A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6A">
              <w:rPr>
                <w:rFonts w:ascii="Times New Roman" w:hAnsi="Times New Roman" w:cs="Times New Roman"/>
                <w:sz w:val="24"/>
                <w:szCs w:val="24"/>
              </w:rPr>
              <w:t>наличие порядка изучения мнения населения о качестве оказания муниципальных услуг</w:t>
            </w: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9322" w:type="dxa"/>
            <w:gridSpan w:val="5"/>
          </w:tcPr>
          <w:p w:rsidR="00333431" w:rsidRPr="004C7B33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33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Долговая нагрузка</w:t>
            </w:r>
          </w:p>
        </w:tc>
      </w:tr>
      <w:tr w:rsidR="00333431" w:rsidRPr="00803181" w:rsidTr="00E04F0D">
        <w:tc>
          <w:tcPr>
            <w:tcW w:w="2376" w:type="dxa"/>
            <w:vMerge w:val="restart"/>
          </w:tcPr>
          <w:p w:rsidR="00333431" w:rsidRPr="00B3098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48. </w:t>
            </w:r>
            <w:proofErr w:type="gramStart"/>
            <w:r w:rsidRPr="00B3098D">
              <w:rPr>
                <w:rFonts w:ascii="Times New Roman" w:hAnsi="Times New Roman" w:cs="Times New Roman"/>
                <w:sz w:val="24"/>
                <w:szCs w:val="24"/>
              </w:rPr>
              <w:t>Отношение фактического объема муниципального долга на 1 января года, следующего за отчетным, к верхнему пределу муниципального долга, установленному на 1 января года, следующего за отчетным, решением о бюджете на отчетный год</w:t>
            </w:r>
            <w:proofErr w:type="gramEnd"/>
          </w:p>
        </w:tc>
        <w:tc>
          <w:tcPr>
            <w:tcW w:w="3969" w:type="dxa"/>
            <w:vMerge w:val="restart"/>
          </w:tcPr>
          <w:p w:rsidR="00333431" w:rsidRPr="00B3098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3098D">
              <w:rPr>
                <w:rFonts w:ascii="Times New Roman" w:hAnsi="Times New Roman" w:cs="Times New Roman"/>
                <w:sz w:val="24"/>
                <w:szCs w:val="24"/>
              </w:rPr>
              <w:t>=А/В, где</w:t>
            </w:r>
          </w:p>
          <w:p w:rsidR="00333431" w:rsidRPr="00B3098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8D">
              <w:rPr>
                <w:rFonts w:ascii="Times New Roman" w:hAnsi="Times New Roman" w:cs="Times New Roman"/>
                <w:sz w:val="24"/>
                <w:szCs w:val="24"/>
              </w:rPr>
              <w:t xml:space="preserve">А – объем муниципального долга  на 1 января года, следующего за </w:t>
            </w:r>
            <w:proofErr w:type="gramStart"/>
            <w:r w:rsidRPr="00B3098D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B309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3431" w:rsidRPr="00B3098D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8D">
              <w:rPr>
                <w:rFonts w:ascii="Times New Roman" w:hAnsi="Times New Roman" w:cs="Times New Roman"/>
                <w:sz w:val="24"/>
                <w:szCs w:val="24"/>
              </w:rPr>
              <w:t>В – верхний предел муниципального долга, установленный на 1 января года, следующего за отчетным, решением о бюджете на отчетный год</w:t>
            </w:r>
          </w:p>
        </w:tc>
        <w:tc>
          <w:tcPr>
            <w:tcW w:w="1560" w:type="dxa"/>
          </w:tcPr>
          <w:p w:rsidR="00333431" w:rsidRPr="00B3098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8D">
              <w:rPr>
                <w:rFonts w:ascii="Times New Roman" w:hAnsi="Times New Roman" w:cs="Times New Roman"/>
                <w:sz w:val="24"/>
                <w:szCs w:val="24"/>
              </w:rPr>
              <w:t>меньше либо равно 1</w:t>
            </w:r>
          </w:p>
        </w:tc>
        <w:tc>
          <w:tcPr>
            <w:tcW w:w="708" w:type="dxa"/>
          </w:tcPr>
          <w:p w:rsidR="00333431" w:rsidRPr="00B3098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B3098D" w:rsidRDefault="00333431" w:rsidP="00E04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B3098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8D">
              <w:rPr>
                <w:rFonts w:ascii="Times New Roman" w:hAnsi="Times New Roman" w:cs="Times New Roman"/>
                <w:sz w:val="24"/>
                <w:szCs w:val="24"/>
              </w:rPr>
              <w:t>больше 1</w:t>
            </w:r>
          </w:p>
        </w:tc>
        <w:tc>
          <w:tcPr>
            <w:tcW w:w="708" w:type="dxa"/>
          </w:tcPr>
          <w:p w:rsidR="00333431" w:rsidRPr="00B3098D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 w:val="restart"/>
          </w:tcPr>
          <w:p w:rsidR="00333431" w:rsidRPr="00BF5294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5294">
              <w:rPr>
                <w:rFonts w:ascii="Times New Roman" w:hAnsi="Times New Roman" w:cs="Times New Roman"/>
                <w:sz w:val="24"/>
                <w:szCs w:val="24"/>
              </w:rPr>
              <w:t xml:space="preserve">. Отношение </w:t>
            </w:r>
            <w:r w:rsidRPr="00BF5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объема выплат по муниципальным гарантиям к общему объему предоставленных гарантий </w:t>
            </w:r>
          </w:p>
        </w:tc>
        <w:tc>
          <w:tcPr>
            <w:tcW w:w="3969" w:type="dxa"/>
            <w:vMerge w:val="restart"/>
          </w:tcPr>
          <w:p w:rsidR="00333431" w:rsidRPr="00BF5294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V=A/Bx100, где</w:t>
            </w:r>
          </w:p>
          <w:p w:rsidR="00333431" w:rsidRPr="00BF5294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- объем выплат из бюджета муниципального района (городского округа) по муниципальным гарантиям на конец отчетного финансового года;</w:t>
            </w:r>
          </w:p>
          <w:p w:rsidR="00333431" w:rsidRPr="00BF5294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294">
              <w:rPr>
                <w:rFonts w:ascii="Times New Roman" w:hAnsi="Times New Roman" w:cs="Times New Roman"/>
                <w:sz w:val="24"/>
                <w:szCs w:val="24"/>
              </w:rPr>
              <w:t>В - общий объем предоставленных муниципальных гарантий на конец отчетного финансового года</w:t>
            </w:r>
          </w:p>
        </w:tc>
        <w:tc>
          <w:tcPr>
            <w:tcW w:w="1560" w:type="dxa"/>
          </w:tcPr>
          <w:p w:rsidR="00333431" w:rsidRPr="00BF5294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0%</w:t>
            </w:r>
          </w:p>
          <w:p w:rsidR="00333431" w:rsidRPr="00BF5294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BF5294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94">
              <w:rPr>
                <w:rFonts w:ascii="Times New Roman" w:hAnsi="Times New Roman" w:cs="Times New Roman"/>
                <w:sz w:val="24"/>
                <w:szCs w:val="24"/>
              </w:rPr>
              <w:t>от 0% до 10%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BF5294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294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 w:val="restart"/>
          </w:tcPr>
          <w:p w:rsidR="00333431" w:rsidRPr="00FB0AA0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FB0AA0">
              <w:rPr>
                <w:rFonts w:ascii="Times New Roman" w:hAnsi="Times New Roman" w:cs="Times New Roman"/>
                <w:sz w:val="24"/>
                <w:szCs w:val="24"/>
              </w:rPr>
              <w:t xml:space="preserve">. Отношение объема просроченной (неурегулированной) задолженности по долговым обязательствам к объему муниципального долга </w:t>
            </w:r>
          </w:p>
        </w:tc>
        <w:tc>
          <w:tcPr>
            <w:tcW w:w="3969" w:type="dxa"/>
            <w:vMerge w:val="restart"/>
          </w:tcPr>
          <w:p w:rsidR="00333431" w:rsidRPr="00FB0AA0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AA0">
              <w:rPr>
                <w:rFonts w:ascii="Times New Roman" w:hAnsi="Times New Roman" w:cs="Times New Roman"/>
                <w:sz w:val="24"/>
                <w:szCs w:val="24"/>
              </w:rPr>
              <w:t>V=A/Bx100, где</w:t>
            </w:r>
          </w:p>
          <w:p w:rsidR="00333431" w:rsidRPr="00FB0AA0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AA0">
              <w:rPr>
                <w:rFonts w:ascii="Times New Roman" w:hAnsi="Times New Roman" w:cs="Times New Roman"/>
                <w:sz w:val="24"/>
                <w:szCs w:val="24"/>
              </w:rPr>
              <w:t>А - объем просроченной (неурегулированной) задолженности по долговым обязательствам на конец отчетного финансового года;</w:t>
            </w:r>
          </w:p>
          <w:p w:rsidR="00333431" w:rsidRPr="00FB0AA0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AA0">
              <w:rPr>
                <w:rFonts w:ascii="Times New Roman" w:hAnsi="Times New Roman" w:cs="Times New Roman"/>
                <w:sz w:val="24"/>
                <w:szCs w:val="24"/>
              </w:rPr>
              <w:t>В - объем муниципального долга на конец отчетного финансового года</w:t>
            </w:r>
          </w:p>
        </w:tc>
        <w:tc>
          <w:tcPr>
            <w:tcW w:w="1560" w:type="dxa"/>
          </w:tcPr>
          <w:p w:rsidR="00333431" w:rsidRPr="00C6534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34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333431" w:rsidRPr="00C6534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C65342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342">
              <w:rPr>
                <w:rFonts w:ascii="Times New Roman" w:hAnsi="Times New Roman" w:cs="Times New Roman"/>
                <w:sz w:val="24"/>
                <w:szCs w:val="24"/>
              </w:rPr>
              <w:t>свыше 0 %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 w:val="restart"/>
          </w:tcPr>
          <w:p w:rsidR="00333431" w:rsidRPr="006A5A04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6A5A04">
              <w:rPr>
                <w:rFonts w:ascii="Times New Roman" w:hAnsi="Times New Roman" w:cs="Times New Roman"/>
                <w:sz w:val="24"/>
                <w:szCs w:val="24"/>
              </w:rPr>
              <w:t xml:space="preserve">. Уровень долговой нагрузки местного бюджета </w:t>
            </w:r>
          </w:p>
        </w:tc>
        <w:tc>
          <w:tcPr>
            <w:tcW w:w="3969" w:type="dxa"/>
            <w:vMerge w:val="restart"/>
          </w:tcPr>
          <w:p w:rsidR="00333431" w:rsidRPr="006A5A04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4">
              <w:rPr>
                <w:rFonts w:ascii="Times New Roman" w:hAnsi="Times New Roman" w:cs="Times New Roman"/>
                <w:sz w:val="24"/>
                <w:szCs w:val="24"/>
              </w:rPr>
              <w:t>V=A/Bx100, где</w:t>
            </w:r>
          </w:p>
          <w:p w:rsidR="00333431" w:rsidRPr="006A5A04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4">
              <w:rPr>
                <w:rFonts w:ascii="Times New Roman" w:hAnsi="Times New Roman" w:cs="Times New Roman"/>
                <w:sz w:val="24"/>
                <w:szCs w:val="24"/>
              </w:rPr>
              <w:t>А - объем муниципального долга на конец отчетного финансового года;</w:t>
            </w:r>
          </w:p>
          <w:p w:rsidR="00333431" w:rsidRPr="006A5A04" w:rsidRDefault="00333431" w:rsidP="00E0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4">
              <w:rPr>
                <w:rFonts w:ascii="Times New Roman" w:hAnsi="Times New Roman" w:cs="Times New Roman"/>
                <w:sz w:val="24"/>
                <w:szCs w:val="24"/>
              </w:rPr>
              <w:t>В - общий годовой объем доходов муниципального района (городского округа) за отчетный финансовый год без учета объема безвозмездных поступлений</w:t>
            </w:r>
          </w:p>
        </w:tc>
        <w:tc>
          <w:tcPr>
            <w:tcW w:w="1560" w:type="dxa"/>
          </w:tcPr>
          <w:p w:rsidR="00333431" w:rsidRPr="006A5A04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4">
              <w:rPr>
                <w:rFonts w:ascii="Times New Roman" w:hAnsi="Times New Roman" w:cs="Times New Roman"/>
                <w:sz w:val="24"/>
                <w:szCs w:val="24"/>
              </w:rPr>
              <w:t>до 30% (включительно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1,0»</w:t>
            </w: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6A5A04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4">
              <w:rPr>
                <w:rFonts w:ascii="Times New Roman" w:hAnsi="Times New Roman" w:cs="Times New Roman"/>
                <w:sz w:val="24"/>
                <w:szCs w:val="24"/>
              </w:rPr>
              <w:t>от 30% до 70%</w:t>
            </w:r>
          </w:p>
          <w:p w:rsidR="00333431" w:rsidRPr="006A5A04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31" w:rsidRPr="00803181" w:rsidTr="00E04F0D">
        <w:tc>
          <w:tcPr>
            <w:tcW w:w="2376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431" w:rsidRPr="006A5A04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4">
              <w:rPr>
                <w:rFonts w:ascii="Times New Roman" w:hAnsi="Times New Roman" w:cs="Times New Roman"/>
                <w:sz w:val="24"/>
                <w:szCs w:val="24"/>
              </w:rPr>
              <w:t>свыше 70%</w:t>
            </w:r>
          </w:p>
        </w:tc>
        <w:tc>
          <w:tcPr>
            <w:tcW w:w="708" w:type="dxa"/>
          </w:tcPr>
          <w:p w:rsidR="00333431" w:rsidRPr="00803181" w:rsidRDefault="00333431" w:rsidP="00E0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</w:tcPr>
          <w:p w:rsidR="00333431" w:rsidRPr="00803181" w:rsidRDefault="00333431" w:rsidP="00E04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431" w:rsidRPr="00803181" w:rsidRDefault="00333431" w:rsidP="00333431">
      <w:pPr>
        <w:rPr>
          <w:rFonts w:ascii="Times New Roman" w:hAnsi="Times New Roman" w:cs="Times New Roman"/>
          <w:sz w:val="24"/>
          <w:szCs w:val="24"/>
        </w:rPr>
      </w:pPr>
    </w:p>
    <w:p w:rsidR="00333431" w:rsidRDefault="00333431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33431" w:rsidRDefault="00333431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33431" w:rsidRDefault="00333431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33431" w:rsidRDefault="00333431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33431" w:rsidRDefault="00333431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33431" w:rsidRDefault="00333431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3E62" w:rsidRDefault="00003E62" w:rsidP="002B5CAF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003E62" w:rsidSect="003A5785">
      <w:pgSz w:w="11906" w:h="16838"/>
      <w:pgMar w:top="96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B26"/>
    <w:rsid w:val="00002557"/>
    <w:rsid w:val="00003E62"/>
    <w:rsid w:val="000055FB"/>
    <w:rsid w:val="00007FEB"/>
    <w:rsid w:val="000137E9"/>
    <w:rsid w:val="000138D0"/>
    <w:rsid w:val="00016983"/>
    <w:rsid w:val="00022A13"/>
    <w:rsid w:val="000346F6"/>
    <w:rsid w:val="0004276D"/>
    <w:rsid w:val="00070B2F"/>
    <w:rsid w:val="00072683"/>
    <w:rsid w:val="00094BF6"/>
    <w:rsid w:val="00096DFA"/>
    <w:rsid w:val="000A015C"/>
    <w:rsid w:val="000A18D1"/>
    <w:rsid w:val="000A2BEA"/>
    <w:rsid w:val="000A2DBD"/>
    <w:rsid w:val="000C1789"/>
    <w:rsid w:val="000C2E70"/>
    <w:rsid w:val="000C5311"/>
    <w:rsid w:val="000D1DF7"/>
    <w:rsid w:val="000E1426"/>
    <w:rsid w:val="000E4B17"/>
    <w:rsid w:val="000E5926"/>
    <w:rsid w:val="000E66BC"/>
    <w:rsid w:val="000F3C83"/>
    <w:rsid w:val="000F4AEF"/>
    <w:rsid w:val="000F52A2"/>
    <w:rsid w:val="000F5429"/>
    <w:rsid w:val="000F57DD"/>
    <w:rsid w:val="000F5E15"/>
    <w:rsid w:val="000F5E6A"/>
    <w:rsid w:val="000F6693"/>
    <w:rsid w:val="00103DA8"/>
    <w:rsid w:val="00105B35"/>
    <w:rsid w:val="00112AA4"/>
    <w:rsid w:val="001200A6"/>
    <w:rsid w:val="00123DFD"/>
    <w:rsid w:val="001241E0"/>
    <w:rsid w:val="001278AF"/>
    <w:rsid w:val="00131AC8"/>
    <w:rsid w:val="00134511"/>
    <w:rsid w:val="00137C20"/>
    <w:rsid w:val="00147AE4"/>
    <w:rsid w:val="00150EF0"/>
    <w:rsid w:val="00151085"/>
    <w:rsid w:val="001535CE"/>
    <w:rsid w:val="00163F21"/>
    <w:rsid w:val="00166701"/>
    <w:rsid w:val="00167F9B"/>
    <w:rsid w:val="00174A9F"/>
    <w:rsid w:val="00180F94"/>
    <w:rsid w:val="00181D10"/>
    <w:rsid w:val="00186A0F"/>
    <w:rsid w:val="00186B70"/>
    <w:rsid w:val="00186C81"/>
    <w:rsid w:val="0019525A"/>
    <w:rsid w:val="001962A2"/>
    <w:rsid w:val="001A378C"/>
    <w:rsid w:val="001A45EC"/>
    <w:rsid w:val="001A79F9"/>
    <w:rsid w:val="001C0CFB"/>
    <w:rsid w:val="001C149B"/>
    <w:rsid w:val="001C6AA3"/>
    <w:rsid w:val="001D0A8A"/>
    <w:rsid w:val="001D504B"/>
    <w:rsid w:val="001D6DCF"/>
    <w:rsid w:val="001D729C"/>
    <w:rsid w:val="001F3509"/>
    <w:rsid w:val="001F55DB"/>
    <w:rsid w:val="001F6741"/>
    <w:rsid w:val="00201B71"/>
    <w:rsid w:val="002056AC"/>
    <w:rsid w:val="00206FC5"/>
    <w:rsid w:val="00207B5F"/>
    <w:rsid w:val="00211073"/>
    <w:rsid w:val="002132BD"/>
    <w:rsid w:val="002206AE"/>
    <w:rsid w:val="00223960"/>
    <w:rsid w:val="00224355"/>
    <w:rsid w:val="00227E55"/>
    <w:rsid w:val="00234AF3"/>
    <w:rsid w:val="00241DDF"/>
    <w:rsid w:val="002426FA"/>
    <w:rsid w:val="00242AA7"/>
    <w:rsid w:val="002508CE"/>
    <w:rsid w:val="00252BAB"/>
    <w:rsid w:val="00260B0F"/>
    <w:rsid w:val="00271222"/>
    <w:rsid w:val="00281B7C"/>
    <w:rsid w:val="00285CB6"/>
    <w:rsid w:val="00285DFB"/>
    <w:rsid w:val="00294A1A"/>
    <w:rsid w:val="002A1E79"/>
    <w:rsid w:val="002A2879"/>
    <w:rsid w:val="002B4A3A"/>
    <w:rsid w:val="002B5CAF"/>
    <w:rsid w:val="002C20DB"/>
    <w:rsid w:val="002C3EDE"/>
    <w:rsid w:val="002D11E2"/>
    <w:rsid w:val="002D3BA9"/>
    <w:rsid w:val="002F33E3"/>
    <w:rsid w:val="002F5843"/>
    <w:rsid w:val="002F5B17"/>
    <w:rsid w:val="00300F83"/>
    <w:rsid w:val="00302F01"/>
    <w:rsid w:val="00313F38"/>
    <w:rsid w:val="00313F8B"/>
    <w:rsid w:val="0031422E"/>
    <w:rsid w:val="00322715"/>
    <w:rsid w:val="00323E75"/>
    <w:rsid w:val="003261FF"/>
    <w:rsid w:val="00326477"/>
    <w:rsid w:val="00327101"/>
    <w:rsid w:val="0033201D"/>
    <w:rsid w:val="00333431"/>
    <w:rsid w:val="003429FB"/>
    <w:rsid w:val="00342A06"/>
    <w:rsid w:val="00356584"/>
    <w:rsid w:val="00357C27"/>
    <w:rsid w:val="00362949"/>
    <w:rsid w:val="00367B71"/>
    <w:rsid w:val="00370D83"/>
    <w:rsid w:val="00372030"/>
    <w:rsid w:val="00380A66"/>
    <w:rsid w:val="0038146A"/>
    <w:rsid w:val="00386FCB"/>
    <w:rsid w:val="003916F7"/>
    <w:rsid w:val="0039390A"/>
    <w:rsid w:val="00396F57"/>
    <w:rsid w:val="003A5785"/>
    <w:rsid w:val="003B0B40"/>
    <w:rsid w:val="003B1563"/>
    <w:rsid w:val="003B17C0"/>
    <w:rsid w:val="003C40C6"/>
    <w:rsid w:val="003C5B6C"/>
    <w:rsid w:val="003D0C22"/>
    <w:rsid w:val="003D2DB9"/>
    <w:rsid w:val="003E1B90"/>
    <w:rsid w:val="003E4439"/>
    <w:rsid w:val="003E5E1B"/>
    <w:rsid w:val="003E6AD0"/>
    <w:rsid w:val="003F06D2"/>
    <w:rsid w:val="003F5228"/>
    <w:rsid w:val="003F6ECA"/>
    <w:rsid w:val="004032CE"/>
    <w:rsid w:val="00403E85"/>
    <w:rsid w:val="0041141D"/>
    <w:rsid w:val="0041256F"/>
    <w:rsid w:val="00412D3A"/>
    <w:rsid w:val="004142A7"/>
    <w:rsid w:val="00420EB4"/>
    <w:rsid w:val="00425183"/>
    <w:rsid w:val="00426DF5"/>
    <w:rsid w:val="00431503"/>
    <w:rsid w:val="0045234D"/>
    <w:rsid w:val="00453C77"/>
    <w:rsid w:val="0045481F"/>
    <w:rsid w:val="00461E65"/>
    <w:rsid w:val="004626B3"/>
    <w:rsid w:val="00463636"/>
    <w:rsid w:val="004671C4"/>
    <w:rsid w:val="00474E94"/>
    <w:rsid w:val="00476774"/>
    <w:rsid w:val="00477867"/>
    <w:rsid w:val="00483E1A"/>
    <w:rsid w:val="004854A0"/>
    <w:rsid w:val="00492D1F"/>
    <w:rsid w:val="004A567E"/>
    <w:rsid w:val="004A74B2"/>
    <w:rsid w:val="004A7C4A"/>
    <w:rsid w:val="004B1381"/>
    <w:rsid w:val="004B2DA2"/>
    <w:rsid w:val="004D4E63"/>
    <w:rsid w:val="004D7DE5"/>
    <w:rsid w:val="004E383F"/>
    <w:rsid w:val="004F37F8"/>
    <w:rsid w:val="004F537F"/>
    <w:rsid w:val="00500FCD"/>
    <w:rsid w:val="00502BCF"/>
    <w:rsid w:val="005113CC"/>
    <w:rsid w:val="00517A88"/>
    <w:rsid w:val="00526CCD"/>
    <w:rsid w:val="00534746"/>
    <w:rsid w:val="00534DF1"/>
    <w:rsid w:val="00535333"/>
    <w:rsid w:val="00535F85"/>
    <w:rsid w:val="00537057"/>
    <w:rsid w:val="005376C2"/>
    <w:rsid w:val="00542807"/>
    <w:rsid w:val="00546330"/>
    <w:rsid w:val="005518F4"/>
    <w:rsid w:val="005525B6"/>
    <w:rsid w:val="005551BC"/>
    <w:rsid w:val="005566E2"/>
    <w:rsid w:val="00556F25"/>
    <w:rsid w:val="00562941"/>
    <w:rsid w:val="00576AE8"/>
    <w:rsid w:val="00587E07"/>
    <w:rsid w:val="00590FF1"/>
    <w:rsid w:val="005918BF"/>
    <w:rsid w:val="00595669"/>
    <w:rsid w:val="0059680D"/>
    <w:rsid w:val="00596AA7"/>
    <w:rsid w:val="005A384D"/>
    <w:rsid w:val="005A4247"/>
    <w:rsid w:val="005B1F76"/>
    <w:rsid w:val="005B2D40"/>
    <w:rsid w:val="005B60A4"/>
    <w:rsid w:val="005C38F9"/>
    <w:rsid w:val="005D1B83"/>
    <w:rsid w:val="005D623F"/>
    <w:rsid w:val="005E13A8"/>
    <w:rsid w:val="005E6349"/>
    <w:rsid w:val="005F3673"/>
    <w:rsid w:val="005F4001"/>
    <w:rsid w:val="00613057"/>
    <w:rsid w:val="00616AFF"/>
    <w:rsid w:val="006174E4"/>
    <w:rsid w:val="00620C64"/>
    <w:rsid w:val="00620EA6"/>
    <w:rsid w:val="006234B8"/>
    <w:rsid w:val="006250C7"/>
    <w:rsid w:val="00625BB9"/>
    <w:rsid w:val="00631877"/>
    <w:rsid w:val="006336D9"/>
    <w:rsid w:val="0063754E"/>
    <w:rsid w:val="00637EF7"/>
    <w:rsid w:val="00643B77"/>
    <w:rsid w:val="006476F8"/>
    <w:rsid w:val="00647F1A"/>
    <w:rsid w:val="00663AB6"/>
    <w:rsid w:val="006716D9"/>
    <w:rsid w:val="00680735"/>
    <w:rsid w:val="0068123B"/>
    <w:rsid w:val="006840C4"/>
    <w:rsid w:val="00684F32"/>
    <w:rsid w:val="00691151"/>
    <w:rsid w:val="00695470"/>
    <w:rsid w:val="0069607F"/>
    <w:rsid w:val="006B1ADA"/>
    <w:rsid w:val="006B23DD"/>
    <w:rsid w:val="006B39EE"/>
    <w:rsid w:val="006B7244"/>
    <w:rsid w:val="006C13B4"/>
    <w:rsid w:val="006C201B"/>
    <w:rsid w:val="006C27BE"/>
    <w:rsid w:val="006C7E89"/>
    <w:rsid w:val="006D05D8"/>
    <w:rsid w:val="006D1234"/>
    <w:rsid w:val="006D31DC"/>
    <w:rsid w:val="006D4E43"/>
    <w:rsid w:val="006E0E38"/>
    <w:rsid w:val="006E17CF"/>
    <w:rsid w:val="006E7774"/>
    <w:rsid w:val="006F2C7A"/>
    <w:rsid w:val="006F30EC"/>
    <w:rsid w:val="006F35E8"/>
    <w:rsid w:val="006F601E"/>
    <w:rsid w:val="00700219"/>
    <w:rsid w:val="0070041C"/>
    <w:rsid w:val="00701821"/>
    <w:rsid w:val="00701D3D"/>
    <w:rsid w:val="00702D07"/>
    <w:rsid w:val="007043EC"/>
    <w:rsid w:val="007068ED"/>
    <w:rsid w:val="00707385"/>
    <w:rsid w:val="00711A5B"/>
    <w:rsid w:val="00714B1E"/>
    <w:rsid w:val="0072514F"/>
    <w:rsid w:val="00727A4C"/>
    <w:rsid w:val="007352EE"/>
    <w:rsid w:val="00735809"/>
    <w:rsid w:val="00742FD9"/>
    <w:rsid w:val="007463A8"/>
    <w:rsid w:val="007543BF"/>
    <w:rsid w:val="00754439"/>
    <w:rsid w:val="007633CA"/>
    <w:rsid w:val="00764564"/>
    <w:rsid w:val="00766B4C"/>
    <w:rsid w:val="00766DDB"/>
    <w:rsid w:val="00785D59"/>
    <w:rsid w:val="007866E8"/>
    <w:rsid w:val="00793F78"/>
    <w:rsid w:val="007953CD"/>
    <w:rsid w:val="007A077B"/>
    <w:rsid w:val="007A28D5"/>
    <w:rsid w:val="007A7013"/>
    <w:rsid w:val="007B0CE3"/>
    <w:rsid w:val="007B3B54"/>
    <w:rsid w:val="007B539C"/>
    <w:rsid w:val="007B5B12"/>
    <w:rsid w:val="007B60FA"/>
    <w:rsid w:val="007C0818"/>
    <w:rsid w:val="007C1BD2"/>
    <w:rsid w:val="007C2144"/>
    <w:rsid w:val="007D01CB"/>
    <w:rsid w:val="007D3DE2"/>
    <w:rsid w:val="007D77A1"/>
    <w:rsid w:val="007E6B28"/>
    <w:rsid w:val="007F0B04"/>
    <w:rsid w:val="007F12EE"/>
    <w:rsid w:val="007F375B"/>
    <w:rsid w:val="007F4B3A"/>
    <w:rsid w:val="007F5889"/>
    <w:rsid w:val="008100E1"/>
    <w:rsid w:val="00812E86"/>
    <w:rsid w:val="008267ED"/>
    <w:rsid w:val="0082751E"/>
    <w:rsid w:val="00841C26"/>
    <w:rsid w:val="00846AB2"/>
    <w:rsid w:val="00847A42"/>
    <w:rsid w:val="00851AF9"/>
    <w:rsid w:val="00856327"/>
    <w:rsid w:val="00856F04"/>
    <w:rsid w:val="008617A0"/>
    <w:rsid w:val="008630B5"/>
    <w:rsid w:val="0086656A"/>
    <w:rsid w:val="00866CB2"/>
    <w:rsid w:val="00867F11"/>
    <w:rsid w:val="008760BB"/>
    <w:rsid w:val="00881BB0"/>
    <w:rsid w:val="00883B26"/>
    <w:rsid w:val="00890921"/>
    <w:rsid w:val="00897E1A"/>
    <w:rsid w:val="008A1CF8"/>
    <w:rsid w:val="008B2321"/>
    <w:rsid w:val="008C24B3"/>
    <w:rsid w:val="008C3530"/>
    <w:rsid w:val="008C3B32"/>
    <w:rsid w:val="008C6673"/>
    <w:rsid w:val="008C7172"/>
    <w:rsid w:val="008D4E8B"/>
    <w:rsid w:val="008F147F"/>
    <w:rsid w:val="008F22E4"/>
    <w:rsid w:val="0090504E"/>
    <w:rsid w:val="009062CA"/>
    <w:rsid w:val="00907681"/>
    <w:rsid w:val="00913E1C"/>
    <w:rsid w:val="00914667"/>
    <w:rsid w:val="00925BEE"/>
    <w:rsid w:val="00926460"/>
    <w:rsid w:val="00927117"/>
    <w:rsid w:val="009272F1"/>
    <w:rsid w:val="009309A4"/>
    <w:rsid w:val="00930A34"/>
    <w:rsid w:val="009431CB"/>
    <w:rsid w:val="00950719"/>
    <w:rsid w:val="00952327"/>
    <w:rsid w:val="00952EA6"/>
    <w:rsid w:val="00960E4E"/>
    <w:rsid w:val="00963A9D"/>
    <w:rsid w:val="009661BE"/>
    <w:rsid w:val="00971F6E"/>
    <w:rsid w:val="009829B9"/>
    <w:rsid w:val="00990FDF"/>
    <w:rsid w:val="00993C15"/>
    <w:rsid w:val="009961C5"/>
    <w:rsid w:val="009962B8"/>
    <w:rsid w:val="009A4964"/>
    <w:rsid w:val="009A69DB"/>
    <w:rsid w:val="009C06CE"/>
    <w:rsid w:val="009C244F"/>
    <w:rsid w:val="009C2D27"/>
    <w:rsid w:val="009D7D47"/>
    <w:rsid w:val="009E1EA4"/>
    <w:rsid w:val="009E273C"/>
    <w:rsid w:val="009E404E"/>
    <w:rsid w:val="00A0095C"/>
    <w:rsid w:val="00A0732B"/>
    <w:rsid w:val="00A10BE8"/>
    <w:rsid w:val="00A169C1"/>
    <w:rsid w:val="00A170E4"/>
    <w:rsid w:val="00A2432B"/>
    <w:rsid w:val="00A34BCF"/>
    <w:rsid w:val="00A3517C"/>
    <w:rsid w:val="00A3631D"/>
    <w:rsid w:val="00A54A9C"/>
    <w:rsid w:val="00A62543"/>
    <w:rsid w:val="00A66F67"/>
    <w:rsid w:val="00A704BD"/>
    <w:rsid w:val="00A73AA6"/>
    <w:rsid w:val="00A7699A"/>
    <w:rsid w:val="00A77496"/>
    <w:rsid w:val="00A86413"/>
    <w:rsid w:val="00AA5E94"/>
    <w:rsid w:val="00AA7969"/>
    <w:rsid w:val="00AB19FE"/>
    <w:rsid w:val="00AB525A"/>
    <w:rsid w:val="00AC2939"/>
    <w:rsid w:val="00AC2988"/>
    <w:rsid w:val="00AD2BAE"/>
    <w:rsid w:val="00AD3A83"/>
    <w:rsid w:val="00AE399A"/>
    <w:rsid w:val="00AE5F2D"/>
    <w:rsid w:val="00AE793D"/>
    <w:rsid w:val="00AF0BD8"/>
    <w:rsid w:val="00AF14EC"/>
    <w:rsid w:val="00B0117C"/>
    <w:rsid w:val="00B11649"/>
    <w:rsid w:val="00B13A3A"/>
    <w:rsid w:val="00B170CB"/>
    <w:rsid w:val="00B23625"/>
    <w:rsid w:val="00B31202"/>
    <w:rsid w:val="00B33202"/>
    <w:rsid w:val="00B34E62"/>
    <w:rsid w:val="00B40FAB"/>
    <w:rsid w:val="00B449AA"/>
    <w:rsid w:val="00B46165"/>
    <w:rsid w:val="00BA008F"/>
    <w:rsid w:val="00BB079E"/>
    <w:rsid w:val="00BB2D79"/>
    <w:rsid w:val="00BC035C"/>
    <w:rsid w:val="00BE0D27"/>
    <w:rsid w:val="00BE3D30"/>
    <w:rsid w:val="00BE7FF6"/>
    <w:rsid w:val="00BF1453"/>
    <w:rsid w:val="00C04477"/>
    <w:rsid w:val="00C10C76"/>
    <w:rsid w:val="00C14030"/>
    <w:rsid w:val="00C15946"/>
    <w:rsid w:val="00C168A9"/>
    <w:rsid w:val="00C24093"/>
    <w:rsid w:val="00C24396"/>
    <w:rsid w:val="00C2590E"/>
    <w:rsid w:val="00C27D6E"/>
    <w:rsid w:val="00C3083C"/>
    <w:rsid w:val="00C334EE"/>
    <w:rsid w:val="00C434BE"/>
    <w:rsid w:val="00C43DFE"/>
    <w:rsid w:val="00C44896"/>
    <w:rsid w:val="00C50A25"/>
    <w:rsid w:val="00C510A0"/>
    <w:rsid w:val="00C537FB"/>
    <w:rsid w:val="00C56072"/>
    <w:rsid w:val="00C619DC"/>
    <w:rsid w:val="00C66C97"/>
    <w:rsid w:val="00C66D01"/>
    <w:rsid w:val="00C7641A"/>
    <w:rsid w:val="00C825D8"/>
    <w:rsid w:val="00C86F55"/>
    <w:rsid w:val="00C90AAF"/>
    <w:rsid w:val="00C91A37"/>
    <w:rsid w:val="00C92B73"/>
    <w:rsid w:val="00C953A3"/>
    <w:rsid w:val="00CA08AB"/>
    <w:rsid w:val="00CA1FB9"/>
    <w:rsid w:val="00CA24EF"/>
    <w:rsid w:val="00CA2FE0"/>
    <w:rsid w:val="00CA5991"/>
    <w:rsid w:val="00CA5DF8"/>
    <w:rsid w:val="00CB783D"/>
    <w:rsid w:val="00CC0BD4"/>
    <w:rsid w:val="00CD12EE"/>
    <w:rsid w:val="00CD20AD"/>
    <w:rsid w:val="00CD3424"/>
    <w:rsid w:val="00CE3C66"/>
    <w:rsid w:val="00D061C3"/>
    <w:rsid w:val="00D13207"/>
    <w:rsid w:val="00D1720D"/>
    <w:rsid w:val="00D33F70"/>
    <w:rsid w:val="00D41DE4"/>
    <w:rsid w:val="00D424CE"/>
    <w:rsid w:val="00D46AA0"/>
    <w:rsid w:val="00D50FDA"/>
    <w:rsid w:val="00D516A2"/>
    <w:rsid w:val="00D56F8D"/>
    <w:rsid w:val="00D618C5"/>
    <w:rsid w:val="00D61E22"/>
    <w:rsid w:val="00D6201D"/>
    <w:rsid w:val="00D761BD"/>
    <w:rsid w:val="00D8197F"/>
    <w:rsid w:val="00D84AF5"/>
    <w:rsid w:val="00D8625C"/>
    <w:rsid w:val="00D867A6"/>
    <w:rsid w:val="00D8775C"/>
    <w:rsid w:val="00D9245F"/>
    <w:rsid w:val="00D9420B"/>
    <w:rsid w:val="00D94557"/>
    <w:rsid w:val="00D97C7D"/>
    <w:rsid w:val="00DA157F"/>
    <w:rsid w:val="00DA2F4A"/>
    <w:rsid w:val="00DB238C"/>
    <w:rsid w:val="00DC009A"/>
    <w:rsid w:val="00DC1AD4"/>
    <w:rsid w:val="00DC29C1"/>
    <w:rsid w:val="00DC719E"/>
    <w:rsid w:val="00DD17D1"/>
    <w:rsid w:val="00DD3622"/>
    <w:rsid w:val="00DD4154"/>
    <w:rsid w:val="00DD4988"/>
    <w:rsid w:val="00DD4D9F"/>
    <w:rsid w:val="00DD64A5"/>
    <w:rsid w:val="00DE0118"/>
    <w:rsid w:val="00DE2350"/>
    <w:rsid w:val="00DE261E"/>
    <w:rsid w:val="00E00E36"/>
    <w:rsid w:val="00E11288"/>
    <w:rsid w:val="00E11858"/>
    <w:rsid w:val="00E21A62"/>
    <w:rsid w:val="00E24FCA"/>
    <w:rsid w:val="00E273D2"/>
    <w:rsid w:val="00E27BC8"/>
    <w:rsid w:val="00E30155"/>
    <w:rsid w:val="00E466A4"/>
    <w:rsid w:val="00E54A07"/>
    <w:rsid w:val="00E5750D"/>
    <w:rsid w:val="00E601BC"/>
    <w:rsid w:val="00E63FFE"/>
    <w:rsid w:val="00E66AF2"/>
    <w:rsid w:val="00E71AE5"/>
    <w:rsid w:val="00E73C7F"/>
    <w:rsid w:val="00E76422"/>
    <w:rsid w:val="00E82C17"/>
    <w:rsid w:val="00E830C3"/>
    <w:rsid w:val="00E945E2"/>
    <w:rsid w:val="00E97E9F"/>
    <w:rsid w:val="00EB1058"/>
    <w:rsid w:val="00EB2A8C"/>
    <w:rsid w:val="00EB3485"/>
    <w:rsid w:val="00EB421F"/>
    <w:rsid w:val="00EC0E9C"/>
    <w:rsid w:val="00EC7B6B"/>
    <w:rsid w:val="00ED283F"/>
    <w:rsid w:val="00ED3634"/>
    <w:rsid w:val="00ED73E7"/>
    <w:rsid w:val="00EE17B5"/>
    <w:rsid w:val="00EF4341"/>
    <w:rsid w:val="00F05590"/>
    <w:rsid w:val="00F078B3"/>
    <w:rsid w:val="00F10AEB"/>
    <w:rsid w:val="00F1165D"/>
    <w:rsid w:val="00F30304"/>
    <w:rsid w:val="00F35DF9"/>
    <w:rsid w:val="00F46AC7"/>
    <w:rsid w:val="00F50CD4"/>
    <w:rsid w:val="00F50FDC"/>
    <w:rsid w:val="00F51740"/>
    <w:rsid w:val="00F53D97"/>
    <w:rsid w:val="00F5537C"/>
    <w:rsid w:val="00F62E85"/>
    <w:rsid w:val="00F7147D"/>
    <w:rsid w:val="00F742C2"/>
    <w:rsid w:val="00F753EF"/>
    <w:rsid w:val="00F77DA6"/>
    <w:rsid w:val="00F81F4A"/>
    <w:rsid w:val="00F8394F"/>
    <w:rsid w:val="00F84416"/>
    <w:rsid w:val="00F84B64"/>
    <w:rsid w:val="00F90D53"/>
    <w:rsid w:val="00F92F25"/>
    <w:rsid w:val="00F93BEF"/>
    <w:rsid w:val="00FA02B1"/>
    <w:rsid w:val="00FA2CE3"/>
    <w:rsid w:val="00FA39C3"/>
    <w:rsid w:val="00FB46ED"/>
    <w:rsid w:val="00FC1939"/>
    <w:rsid w:val="00FC453F"/>
    <w:rsid w:val="00FC60E2"/>
    <w:rsid w:val="00FD0A0E"/>
    <w:rsid w:val="00FE4D01"/>
    <w:rsid w:val="00FF13AC"/>
    <w:rsid w:val="00FF7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DFA"/>
    <w:pPr>
      <w:keepNext/>
      <w:autoSpaceDE/>
      <w:autoSpaceDN/>
      <w:adjustRightInd/>
      <w:ind w:firstLine="709"/>
      <w:jc w:val="both"/>
      <w:outlineLvl w:val="1"/>
    </w:pPr>
    <w:rPr>
      <w:rFonts w:ascii="Times New Roman" w:eastAsia="Calibri" w:hAnsi="Times New Roman" w:cs="Times New Roman"/>
      <w:sz w:val="28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096DFA"/>
    <w:pPr>
      <w:keepNext/>
      <w:autoSpaceDE/>
      <w:autoSpaceDN/>
      <w:adjustRightInd/>
      <w:ind w:firstLine="709"/>
      <w:jc w:val="center"/>
      <w:outlineLvl w:val="2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83B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523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096DFA"/>
    <w:rPr>
      <w:rFonts w:ascii="Times New Roman" w:eastAsia="Calibri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096DFA"/>
    <w:rPr>
      <w:rFonts w:ascii="Times New Roman" w:eastAsia="Calibri" w:hAnsi="Times New Roman" w:cs="Times New Roman"/>
      <w:sz w:val="28"/>
    </w:rPr>
  </w:style>
  <w:style w:type="paragraph" w:styleId="a3">
    <w:name w:val="Title"/>
    <w:basedOn w:val="a"/>
    <w:link w:val="a4"/>
    <w:qFormat/>
    <w:rsid w:val="00096DFA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096D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 Знак Знак Знак Знак"/>
    <w:basedOn w:val="a"/>
    <w:rsid w:val="006716D9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6">
    <w:name w:val="Table Grid"/>
    <w:basedOn w:val="a1"/>
    <w:uiPriority w:val="59"/>
    <w:rsid w:val="00034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D72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72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333431"/>
    <w:pPr>
      <w:widowControl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364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12604.136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32220623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32220623.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8823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F77C2-5347-49DF-9C55-F88EDFB8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</Pages>
  <Words>4720</Words>
  <Characters>26907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2013-12-02T12:55:00Z</cp:lastPrinted>
  <dcterms:created xsi:type="dcterms:W3CDTF">2012-10-19T11:50:00Z</dcterms:created>
  <dcterms:modified xsi:type="dcterms:W3CDTF">2014-12-08T07:16:00Z</dcterms:modified>
</cp:coreProperties>
</file>