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1F" w:rsidRDefault="00362A1F" w:rsidP="00362A1F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1F" w:rsidRPr="0077455D" w:rsidRDefault="00362A1F" w:rsidP="00362A1F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362A1F" w:rsidRDefault="00362A1F" w:rsidP="00362A1F">
      <w:pPr>
        <w:pStyle w:val="3"/>
      </w:pPr>
      <w:r>
        <w:t>П Р И К А З</w:t>
      </w:r>
    </w:p>
    <w:p w:rsidR="00362A1F" w:rsidRPr="0077455D" w:rsidRDefault="00362A1F" w:rsidP="00362A1F">
      <w:pPr>
        <w:jc w:val="center"/>
        <w:rPr>
          <w:rFonts w:ascii="Times New Roman" w:hAnsi="Times New Roman" w:cs="Times New Roman"/>
          <w:b/>
          <w:sz w:val="28"/>
        </w:rPr>
      </w:pPr>
    </w:p>
    <w:p w:rsidR="00362A1F" w:rsidRPr="00354D10" w:rsidRDefault="009C6D3F" w:rsidP="0036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08.12.2014 года</w:t>
      </w:r>
      <w:r w:rsidR="00362A1F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229-А</w:t>
      </w:r>
    </w:p>
    <w:p w:rsidR="00362A1F" w:rsidRDefault="00362A1F" w:rsidP="00362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362A1F" w:rsidTr="00D1723D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2A1F" w:rsidRDefault="00362A1F" w:rsidP="00362A1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перечня должностей государственной гражданской службы Республики Адыгея в Министерстве финансов Республики Адыгея </w:t>
            </w:r>
            <w:r w:rsidRPr="00A81EEF">
              <w:rPr>
                <w:sz w:val="28"/>
                <w:szCs w:val="28"/>
              </w:rPr>
              <w:t>замещени</w:t>
            </w:r>
            <w:r>
              <w:rPr>
                <w:sz w:val="28"/>
                <w:szCs w:val="28"/>
              </w:rPr>
              <w:t>е</w:t>
            </w:r>
            <w:r w:rsidRPr="00A81EEF">
              <w:rPr>
                <w:sz w:val="28"/>
                <w:szCs w:val="28"/>
              </w:rPr>
              <w:t xml:space="preserve"> которых</w:t>
            </w:r>
            <w:r>
              <w:rPr>
                <w:sz w:val="28"/>
                <w:szCs w:val="28"/>
              </w:rPr>
              <w:t xml:space="preserve"> влечет за собой размещение </w:t>
            </w:r>
            <w:r w:rsidRPr="00A81EEF">
              <w:rPr>
                <w:sz w:val="28"/>
                <w:szCs w:val="28"/>
              </w:rPr>
              <w:t xml:space="preserve"> сведени</w:t>
            </w:r>
            <w:r>
              <w:rPr>
                <w:sz w:val="28"/>
                <w:szCs w:val="28"/>
              </w:rPr>
              <w:t>й</w:t>
            </w:r>
            <w:r w:rsidRPr="00A81EEF">
              <w:rPr>
                <w:sz w:val="28"/>
                <w:szCs w:val="28"/>
              </w:rPr>
              <w:t xml:space="preserve"> </w:t>
            </w:r>
            <w:r w:rsidRPr="008F1740">
              <w:rPr>
                <w:sz w:val="28"/>
                <w:szCs w:val="28"/>
              </w:rPr>
              <w:t>о доходах, расходах, об имуществе и обязательствах имущественного характера государственных гражданских служащих Министерст</w:t>
            </w:r>
            <w:r>
              <w:rPr>
                <w:sz w:val="28"/>
                <w:szCs w:val="28"/>
              </w:rPr>
              <w:t>ва финансов Республики Адыгея</w:t>
            </w:r>
            <w:r w:rsidRPr="008F1740">
              <w:rPr>
                <w:sz w:val="28"/>
                <w:szCs w:val="28"/>
              </w:rPr>
              <w:t>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</w:t>
            </w:r>
            <w:r>
              <w:rPr>
                <w:sz w:val="28"/>
                <w:szCs w:val="28"/>
              </w:rPr>
              <w:t>еспублики Адыгея</w:t>
            </w:r>
          </w:p>
        </w:tc>
      </w:tr>
    </w:tbl>
    <w:p w:rsidR="00362A1F" w:rsidRDefault="00362A1F" w:rsidP="00362A1F">
      <w:pPr>
        <w:jc w:val="both"/>
        <w:rPr>
          <w:sz w:val="28"/>
          <w:szCs w:val="20"/>
        </w:rPr>
      </w:pPr>
    </w:p>
    <w:p w:rsidR="00362A1F" w:rsidRDefault="00362A1F" w:rsidP="00362A1F">
      <w:pPr>
        <w:jc w:val="both"/>
        <w:rPr>
          <w:sz w:val="28"/>
        </w:rPr>
      </w:pPr>
    </w:p>
    <w:p w:rsidR="00362A1F" w:rsidRDefault="00362A1F" w:rsidP="00362A1F">
      <w:pPr>
        <w:shd w:val="clear" w:color="auto" w:fill="FFFFFF"/>
        <w:jc w:val="both"/>
        <w:rPr>
          <w:sz w:val="28"/>
          <w:szCs w:val="28"/>
        </w:rPr>
      </w:pPr>
    </w:p>
    <w:p w:rsidR="00362A1F" w:rsidRDefault="00362A1F" w:rsidP="00362A1F">
      <w:pPr>
        <w:shd w:val="clear" w:color="auto" w:fill="FFFFFF"/>
        <w:jc w:val="both"/>
        <w:rPr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P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362A1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№273-ФЗ «О противодействии коррупции», </w:t>
      </w:r>
      <w:r w:rsidRPr="00362A1F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362A1F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362A1F">
        <w:rPr>
          <w:rFonts w:ascii="Times New Roman" w:hAnsi="Times New Roman" w:cs="Times New Roman"/>
          <w:sz w:val="28"/>
          <w:szCs w:val="28"/>
        </w:rPr>
        <w:t xml:space="preserve"> Указа Президента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8 июля 2013 г. №613 «</w:t>
      </w:r>
      <w:r w:rsidRPr="00362A1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просы противодействия коррупции»,</w:t>
      </w:r>
      <w:r w:rsidRPr="00362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1F" w:rsidRPr="00362A1F" w:rsidRDefault="00362A1F" w:rsidP="00362A1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362A1F" w:rsidRDefault="00362A1F" w:rsidP="00362A1F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F1740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>
        <w:rPr>
          <w:rFonts w:ascii="Times New Roman" w:hAnsi="Times New Roman" w:cs="Times New Roman"/>
          <w:sz w:val="28"/>
        </w:rPr>
        <w:t>Перечень</w:t>
      </w:r>
      <w:r w:rsidRPr="00362A1F">
        <w:rPr>
          <w:rFonts w:ascii="Times New Roman" w:hAnsi="Times New Roman" w:cs="Times New Roman"/>
          <w:sz w:val="28"/>
        </w:rPr>
        <w:t xml:space="preserve"> должностей государственной гражданской службы Республики Адыгея в Министерстве финансов Республики Адыгея </w:t>
      </w:r>
      <w:r w:rsidRPr="00362A1F">
        <w:rPr>
          <w:rFonts w:ascii="Times New Roman" w:hAnsi="Times New Roman" w:cs="Times New Roman"/>
          <w:sz w:val="28"/>
          <w:szCs w:val="28"/>
        </w:rPr>
        <w:t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</w:t>
      </w:r>
    </w:p>
    <w:p w:rsidR="00362A1F" w:rsidRPr="008F1740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362A1F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2A1F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, а также сведения</w:t>
      </w:r>
      <w:r w:rsidRPr="00362A1F"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Pr="00362A1F">
        <w:rPr>
          <w:rFonts w:ascii="Times New Roman" w:hAnsi="Times New Roman" w:cs="Times New Roman"/>
          <w:sz w:val="28"/>
          <w:szCs w:val="28"/>
        </w:rPr>
        <w:lastRenderedPageBreak/>
        <w:t>расходах, об имуществе и обязательствах имущественного характера их супруг (супругов)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Министерства финансов Республики Адыгея в соответствии  с </w:t>
      </w:r>
      <w:r w:rsidRPr="00362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Указом Главы Республики Адыгея от 11 июля 2012 г. №154  «О Порядке размещения сведений о доходах, расходах, об имуществе и обязательствах имущественного характера лиц, </w:t>
      </w:r>
      <w:r w:rsidRPr="008F1740">
        <w:rPr>
          <w:rFonts w:ascii="Times New Roman" w:hAnsi="Times New Roman" w:cs="Times New Roman"/>
          <w:sz w:val="28"/>
          <w:szCs w:val="28"/>
        </w:rPr>
        <w:t>замещающих государственные должности Республики Адыгея, государственных гражданских служащих Республики Адыгея и членов их семей на официальном интернет-сайте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этих сведений средствам массовой информации для опубликования</w:t>
      </w:r>
      <w:r w:rsidR="00465F0F">
        <w:rPr>
          <w:rFonts w:ascii="Times New Roman" w:hAnsi="Times New Roman" w:cs="Times New Roman"/>
          <w:sz w:val="28"/>
          <w:szCs w:val="28"/>
        </w:rPr>
        <w:t>».</w:t>
      </w:r>
    </w:p>
    <w:p w:rsidR="00465F0F" w:rsidRDefault="00465F0F" w:rsidP="0046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362A1F" w:rsidRDefault="00362A1F" w:rsidP="00362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pStyle w:val="4"/>
        <w:ind w:firstLine="708"/>
      </w:pPr>
    </w:p>
    <w:p w:rsidR="00362A1F" w:rsidRDefault="00362A1F" w:rsidP="00362A1F">
      <w:pPr>
        <w:pStyle w:val="4"/>
        <w:ind w:firstLine="708"/>
      </w:pPr>
    </w:p>
    <w:p w:rsidR="00362A1F" w:rsidRDefault="00362A1F" w:rsidP="00362A1F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Д.З. Долев</w:t>
      </w:r>
    </w:p>
    <w:p w:rsidR="00362A1F" w:rsidRDefault="00362A1F" w:rsidP="00362A1F">
      <w:pPr>
        <w:spacing w:line="240" w:lineRule="auto"/>
      </w:pPr>
    </w:p>
    <w:p w:rsidR="00362A1F" w:rsidRDefault="00362A1F" w:rsidP="00362A1F">
      <w:pPr>
        <w:spacing w:line="240" w:lineRule="auto"/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Pr="00A81EE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A1F" w:rsidRPr="00A81EE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Pr="00A81EE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Pr="00A81EE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Pr="00A81EE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Pr="00A81EE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A1F" w:rsidRPr="00A81EE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84"/>
      <w:bookmarkEnd w:id="2"/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F0F" w:rsidRPr="00A81EEF" w:rsidRDefault="00465F0F" w:rsidP="00465F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  <w:r w:rsidRPr="00A81EE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465F0F" w:rsidRPr="00A81EEF" w:rsidRDefault="00465F0F" w:rsidP="00465F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465F0F" w:rsidRPr="00A81EEF" w:rsidRDefault="00465F0F" w:rsidP="00465F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362A1F" w:rsidRDefault="009C6D3F" w:rsidP="00465F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08.12.2014 г. № 229-А</w:t>
      </w:r>
    </w:p>
    <w:p w:rsidR="00465F0F" w:rsidRDefault="00465F0F" w:rsidP="00465F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F0F" w:rsidRPr="00465F0F" w:rsidRDefault="00465F0F" w:rsidP="00465F0F">
      <w:pPr>
        <w:pStyle w:val="ConsPlusNormal"/>
        <w:ind w:firstLine="540"/>
        <w:jc w:val="center"/>
        <w:rPr>
          <w:b/>
          <w:sz w:val="28"/>
          <w:szCs w:val="28"/>
        </w:rPr>
      </w:pPr>
      <w:r w:rsidRPr="00465F0F">
        <w:rPr>
          <w:rFonts w:ascii="Times New Roman" w:hAnsi="Times New Roman" w:cs="Times New Roman"/>
          <w:b/>
          <w:sz w:val="28"/>
        </w:rPr>
        <w:t xml:space="preserve">Перечень должностей государственной гражданской службы Республики Адыгея в Министерстве финансов Республики Адыгея </w:t>
      </w:r>
      <w:r w:rsidRPr="00465F0F">
        <w:rPr>
          <w:rFonts w:ascii="Times New Roman" w:hAnsi="Times New Roman" w:cs="Times New Roman"/>
          <w:b/>
          <w:sz w:val="28"/>
          <w:szCs w:val="28"/>
        </w:rPr>
        <w:t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</w:t>
      </w: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2A1F" w:rsidRDefault="00362A1F" w:rsidP="00362A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Первый заместитель министра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министра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8"/>
      <w:bookmarkEnd w:id="3"/>
      <w:r>
        <w:rPr>
          <w:rFonts w:ascii="Times New Roman" w:hAnsi="Times New Roman" w:cs="Times New Roman"/>
          <w:sz w:val="28"/>
          <w:szCs w:val="28"/>
        </w:rPr>
        <w:t>Отдел межбюджетных отношений, сводного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планирования и мониторинга муниципальных финансов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Ведущий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Специалист 1 разряда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6"/>
      <w:bookmarkEnd w:id="4"/>
      <w:r>
        <w:rPr>
          <w:rFonts w:ascii="Times New Roman" w:hAnsi="Times New Roman" w:cs="Times New Roman"/>
          <w:sz w:val="28"/>
          <w:szCs w:val="28"/>
        </w:rPr>
        <w:t>Отдел методологии и мониторинга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финансов Республики Адыгея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21"/>
      <w:bookmarkEnd w:id="5"/>
      <w:r>
        <w:rPr>
          <w:rFonts w:ascii="Times New Roman" w:hAnsi="Times New Roman" w:cs="Times New Roman"/>
          <w:sz w:val="28"/>
          <w:szCs w:val="28"/>
        </w:rPr>
        <w:t>Отдел бюджетной политики в отраслях экономики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>
        <w:rPr>
          <w:rFonts w:ascii="Times New Roman" w:hAnsi="Times New Roman" w:cs="Times New Roman"/>
          <w:sz w:val="28"/>
          <w:szCs w:val="28"/>
        </w:rPr>
        <w:t>Отдел бюджетной политики в отраслях социальной сферы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Главный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Главный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Специалист 1 разряда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35"/>
      <w:bookmarkEnd w:id="7"/>
      <w:r>
        <w:rPr>
          <w:rFonts w:ascii="Times New Roman" w:hAnsi="Times New Roman" w:cs="Times New Roman"/>
          <w:sz w:val="28"/>
          <w:szCs w:val="28"/>
        </w:rPr>
        <w:t>Отдел прогнозирования и анализа поступления доходов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9"/>
      <w:bookmarkEnd w:id="8"/>
      <w:r>
        <w:rPr>
          <w:rFonts w:ascii="Times New Roman" w:hAnsi="Times New Roman" w:cs="Times New Roman"/>
          <w:sz w:val="28"/>
          <w:szCs w:val="28"/>
        </w:rPr>
        <w:t>Управление бюджетного учета и отчетности исполнения бюджетов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Управления - главный бухгалтер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43"/>
      <w:bookmarkEnd w:id="9"/>
      <w:r>
        <w:rPr>
          <w:rFonts w:ascii="Times New Roman" w:hAnsi="Times New Roman" w:cs="Times New Roman"/>
          <w:sz w:val="28"/>
          <w:szCs w:val="28"/>
        </w:rPr>
        <w:t>Отдел консолидированной отчетности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50"/>
      <w:bookmarkEnd w:id="10"/>
      <w:r>
        <w:rPr>
          <w:rFonts w:ascii="Times New Roman" w:hAnsi="Times New Roman" w:cs="Times New Roman"/>
          <w:sz w:val="28"/>
          <w:szCs w:val="28"/>
        </w:rPr>
        <w:t>Отдел консолидированной отчетности и учета кассового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исполнения бюджетов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Главный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Ведущий специалист-эксперт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Специалист 1 разряда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59"/>
      <w:bookmarkEnd w:id="11"/>
      <w:r>
        <w:rPr>
          <w:rFonts w:ascii="Times New Roman" w:hAnsi="Times New Roman" w:cs="Times New Roman"/>
          <w:sz w:val="28"/>
          <w:szCs w:val="28"/>
        </w:rPr>
        <w:t>Отдел бюджетной политики государственных органов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иных ведомств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66"/>
      <w:bookmarkEnd w:id="12"/>
      <w:r>
        <w:rPr>
          <w:rFonts w:ascii="Times New Roman" w:hAnsi="Times New Roman" w:cs="Times New Roman"/>
          <w:sz w:val="28"/>
          <w:szCs w:val="28"/>
        </w:rPr>
        <w:t>Отдел правовой и кадровой политики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70"/>
      <w:bookmarkEnd w:id="13"/>
      <w:r>
        <w:rPr>
          <w:rFonts w:ascii="Times New Roman" w:hAnsi="Times New Roman" w:cs="Times New Roman"/>
          <w:sz w:val="28"/>
          <w:szCs w:val="28"/>
        </w:rPr>
        <w:t>Отдел информационных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технологий и материально-технического обеспечения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C041A6" w:rsidRDefault="00C041A6" w:rsidP="00C04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Старший специалист 1 разряда</w:t>
      </w:r>
    </w:p>
    <w:sectPr w:rsidR="00C041A6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7CB7"/>
    <w:multiLevelType w:val="hybridMultilevel"/>
    <w:tmpl w:val="9C921242"/>
    <w:lvl w:ilvl="0" w:tplc="0164C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6A5D8E"/>
    <w:multiLevelType w:val="hybridMultilevel"/>
    <w:tmpl w:val="1C180BD4"/>
    <w:lvl w:ilvl="0" w:tplc="3AF67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11263"/>
    <w:multiLevelType w:val="hybridMultilevel"/>
    <w:tmpl w:val="796234B4"/>
    <w:lvl w:ilvl="0" w:tplc="197637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2A1F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9048B"/>
    <w:rsid w:val="002E2948"/>
    <w:rsid w:val="00343BDD"/>
    <w:rsid w:val="0035448E"/>
    <w:rsid w:val="00362A1F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65F0F"/>
    <w:rsid w:val="00486C4A"/>
    <w:rsid w:val="004B4046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723DC"/>
    <w:rsid w:val="006B372A"/>
    <w:rsid w:val="006D3F24"/>
    <w:rsid w:val="006D60CD"/>
    <w:rsid w:val="006E7845"/>
    <w:rsid w:val="007027B5"/>
    <w:rsid w:val="0072132D"/>
    <w:rsid w:val="007327A4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9C6D3F"/>
    <w:rsid w:val="00A565C2"/>
    <w:rsid w:val="00AD2230"/>
    <w:rsid w:val="00AD25F8"/>
    <w:rsid w:val="00B0111F"/>
    <w:rsid w:val="00B03279"/>
    <w:rsid w:val="00B55C2E"/>
    <w:rsid w:val="00B57BBC"/>
    <w:rsid w:val="00B93020"/>
    <w:rsid w:val="00C0375D"/>
    <w:rsid w:val="00C041A6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  <w:rsid w:val="00FB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1F"/>
  </w:style>
  <w:style w:type="paragraph" w:styleId="3">
    <w:name w:val="heading 3"/>
    <w:basedOn w:val="a"/>
    <w:next w:val="a"/>
    <w:link w:val="30"/>
    <w:unhideWhenUsed/>
    <w:qFormat/>
    <w:rsid w:val="00362A1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62A1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A1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A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62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36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0D60BC28AC7722F847210639DEE7DB84490DF68AE9F07AF6A633FD8627338041B2CCCD0CACEE9Ff1X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AC24B6D857404BF5D377B1E0C4DDACD03B554627FC47BEF42618996A49338D7558F236u2Y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2014-11-26T11:40:00Z</dcterms:created>
  <dcterms:modified xsi:type="dcterms:W3CDTF">2014-12-08T14:50:00Z</dcterms:modified>
</cp:coreProperties>
</file>