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0C" w:rsidRPr="0042236F" w:rsidRDefault="00220854" w:rsidP="002A260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Serif" w:hAnsi="PT Serif"/>
          <w:b/>
          <w:color w:val="22272F"/>
        </w:rPr>
      </w:pPr>
      <w:r w:rsidRPr="0042236F">
        <w:rPr>
          <w:rFonts w:ascii="PT Serif" w:hAnsi="PT Serif"/>
          <w:b/>
          <w:color w:val="22272F"/>
        </w:rPr>
        <w:t>И</w:t>
      </w:r>
      <w:r w:rsidR="002A260C" w:rsidRPr="0042236F">
        <w:rPr>
          <w:rFonts w:ascii="PT Serif" w:hAnsi="PT Serif"/>
          <w:b/>
          <w:color w:val="22272F"/>
        </w:rPr>
        <w:t>ЗВЕЩЕНИЕ</w:t>
      </w:r>
    </w:p>
    <w:p w:rsidR="002A260C" w:rsidRPr="0042236F" w:rsidRDefault="002A260C" w:rsidP="002A260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Serif" w:hAnsi="PT Serif"/>
          <w:b/>
          <w:color w:val="22272F"/>
          <w:sz w:val="16"/>
          <w:szCs w:val="16"/>
        </w:rPr>
      </w:pPr>
    </w:p>
    <w:p w:rsidR="002A260C" w:rsidRPr="0042236F" w:rsidRDefault="00220854" w:rsidP="002A260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Serif" w:hAnsi="PT Serif"/>
          <w:b/>
          <w:color w:val="22272F"/>
        </w:rPr>
      </w:pPr>
      <w:r w:rsidRPr="0042236F">
        <w:rPr>
          <w:rFonts w:ascii="PT Serif" w:hAnsi="PT Serif"/>
          <w:b/>
          <w:color w:val="22272F"/>
        </w:rPr>
        <w:t>о проведении конкурсного отбора проектов школьно</w:t>
      </w:r>
      <w:r w:rsidR="002A260C" w:rsidRPr="0042236F">
        <w:rPr>
          <w:rFonts w:ascii="PT Serif" w:hAnsi="PT Serif"/>
          <w:b/>
          <w:color w:val="22272F"/>
        </w:rPr>
        <w:t xml:space="preserve">го инициативного </w:t>
      </w:r>
      <w:proofErr w:type="spellStart"/>
      <w:r w:rsidR="002A260C" w:rsidRPr="0042236F">
        <w:rPr>
          <w:rFonts w:ascii="PT Serif" w:hAnsi="PT Serif"/>
          <w:b/>
          <w:color w:val="22272F"/>
        </w:rPr>
        <w:t>бюджетирования</w:t>
      </w:r>
      <w:proofErr w:type="spellEnd"/>
    </w:p>
    <w:p w:rsidR="00220854" w:rsidRPr="0042236F" w:rsidRDefault="00220854" w:rsidP="002A260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Serif" w:hAnsi="PT Serif"/>
          <w:b/>
          <w:color w:val="22272F"/>
        </w:rPr>
      </w:pPr>
      <w:r w:rsidRPr="0042236F">
        <w:rPr>
          <w:rFonts w:ascii="PT Serif" w:hAnsi="PT Serif"/>
          <w:b/>
          <w:color w:val="22272F"/>
        </w:rPr>
        <w:t>в Республике Адыгея в 2025 году</w:t>
      </w:r>
    </w:p>
    <w:p w:rsidR="002A260C" w:rsidRPr="0042236F" w:rsidRDefault="002A260C" w:rsidP="002A260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Serif" w:hAnsi="PT Serif"/>
          <w:b/>
          <w:color w:val="22272F"/>
          <w:sz w:val="16"/>
          <w:szCs w:val="16"/>
        </w:rPr>
      </w:pPr>
    </w:p>
    <w:p w:rsidR="00220854" w:rsidRPr="0042236F" w:rsidRDefault="002A260C" w:rsidP="002A260C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42236F">
        <w:rPr>
          <w:b w:val="0"/>
          <w:sz w:val="24"/>
          <w:szCs w:val="24"/>
        </w:rPr>
        <w:tab/>
      </w:r>
      <w:r w:rsidR="00220854" w:rsidRPr="0042236F">
        <w:rPr>
          <w:b w:val="0"/>
          <w:sz w:val="24"/>
          <w:szCs w:val="24"/>
        </w:rPr>
        <w:t xml:space="preserve">В соответствии с </w:t>
      </w:r>
      <w:r w:rsidR="00220854" w:rsidRPr="0042236F">
        <w:rPr>
          <w:sz w:val="24"/>
          <w:szCs w:val="24"/>
        </w:rPr>
        <w:t xml:space="preserve">Порядком проведения конкурсного отбора проектов школьного инициативного </w:t>
      </w:r>
      <w:proofErr w:type="spellStart"/>
      <w:r w:rsidR="00220854" w:rsidRPr="0042236F">
        <w:rPr>
          <w:sz w:val="24"/>
          <w:szCs w:val="24"/>
        </w:rPr>
        <w:t>бюджетирования</w:t>
      </w:r>
      <w:proofErr w:type="spellEnd"/>
      <w:r w:rsidR="00220854" w:rsidRPr="0042236F">
        <w:rPr>
          <w:sz w:val="24"/>
          <w:szCs w:val="24"/>
        </w:rPr>
        <w:t xml:space="preserve"> в Республике Адыгея, утвержденным приказом Министерства финансов Республики Адыгея от 11 апреля 2025 года № 32-А</w:t>
      </w:r>
      <w:r w:rsidR="00220854" w:rsidRPr="0042236F">
        <w:rPr>
          <w:b w:val="0"/>
          <w:sz w:val="24"/>
          <w:szCs w:val="24"/>
        </w:rPr>
        <w:t xml:space="preserve">, объявляется проведение конкурсного отбора проектов школьного инициативного </w:t>
      </w:r>
      <w:proofErr w:type="spellStart"/>
      <w:r w:rsidR="00220854" w:rsidRPr="0042236F">
        <w:rPr>
          <w:b w:val="0"/>
          <w:sz w:val="24"/>
          <w:szCs w:val="24"/>
        </w:rPr>
        <w:t>бюджетирования</w:t>
      </w:r>
      <w:proofErr w:type="spellEnd"/>
      <w:r w:rsidR="00220854" w:rsidRPr="0042236F">
        <w:rPr>
          <w:b w:val="0"/>
          <w:sz w:val="24"/>
          <w:szCs w:val="24"/>
        </w:rPr>
        <w:t xml:space="preserve"> в Республике Адыгея (далее – конкурсный отбор)</w:t>
      </w:r>
      <w:r w:rsidR="0042236F" w:rsidRPr="0042236F">
        <w:rPr>
          <w:b w:val="0"/>
          <w:sz w:val="24"/>
          <w:szCs w:val="24"/>
        </w:rPr>
        <w:t xml:space="preserve">. </w:t>
      </w:r>
    </w:p>
    <w:p w:rsidR="00220854" w:rsidRPr="0042236F" w:rsidRDefault="000D40A5" w:rsidP="000D40A5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42236F">
        <w:rPr>
          <w:b w:val="0"/>
          <w:sz w:val="24"/>
          <w:szCs w:val="24"/>
        </w:rPr>
        <w:tab/>
      </w:r>
      <w:r w:rsidR="00220854" w:rsidRPr="0042236F">
        <w:rPr>
          <w:sz w:val="24"/>
          <w:szCs w:val="24"/>
        </w:rPr>
        <w:t>1.</w:t>
      </w:r>
      <w:r w:rsidR="00220854" w:rsidRPr="0042236F">
        <w:rPr>
          <w:b w:val="0"/>
          <w:sz w:val="24"/>
          <w:szCs w:val="24"/>
        </w:rPr>
        <w:t xml:space="preserve"> Уполномоченным органом по организации конкурсного отбора является Министерство финансов Республики Адыгея:</w:t>
      </w:r>
    </w:p>
    <w:p w:rsidR="00220854" w:rsidRPr="0042236F" w:rsidRDefault="00220854" w:rsidP="000D40A5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42236F">
        <w:rPr>
          <w:b w:val="0"/>
          <w:sz w:val="24"/>
          <w:szCs w:val="24"/>
        </w:rPr>
        <w:t xml:space="preserve">место нахождения: г. Майкоп, ул. </w:t>
      </w:r>
      <w:proofErr w:type="gramStart"/>
      <w:r w:rsidRPr="0042236F">
        <w:rPr>
          <w:b w:val="0"/>
          <w:sz w:val="24"/>
          <w:szCs w:val="24"/>
        </w:rPr>
        <w:t>Пионерская</w:t>
      </w:r>
      <w:proofErr w:type="gramEnd"/>
      <w:r w:rsidRPr="0042236F">
        <w:rPr>
          <w:b w:val="0"/>
          <w:sz w:val="24"/>
          <w:szCs w:val="24"/>
        </w:rPr>
        <w:t>, 199,</w:t>
      </w:r>
    </w:p>
    <w:p w:rsidR="00220854" w:rsidRPr="0042236F" w:rsidRDefault="00220854" w:rsidP="000D40A5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42236F">
        <w:rPr>
          <w:b w:val="0"/>
          <w:sz w:val="24"/>
          <w:szCs w:val="24"/>
        </w:rPr>
        <w:t xml:space="preserve">почтовый адрес: 385000, г. Майкоп, ул. </w:t>
      </w:r>
      <w:proofErr w:type="gramStart"/>
      <w:r w:rsidRPr="0042236F">
        <w:rPr>
          <w:b w:val="0"/>
          <w:sz w:val="24"/>
          <w:szCs w:val="24"/>
        </w:rPr>
        <w:t>Пионерская</w:t>
      </w:r>
      <w:proofErr w:type="gramEnd"/>
      <w:r w:rsidRPr="0042236F">
        <w:rPr>
          <w:b w:val="0"/>
          <w:sz w:val="24"/>
          <w:szCs w:val="24"/>
        </w:rPr>
        <w:t>, 199,</w:t>
      </w:r>
    </w:p>
    <w:p w:rsidR="000D40A5" w:rsidRPr="0042236F" w:rsidRDefault="00220854" w:rsidP="000D40A5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42236F">
        <w:rPr>
          <w:b w:val="0"/>
          <w:sz w:val="24"/>
          <w:szCs w:val="24"/>
        </w:rPr>
        <w:t>телефон: 8(8772)52-86-99.</w:t>
      </w:r>
    </w:p>
    <w:p w:rsidR="00220854" w:rsidRPr="0042236F" w:rsidRDefault="000D40A5" w:rsidP="001D20BB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42236F">
        <w:rPr>
          <w:b w:val="0"/>
          <w:sz w:val="24"/>
          <w:szCs w:val="24"/>
        </w:rPr>
        <w:tab/>
      </w:r>
      <w:r w:rsidR="00220854" w:rsidRPr="0042236F">
        <w:rPr>
          <w:sz w:val="24"/>
          <w:szCs w:val="24"/>
        </w:rPr>
        <w:t>2.</w:t>
      </w:r>
      <w:r w:rsidR="00220854" w:rsidRPr="0042236F">
        <w:rPr>
          <w:b w:val="0"/>
          <w:sz w:val="24"/>
          <w:szCs w:val="24"/>
        </w:rPr>
        <w:t xml:space="preserve"> Предметом конкурсного отбора являются проекты школьного инициативного </w:t>
      </w:r>
      <w:proofErr w:type="spellStart"/>
      <w:r w:rsidR="00220854" w:rsidRPr="0042236F">
        <w:rPr>
          <w:b w:val="0"/>
          <w:sz w:val="24"/>
          <w:szCs w:val="24"/>
        </w:rPr>
        <w:t>бюджетирования</w:t>
      </w:r>
      <w:proofErr w:type="spellEnd"/>
      <w:r w:rsidR="00220854" w:rsidRPr="0042236F">
        <w:rPr>
          <w:b w:val="0"/>
          <w:sz w:val="24"/>
          <w:szCs w:val="24"/>
        </w:rPr>
        <w:t xml:space="preserve"> в Республике Адыгея среди бюджетных учреждений, осуществляющих образовательную деятельность по образовательным программам основного общего и (или) среднего общего образования на территории Республики Адыгея.</w:t>
      </w:r>
      <w:r w:rsidR="00220854" w:rsidRPr="0042236F">
        <w:rPr>
          <w:sz w:val="24"/>
          <w:szCs w:val="24"/>
        </w:rPr>
        <w:t xml:space="preserve"> Инициаторами проекта вправе выступать обучающиеся 8 – 11 классов общеобразовательных организаций численностью не менее 6 человек, из которых – 5 человек – лица, осваивающие образовательные программы и 1 – руководитель команды. Руководителем команды может быть представитель соответствующей общеобразовательной организации, в которой проходят обучение участники конкурса.</w:t>
      </w:r>
    </w:p>
    <w:p w:rsidR="00220854" w:rsidRPr="0042236F" w:rsidRDefault="000D40A5" w:rsidP="001D20BB">
      <w:pPr>
        <w:pStyle w:val="1"/>
        <w:spacing w:before="0" w:beforeAutospacing="0" w:after="240" w:afterAutospacing="0" w:line="276" w:lineRule="auto"/>
        <w:jc w:val="both"/>
        <w:rPr>
          <w:sz w:val="24"/>
          <w:szCs w:val="24"/>
        </w:rPr>
      </w:pPr>
      <w:r w:rsidRPr="0042236F">
        <w:rPr>
          <w:b w:val="0"/>
          <w:sz w:val="24"/>
          <w:szCs w:val="24"/>
        </w:rPr>
        <w:tab/>
      </w:r>
      <w:r w:rsidR="00220854" w:rsidRPr="0042236F">
        <w:rPr>
          <w:sz w:val="24"/>
          <w:szCs w:val="24"/>
        </w:rPr>
        <w:t>3.</w:t>
      </w:r>
      <w:r w:rsidR="00220854" w:rsidRPr="0042236F">
        <w:rPr>
          <w:b w:val="0"/>
          <w:sz w:val="24"/>
          <w:szCs w:val="24"/>
        </w:rPr>
        <w:t xml:space="preserve"> Прием заявок на участие в конкурсном отборе осуществляется в Министерстве финансов Республики Адыгея по адресу: г. Майкоп, ул. </w:t>
      </w:r>
      <w:proofErr w:type="gramStart"/>
      <w:r w:rsidR="00220854" w:rsidRPr="0042236F">
        <w:rPr>
          <w:b w:val="0"/>
          <w:sz w:val="24"/>
          <w:szCs w:val="24"/>
        </w:rPr>
        <w:t>Пионерская</w:t>
      </w:r>
      <w:proofErr w:type="gramEnd"/>
      <w:r w:rsidR="00220854" w:rsidRPr="0042236F">
        <w:rPr>
          <w:b w:val="0"/>
          <w:sz w:val="24"/>
          <w:szCs w:val="24"/>
        </w:rPr>
        <w:t>, 199</w:t>
      </w:r>
      <w:r w:rsidRPr="0042236F">
        <w:rPr>
          <w:b w:val="0"/>
          <w:sz w:val="24"/>
          <w:szCs w:val="24"/>
        </w:rPr>
        <w:t xml:space="preserve"> </w:t>
      </w:r>
      <w:r w:rsidR="00220854" w:rsidRPr="0042236F">
        <w:rPr>
          <w:b w:val="0"/>
          <w:sz w:val="24"/>
          <w:szCs w:val="24"/>
        </w:rPr>
        <w:t xml:space="preserve">в рабочие дни </w:t>
      </w:r>
      <w:r w:rsidR="00220854" w:rsidRPr="0042236F">
        <w:rPr>
          <w:sz w:val="24"/>
          <w:szCs w:val="24"/>
        </w:rPr>
        <w:t>с 9:00 ч. 00 мин. по 16:00 ч. 00 мин.</w:t>
      </w:r>
    </w:p>
    <w:p w:rsidR="00220854" w:rsidRPr="00160B2E" w:rsidRDefault="00220854" w:rsidP="0029498C">
      <w:pPr>
        <w:pStyle w:val="1"/>
        <w:spacing w:before="0" w:beforeAutospacing="0" w:after="240" w:afterAutospacing="0" w:line="276" w:lineRule="auto"/>
        <w:jc w:val="center"/>
        <w:rPr>
          <w:sz w:val="24"/>
          <w:szCs w:val="24"/>
        </w:rPr>
      </w:pPr>
      <w:r w:rsidRPr="00D65AE2">
        <w:rPr>
          <w:sz w:val="24"/>
          <w:szCs w:val="24"/>
        </w:rPr>
        <w:t>Дата начала подачи заявок: «</w:t>
      </w:r>
      <w:r w:rsidR="00D65AE2">
        <w:rPr>
          <w:sz w:val="24"/>
          <w:szCs w:val="24"/>
        </w:rPr>
        <w:t xml:space="preserve"> </w:t>
      </w:r>
      <w:r w:rsidR="00D65AE2" w:rsidRPr="00D65AE2">
        <w:rPr>
          <w:sz w:val="24"/>
          <w:szCs w:val="24"/>
        </w:rPr>
        <w:t>25</w:t>
      </w:r>
      <w:r w:rsidR="00D65AE2">
        <w:rPr>
          <w:sz w:val="24"/>
          <w:szCs w:val="24"/>
        </w:rPr>
        <w:t xml:space="preserve"> </w:t>
      </w:r>
      <w:r w:rsidRPr="00D65AE2">
        <w:rPr>
          <w:sz w:val="24"/>
          <w:szCs w:val="24"/>
        </w:rPr>
        <w:t>»</w:t>
      </w:r>
      <w:r w:rsidR="00D65AE2" w:rsidRPr="00D65AE2">
        <w:rPr>
          <w:sz w:val="24"/>
          <w:szCs w:val="24"/>
        </w:rPr>
        <w:t xml:space="preserve"> августа</w:t>
      </w:r>
      <w:r w:rsidRPr="00D65AE2">
        <w:rPr>
          <w:sz w:val="24"/>
          <w:szCs w:val="24"/>
        </w:rPr>
        <w:t xml:space="preserve"> </w:t>
      </w:r>
      <w:r w:rsidR="00D65AE2" w:rsidRPr="00D65AE2">
        <w:rPr>
          <w:sz w:val="24"/>
          <w:szCs w:val="24"/>
        </w:rPr>
        <w:t>2025</w:t>
      </w:r>
      <w:r w:rsidR="00160B2E">
        <w:rPr>
          <w:sz w:val="24"/>
          <w:szCs w:val="24"/>
        </w:rPr>
        <w:t xml:space="preserve"> года.</w:t>
      </w:r>
    </w:p>
    <w:p w:rsidR="001A6422" w:rsidRDefault="00220854" w:rsidP="0029498C">
      <w:pPr>
        <w:pStyle w:val="1"/>
        <w:spacing w:after="240" w:afterAutospacing="0" w:line="276" w:lineRule="auto"/>
        <w:jc w:val="center"/>
        <w:rPr>
          <w:sz w:val="24"/>
          <w:szCs w:val="24"/>
        </w:rPr>
      </w:pPr>
      <w:r w:rsidRPr="00D65AE2">
        <w:rPr>
          <w:sz w:val="24"/>
          <w:szCs w:val="24"/>
        </w:rPr>
        <w:t>Дата окончания подачи заявок: «</w:t>
      </w:r>
      <w:r w:rsidR="00D65AE2">
        <w:rPr>
          <w:sz w:val="24"/>
          <w:szCs w:val="24"/>
        </w:rPr>
        <w:t xml:space="preserve"> 10 </w:t>
      </w:r>
      <w:r w:rsidRPr="00D65AE2">
        <w:rPr>
          <w:sz w:val="24"/>
          <w:szCs w:val="24"/>
        </w:rPr>
        <w:t>»</w:t>
      </w:r>
      <w:r w:rsidR="00D65AE2">
        <w:rPr>
          <w:sz w:val="24"/>
          <w:szCs w:val="24"/>
        </w:rPr>
        <w:t xml:space="preserve"> сентября</w:t>
      </w:r>
      <w:r w:rsidRPr="00D65AE2">
        <w:rPr>
          <w:sz w:val="24"/>
          <w:szCs w:val="24"/>
        </w:rPr>
        <w:t xml:space="preserve"> </w:t>
      </w:r>
      <w:r w:rsidR="00D65AE2">
        <w:rPr>
          <w:sz w:val="24"/>
          <w:szCs w:val="24"/>
        </w:rPr>
        <w:t>2025</w:t>
      </w:r>
      <w:r w:rsidR="00160B2E">
        <w:rPr>
          <w:sz w:val="24"/>
          <w:szCs w:val="24"/>
        </w:rPr>
        <w:t xml:space="preserve"> года.</w:t>
      </w:r>
    </w:p>
    <w:p w:rsidR="00160B2E" w:rsidRPr="00160B2E" w:rsidRDefault="00160B2E" w:rsidP="00160B2E">
      <w:pPr>
        <w:pStyle w:val="1"/>
        <w:spacing w:after="240" w:afterAutospacing="0" w:line="276" w:lineRule="auto"/>
        <w:rPr>
          <w:sz w:val="26"/>
          <w:szCs w:val="26"/>
        </w:rPr>
      </w:pPr>
      <w:r w:rsidRPr="00160B2E">
        <w:rPr>
          <w:sz w:val="26"/>
          <w:szCs w:val="26"/>
        </w:rPr>
        <w:t>Конкурсный отбор пройдет в два этапа:</w:t>
      </w:r>
    </w:p>
    <w:p w:rsidR="0042236F" w:rsidRPr="00D65AE2" w:rsidRDefault="0042236F" w:rsidP="000D40A5">
      <w:pPr>
        <w:pStyle w:val="1"/>
        <w:spacing w:after="240" w:afterAutospacing="0" w:line="276" w:lineRule="auto"/>
        <w:jc w:val="both"/>
        <w:rPr>
          <w:b w:val="0"/>
          <w:sz w:val="24"/>
          <w:szCs w:val="24"/>
        </w:rPr>
      </w:pPr>
      <w:proofErr w:type="gramStart"/>
      <w:r w:rsidRPr="0042236F">
        <w:rPr>
          <w:sz w:val="24"/>
          <w:szCs w:val="24"/>
          <w:lang w:val="en-US"/>
        </w:rPr>
        <w:t>I</w:t>
      </w:r>
      <w:r w:rsidRPr="0042236F">
        <w:rPr>
          <w:sz w:val="24"/>
          <w:szCs w:val="24"/>
        </w:rPr>
        <w:t xml:space="preserve"> этап</w:t>
      </w:r>
      <w:r w:rsidRPr="0042236F">
        <w:rPr>
          <w:b w:val="0"/>
          <w:sz w:val="24"/>
          <w:szCs w:val="24"/>
        </w:rPr>
        <w:t xml:space="preserve"> – участники конкурсного отбора, допущенные к участию в конкурсе, проходят «Тренинг по школьному инициативному </w:t>
      </w:r>
      <w:proofErr w:type="spellStart"/>
      <w:r w:rsidRPr="0042236F">
        <w:rPr>
          <w:b w:val="0"/>
          <w:sz w:val="24"/>
          <w:szCs w:val="24"/>
        </w:rPr>
        <w:t>бюджетированию</w:t>
      </w:r>
      <w:proofErr w:type="spellEnd"/>
      <w:r w:rsidRPr="0042236F">
        <w:rPr>
          <w:b w:val="0"/>
          <w:sz w:val="24"/>
          <w:szCs w:val="24"/>
        </w:rPr>
        <w:t xml:space="preserve">», который состоится </w:t>
      </w:r>
      <w:r w:rsidRPr="0042236F">
        <w:rPr>
          <w:sz w:val="24"/>
          <w:szCs w:val="24"/>
        </w:rPr>
        <w:t>12 сентября 2025 года</w:t>
      </w:r>
      <w:r w:rsidR="00D65AE2">
        <w:rPr>
          <w:sz w:val="24"/>
          <w:szCs w:val="24"/>
        </w:rPr>
        <w:t>.</w:t>
      </w:r>
      <w:proofErr w:type="gramEnd"/>
    </w:p>
    <w:p w:rsidR="0042236F" w:rsidRPr="0042236F" w:rsidRDefault="0042236F" w:rsidP="000D40A5">
      <w:pPr>
        <w:pStyle w:val="1"/>
        <w:spacing w:after="240" w:afterAutospacing="0" w:line="276" w:lineRule="auto"/>
        <w:jc w:val="both"/>
        <w:rPr>
          <w:b w:val="0"/>
          <w:sz w:val="24"/>
          <w:szCs w:val="24"/>
        </w:rPr>
      </w:pPr>
      <w:r w:rsidRPr="0042236F">
        <w:rPr>
          <w:sz w:val="24"/>
          <w:szCs w:val="24"/>
        </w:rPr>
        <w:t>II этап</w:t>
      </w:r>
      <w:r w:rsidRPr="0042236F">
        <w:rPr>
          <w:b w:val="0"/>
          <w:sz w:val="24"/>
          <w:szCs w:val="24"/>
        </w:rPr>
        <w:t xml:space="preserve"> – участники конкурсного отбора публично представляют </w:t>
      </w:r>
      <w:r w:rsidR="00160B2E">
        <w:rPr>
          <w:b w:val="0"/>
          <w:sz w:val="24"/>
          <w:szCs w:val="24"/>
        </w:rPr>
        <w:t xml:space="preserve">(защищают) </w:t>
      </w:r>
      <w:r w:rsidRPr="0042236F">
        <w:rPr>
          <w:b w:val="0"/>
          <w:sz w:val="24"/>
          <w:szCs w:val="24"/>
        </w:rPr>
        <w:t xml:space="preserve">свой инициативный проект, который состоится </w:t>
      </w:r>
      <w:r w:rsidRPr="0042236F">
        <w:rPr>
          <w:sz w:val="24"/>
          <w:szCs w:val="24"/>
        </w:rPr>
        <w:t>25 сентября 2025 года</w:t>
      </w:r>
      <w:r w:rsidR="00D65AE2">
        <w:rPr>
          <w:sz w:val="24"/>
          <w:szCs w:val="24"/>
        </w:rPr>
        <w:t>.</w:t>
      </w:r>
      <w:r w:rsidRPr="0042236F">
        <w:rPr>
          <w:b w:val="0"/>
          <w:sz w:val="24"/>
          <w:szCs w:val="24"/>
        </w:rPr>
        <w:t xml:space="preserve"> </w:t>
      </w:r>
    </w:p>
    <w:p w:rsidR="002A260C" w:rsidRDefault="001D20BB" w:rsidP="000D40A5">
      <w:pPr>
        <w:pStyle w:val="1"/>
        <w:spacing w:after="240" w:afterAutospacing="0" w:line="276" w:lineRule="auto"/>
        <w:jc w:val="both"/>
      </w:pPr>
      <w:r>
        <w:rPr>
          <w:b w:val="0"/>
          <w:sz w:val="22"/>
          <w:szCs w:val="22"/>
        </w:rPr>
        <w:t>Ссылка на НПА</w:t>
      </w:r>
      <w:r w:rsidR="002A260C" w:rsidRPr="002A260C">
        <w:rPr>
          <w:b w:val="0"/>
          <w:sz w:val="22"/>
          <w:szCs w:val="22"/>
        </w:rPr>
        <w:t xml:space="preserve">: </w:t>
      </w:r>
      <w:hyperlink r:id="rId6" w:anchor="/document/411859452/paragraph/1/doclist/13061/1/0/0/инициативного%20бюджетирования%20адыгея:8" w:history="1">
        <w:r w:rsidR="002A260C" w:rsidRPr="002A260C">
          <w:rPr>
            <w:rStyle w:val="a3"/>
            <w:b w:val="0"/>
            <w:sz w:val="22"/>
            <w:szCs w:val="22"/>
          </w:rPr>
          <w:t>https://internet.garant.ru/#/document/411859452/paragraph/1/doclist/13061/1/0/0/инициативного%20бюджетирования%20адыгея:8</w:t>
        </w:r>
      </w:hyperlink>
    </w:p>
    <w:p w:rsidR="001D20BB" w:rsidRPr="002A260C" w:rsidRDefault="00C63846" w:rsidP="000D40A5">
      <w:pPr>
        <w:pStyle w:val="1"/>
        <w:spacing w:after="240" w:afterAutospacing="0" w:line="276" w:lineRule="auto"/>
        <w:jc w:val="both"/>
        <w:rPr>
          <w:b w:val="0"/>
          <w:sz w:val="22"/>
          <w:szCs w:val="22"/>
        </w:rPr>
      </w:pPr>
      <w:hyperlink r:id="rId7" w:anchor="/document/72941094/paragraph/115692/doclist/13061/2/0/0/инициативного%20бюджетирования%20адыгея:9" w:history="1">
        <w:r w:rsidR="001D20BB" w:rsidRPr="002A5217">
          <w:rPr>
            <w:rStyle w:val="a3"/>
            <w:b w:val="0"/>
            <w:sz w:val="22"/>
            <w:szCs w:val="22"/>
          </w:rPr>
          <w:t>https://internet.garant.ru/#/document/72941094/paragraph/115692/doclist/13061/2/0/0/инициативного%20бюджетирования%20адыгея:9</w:t>
        </w:r>
      </w:hyperlink>
    </w:p>
    <w:sectPr w:rsidR="001D20BB" w:rsidRPr="002A260C" w:rsidSect="001D20BB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15FB"/>
    <w:multiLevelType w:val="hybridMultilevel"/>
    <w:tmpl w:val="391092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67102"/>
    <w:multiLevelType w:val="hybridMultilevel"/>
    <w:tmpl w:val="53DA55F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588E"/>
    <w:multiLevelType w:val="hybridMultilevel"/>
    <w:tmpl w:val="9C4CA3F2"/>
    <w:lvl w:ilvl="0" w:tplc="6360DFFE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>
    <w:nsid w:val="3E8700C9"/>
    <w:multiLevelType w:val="hybridMultilevel"/>
    <w:tmpl w:val="25F0CFD8"/>
    <w:lvl w:ilvl="0" w:tplc="5F107BF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7E25B8"/>
    <w:multiLevelType w:val="multilevel"/>
    <w:tmpl w:val="D226B8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63130"/>
    <w:multiLevelType w:val="hybridMultilevel"/>
    <w:tmpl w:val="9FECCA88"/>
    <w:lvl w:ilvl="0" w:tplc="D6808B4E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640D2418"/>
    <w:multiLevelType w:val="hybridMultilevel"/>
    <w:tmpl w:val="29ECB4EE"/>
    <w:lvl w:ilvl="0" w:tplc="A9F4A42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DC7"/>
    <w:rsid w:val="00022FB1"/>
    <w:rsid w:val="000D40A5"/>
    <w:rsid w:val="00111FB6"/>
    <w:rsid w:val="00154312"/>
    <w:rsid w:val="00154AD2"/>
    <w:rsid w:val="00160B2E"/>
    <w:rsid w:val="001A6422"/>
    <w:rsid w:val="001D20BB"/>
    <w:rsid w:val="002118CF"/>
    <w:rsid w:val="002177CE"/>
    <w:rsid w:val="00220854"/>
    <w:rsid w:val="0029498C"/>
    <w:rsid w:val="002A260C"/>
    <w:rsid w:val="002C35A7"/>
    <w:rsid w:val="00326F5D"/>
    <w:rsid w:val="00367677"/>
    <w:rsid w:val="0037608C"/>
    <w:rsid w:val="00383E60"/>
    <w:rsid w:val="003E5134"/>
    <w:rsid w:val="00420716"/>
    <w:rsid w:val="0042236F"/>
    <w:rsid w:val="0044416B"/>
    <w:rsid w:val="004868DE"/>
    <w:rsid w:val="00494FF7"/>
    <w:rsid w:val="0052443F"/>
    <w:rsid w:val="00545FEA"/>
    <w:rsid w:val="00576DB9"/>
    <w:rsid w:val="005929F1"/>
    <w:rsid w:val="00690940"/>
    <w:rsid w:val="006A06C4"/>
    <w:rsid w:val="006A3C53"/>
    <w:rsid w:val="00701D77"/>
    <w:rsid w:val="007754B4"/>
    <w:rsid w:val="00783E60"/>
    <w:rsid w:val="00797D9E"/>
    <w:rsid w:val="007C10B7"/>
    <w:rsid w:val="00805C69"/>
    <w:rsid w:val="00873FE8"/>
    <w:rsid w:val="00886DA9"/>
    <w:rsid w:val="008B7312"/>
    <w:rsid w:val="008D1162"/>
    <w:rsid w:val="0099205C"/>
    <w:rsid w:val="009C27E0"/>
    <w:rsid w:val="009C5D44"/>
    <w:rsid w:val="00AE22B1"/>
    <w:rsid w:val="00B04872"/>
    <w:rsid w:val="00B16F61"/>
    <w:rsid w:val="00B413B4"/>
    <w:rsid w:val="00B81935"/>
    <w:rsid w:val="00B97FF5"/>
    <w:rsid w:val="00BF1659"/>
    <w:rsid w:val="00C06631"/>
    <w:rsid w:val="00C26D83"/>
    <w:rsid w:val="00C63846"/>
    <w:rsid w:val="00CC4FF6"/>
    <w:rsid w:val="00CC5DFB"/>
    <w:rsid w:val="00CC7747"/>
    <w:rsid w:val="00CD1254"/>
    <w:rsid w:val="00D11234"/>
    <w:rsid w:val="00D408EC"/>
    <w:rsid w:val="00D52763"/>
    <w:rsid w:val="00D65AE2"/>
    <w:rsid w:val="00D932C1"/>
    <w:rsid w:val="00E03D79"/>
    <w:rsid w:val="00E13493"/>
    <w:rsid w:val="00E77341"/>
    <w:rsid w:val="00E83DC1"/>
    <w:rsid w:val="00EA3B9A"/>
    <w:rsid w:val="00EA474A"/>
    <w:rsid w:val="00EB29EE"/>
    <w:rsid w:val="00EB4D10"/>
    <w:rsid w:val="00EB7832"/>
    <w:rsid w:val="00ED0560"/>
    <w:rsid w:val="00F72DC7"/>
    <w:rsid w:val="00FC71E0"/>
    <w:rsid w:val="00FE0523"/>
    <w:rsid w:val="00FE0B41"/>
    <w:rsid w:val="00FE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EE"/>
  </w:style>
  <w:style w:type="paragraph" w:styleId="1">
    <w:name w:val="heading 1"/>
    <w:basedOn w:val="a"/>
    <w:link w:val="10"/>
    <w:uiPriority w:val="9"/>
    <w:qFormat/>
    <w:rsid w:val="00F7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932C1"/>
    <w:rPr>
      <w:color w:val="0000FF"/>
      <w:u w:val="single"/>
    </w:rPr>
  </w:style>
  <w:style w:type="paragraph" w:styleId="a4">
    <w:name w:val="No Spacing"/>
    <w:uiPriority w:val="1"/>
    <w:qFormat/>
    <w:rsid w:val="001A642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443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1123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B7832"/>
    <w:rPr>
      <w:color w:val="800080" w:themeColor="followedHyperlink"/>
      <w:u w:val="single"/>
    </w:rPr>
  </w:style>
  <w:style w:type="paragraph" w:customStyle="1" w:styleId="date">
    <w:name w:val="date"/>
    <w:basedOn w:val="a"/>
    <w:rsid w:val="0021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1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22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qFormat/>
    <w:rsid w:val="00220854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D6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5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5DA3B-B9CA-42F5-942F-6BCB4817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cp:lastModifiedBy>potokova</cp:lastModifiedBy>
  <cp:revision>6</cp:revision>
  <cp:lastPrinted>2025-08-20T09:14:00Z</cp:lastPrinted>
  <dcterms:created xsi:type="dcterms:W3CDTF">2024-10-29T06:52:00Z</dcterms:created>
  <dcterms:modified xsi:type="dcterms:W3CDTF">2025-08-20T09:15:00Z</dcterms:modified>
</cp:coreProperties>
</file>