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МИНИСТРОВ РЕСПУБЛИКИ АДЫГЕЯ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 xml:space="preserve">некоторые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Республики Адыгея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"https://login.consultant.ru/link/?req=doc&amp;base=RLAW977&amp;n=81893&amp;dst=100338" \h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2 статьи 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Закона Республики Адыгея от 1 октября 1996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24 "О Кабинете Министров Республики Адыгея"</w:t>
      </w:r>
      <w:r>
        <w:rPr>
          <w:sz w:val="28"/>
          <w:szCs w:val="28"/>
        </w:rPr>
        <w:t xml:space="preserve">, в целях оптимизации деятельности исполнительных органов Республики Адыгея Кабинет Министров Республики Адыгея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ind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Сократить предельную штатную численность </w:t>
      </w:r>
      <w:r>
        <w:rPr>
          <w:sz w:val="28"/>
          <w:szCs w:val="28"/>
        </w:rPr>
        <w:t xml:space="preserve"> в следующих исполнительн</w:t>
      </w:r>
      <w:r>
        <w:rPr>
          <w:sz w:val="28"/>
          <w:szCs w:val="28"/>
        </w:rPr>
        <w:t xml:space="preserve">ых органах</w:t>
      </w:r>
      <w:r>
        <w:rPr>
          <w:sz w:val="28"/>
          <w:szCs w:val="28"/>
        </w:rPr>
        <w:t xml:space="preserve"> Республики Адыгея: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Комитете Республики Адыгея по взаимодействию с органами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единицу государственного гражданского служащего Республики Адыгея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Комитете Республики Адыгея по физической культуре и спорту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единицу государственного гражданского служащего Республики Адыгея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Управлении государственных инспекций по надзору за строительством зданий, сооружений и эксплуатацией жилищного фонда Республики Адыгея</w:t>
      </w:r>
      <w:r>
        <w:rPr>
          <w:sz w:val="28"/>
          <w:szCs w:val="28"/>
        </w:rPr>
        <w:t xml:space="preserve"> на 1 единицу государственного гражданского служащего Республики Адыгея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охране и использованию объектов животного мира и водных биологических ресурсов Республики Адыгея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 единицу государственного гражданского служащего Республики Адыгея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В Министерстве финансов Республики Адыгея сократить </w:t>
      </w:r>
      <w:r>
        <w:rPr>
          <w:sz w:val="28"/>
          <w:szCs w:val="28"/>
        </w:rPr>
        <w:t xml:space="preserve">1 единицу государственного гражданского служащего Республики Адыгея</w:t>
      </w:r>
      <w:r>
        <w:rPr>
          <w:sz w:val="28"/>
          <w:szCs w:val="28"/>
          <w:highlight w:val="none"/>
        </w:rPr>
        <w:t xml:space="preserve"> и увеличить на 1 единицу </w:t>
      </w:r>
      <w:r>
        <w:rPr>
          <w:sz w:val="28"/>
          <w:szCs w:val="28"/>
        </w:rPr>
        <w:t xml:space="preserve">работник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замещающ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не являющ</w:t>
      </w:r>
      <w:r>
        <w:rPr>
          <w:sz w:val="28"/>
          <w:szCs w:val="28"/>
        </w:rPr>
        <w:t xml:space="preserve">уюся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ью</w:t>
      </w:r>
      <w:r>
        <w:rPr>
          <w:sz w:val="28"/>
          <w:szCs w:val="28"/>
        </w:rPr>
        <w:t xml:space="preserve"> государственной гражданской службы Республики Адыгея.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left="0" w:firstLine="72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3. Министерству финансов Республики Адыгея обеспечить финансирование расходов, связанных с реализацией настоящего постановления, за счет средств республиканского бюджета Республики Адыгея.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https://login.consultant.ru/link/?req=doc&amp;base=RLAW977&amp;n=67089&amp;dst=100189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постановлению Кабинета Министров Республики Адыгея от 24 декабря 2007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206 «Об оплате труда работников государственных органов Республики Адыгея, замещающих должности, не являющиеся должностями государственной гражданской службы Республики Адыгея» (Собрание законодательства Республики Адыгея, 2007,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12; 2008,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6; 2009,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4; 2010,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1, 7; 2011,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12; 2012,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1, 8; 2013,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9; 2014,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5, 8; 2015,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2, 9, 12; 2017,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12; 2018,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5; 2019,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3, 9</w:t>
      </w:r>
      <w:r>
        <w:rPr>
          <w:sz w:val="28"/>
          <w:szCs w:val="28"/>
        </w:rPr>
        <w:t xml:space="preserve">; 2020, № 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8; 2021, № 9; 2022, № 10; 2023, № 5,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10, 12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2024, № 2, 5, 7, 8; 2025, № 8</w:t>
      </w:r>
      <w:r>
        <w:rPr>
          <w:sz w:val="28"/>
          <w:szCs w:val="28"/>
        </w:rPr>
        <w:t xml:space="preserve">, 12) изменение, </w:t>
      </w:r>
      <w:r>
        <w:rPr>
          <w:sz w:val="28"/>
          <w:szCs w:val="28"/>
        </w:rPr>
        <w:t xml:space="preserve">дополнив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https://login.consultant.ru/link/?req=doc&amp;base=RLAW977&amp;n=67089&amp;dst=100342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сноску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&lt;</w:t>
      </w:r>
      <w:r>
        <w:rPr>
          <w:sz w:val="28"/>
          <w:szCs w:val="28"/>
        </w:rPr>
        <w:t xml:space="preserve">**</w:t>
      </w:r>
      <w:r>
        <w:rPr>
          <w:sz w:val="28"/>
          <w:szCs w:val="28"/>
        </w:rPr>
        <w:t xml:space="preserve">&gt;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 «в 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Министерстве труда и социального развития Республики Адыгея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словами</w:t>
      </w:r>
      <w:r>
        <w:rPr>
          <w:sz w:val="28"/>
          <w:szCs w:val="28"/>
        </w:rPr>
        <w:t xml:space="preserve"> «,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Министерстве финансов Республики Адыгея»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приложение к постановлению Кабинета Министров Республики Адыгея от 22 ноября 2022 года № 302  «О предельной штатной численности и фонде оплаты труда в исполнительн</w:t>
      </w:r>
      <w:r>
        <w:rPr>
          <w:sz w:val="28"/>
          <w:szCs w:val="28"/>
        </w:rPr>
        <w:t xml:space="preserve">ых органах</w:t>
      </w:r>
      <w:r>
        <w:rPr>
          <w:sz w:val="28"/>
          <w:szCs w:val="28"/>
        </w:rPr>
        <w:t xml:space="preserve"> Республики Адыгея» </w:t>
      </w:r>
      <w:r>
        <w:rPr>
          <w:sz w:val="28"/>
          <w:szCs w:val="28"/>
        </w:rPr>
        <w:t xml:space="preserve">(Собрание законодательства Республики Адыгея, 2022, № 11</w:t>
      </w:r>
      <w:r>
        <w:rPr>
          <w:sz w:val="28"/>
          <w:szCs w:val="28"/>
        </w:rPr>
        <w:t xml:space="preserve">, 12</w:t>
      </w:r>
      <w:r>
        <w:rPr>
          <w:sz w:val="28"/>
          <w:szCs w:val="28"/>
        </w:rPr>
        <w:t xml:space="preserve">; 2023, № 6, 7, 10, 12; 2024, № 2, 3, 4, 5, 7, 8, 11, 12; 2025, № 2, 7, 9, 10, 11, 12)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строку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4956,0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строкой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4935,8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б) строку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Комитет Республики Адыгея по взаимодействию с органами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1225,7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строкой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Комитет Республики Адыгея по взаимодействию с органами местного самоуправления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1149,4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в) строку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Комитет Республики Адыгея по физической культуре и спорту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1085,1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строкой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Комитет Республики Адыгея по физической культуре и спорту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997,7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г</w:t>
      </w:r>
      <w:r>
        <w:rPr>
          <w:sz w:val="28"/>
          <w:szCs w:val="28"/>
        </w:rPr>
        <w:t xml:space="preserve">) строку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1455,7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строкой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Управление государственных инспекций по надзору за строительством зданий, сооружений и эксплуатацией жилищного фонда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1383,4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д) строку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Управление по охране и использованию объектов животного мира и водных биологических ресурсов Республики Адыгея,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2154,3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из них на выполнение переданных полномочий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540,3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заменить строкой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2006"/>
        <w:gridCol w:w="1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Управление по охране и использованию объектов животного мира и водных биологических ресурсов Республики Адыгея,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2077,9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из них на выполнение переданных полномочий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464,4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</w:t>
      </w:r>
      <w:r>
        <w:rPr>
          <w:sz w:val="28"/>
          <w:szCs w:val="28"/>
        </w:rPr>
        <w:t xml:space="preserve">о дня его принятия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дыгея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А.Керашев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8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rPr>
      <w:lang w:val="ru-RU" w:eastAsia="ru-RU" w:bidi="ar-SA"/>
    </w:rPr>
  </w:style>
  <w:style w:type="paragraph" w:styleId="880">
    <w:name w:val="Заголовок 1"/>
    <w:basedOn w:val="879"/>
    <w:next w:val="879"/>
    <w:link w:val="895"/>
    <w:qFormat/>
    <w:pPr>
      <w:ind w:firstLine="720"/>
      <w:jc w:val="both"/>
      <w:keepNext/>
      <w:outlineLvl w:val="0"/>
    </w:pPr>
    <w:rPr>
      <w:sz w:val="28"/>
    </w:rPr>
  </w:style>
  <w:style w:type="paragraph" w:styleId="881">
    <w:name w:val="Заголовок 3"/>
    <w:basedOn w:val="879"/>
    <w:next w:val="879"/>
    <w:link w:val="89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82">
    <w:name w:val="Основной шрифт абзаца"/>
    <w:next w:val="882"/>
    <w:link w:val="879"/>
    <w:semiHidden/>
  </w:style>
  <w:style w:type="table" w:styleId="883">
    <w:name w:val="Обычная таблица"/>
    <w:next w:val="883"/>
    <w:link w:val="879"/>
    <w:semiHidden/>
    <w:tblPr/>
  </w:style>
  <w:style w:type="numbering" w:styleId="884">
    <w:name w:val="Нет списка"/>
    <w:next w:val="884"/>
    <w:link w:val="879"/>
    <w:semiHidden/>
  </w:style>
  <w:style w:type="paragraph" w:styleId="885">
    <w:name w:val="Текст выноски"/>
    <w:basedOn w:val="879"/>
    <w:next w:val="885"/>
    <w:link w:val="886"/>
    <w:uiPriority w:val="99"/>
    <w:semiHidden/>
    <w:unhideWhenUsed/>
    <w:rPr>
      <w:rFonts w:ascii="Tahoma" w:hAnsi="Tahoma" w:cs="Tahoma"/>
      <w:sz w:val="16"/>
      <w:szCs w:val="16"/>
    </w:rPr>
  </w:style>
  <w:style w:type="character" w:styleId="886">
    <w:name w:val="Текст выноски Знак"/>
    <w:basedOn w:val="882"/>
    <w:next w:val="886"/>
    <w:link w:val="885"/>
    <w:uiPriority w:val="99"/>
    <w:semiHidden/>
    <w:rPr>
      <w:rFonts w:ascii="Tahoma" w:hAnsi="Tahoma" w:cs="Tahoma"/>
      <w:sz w:val="16"/>
      <w:szCs w:val="16"/>
    </w:rPr>
  </w:style>
  <w:style w:type="paragraph" w:styleId="887">
    <w:name w:val="Верхний колонтитул"/>
    <w:basedOn w:val="879"/>
    <w:next w:val="887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>
    <w:name w:val="Верхний колонтитул Знак"/>
    <w:basedOn w:val="882"/>
    <w:next w:val="888"/>
    <w:link w:val="887"/>
    <w:uiPriority w:val="99"/>
  </w:style>
  <w:style w:type="paragraph" w:styleId="889">
    <w:name w:val="Нижний колонтитул"/>
    <w:basedOn w:val="879"/>
    <w:next w:val="889"/>
    <w:link w:val="89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0">
    <w:name w:val="Нижний колонтитул Знак"/>
    <w:basedOn w:val="882"/>
    <w:next w:val="890"/>
    <w:link w:val="889"/>
    <w:uiPriority w:val="99"/>
    <w:semiHidden/>
  </w:style>
  <w:style w:type="character" w:styleId="891">
    <w:name w:val="Гиперссылка"/>
    <w:basedOn w:val="882"/>
    <w:next w:val="891"/>
    <w:link w:val="879"/>
    <w:uiPriority w:val="99"/>
    <w:unhideWhenUsed/>
    <w:rPr>
      <w:color w:val="0000ff"/>
      <w:u w:val="single"/>
    </w:rPr>
  </w:style>
  <w:style w:type="paragraph" w:styleId="892">
    <w:name w:val="Прижатый влево"/>
    <w:basedOn w:val="879"/>
    <w:next w:val="879"/>
    <w:link w:val="879"/>
    <w:pPr>
      <w:widowControl w:val="off"/>
    </w:pPr>
    <w:rPr>
      <w:rFonts w:ascii="Arial" w:hAnsi="Arial"/>
      <w:sz w:val="24"/>
      <w:szCs w:val="24"/>
    </w:rPr>
  </w:style>
  <w:style w:type="paragraph" w:styleId="893">
    <w:name w:val="Нормальный (таблица)"/>
    <w:basedOn w:val="879"/>
    <w:next w:val="879"/>
    <w:link w:val="879"/>
    <w:pPr>
      <w:jc w:val="both"/>
      <w:widowControl w:val="off"/>
    </w:pPr>
    <w:rPr>
      <w:rFonts w:ascii="Arial" w:hAnsi="Arial"/>
      <w:sz w:val="24"/>
      <w:szCs w:val="24"/>
    </w:rPr>
  </w:style>
  <w:style w:type="paragraph" w:styleId="894">
    <w:name w:val="ConsPlusNormal"/>
    <w:next w:val="894"/>
    <w:link w:val="879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95">
    <w:name w:val="Заголовок 1 Знак"/>
    <w:basedOn w:val="882"/>
    <w:next w:val="895"/>
    <w:link w:val="880"/>
    <w:rPr>
      <w:sz w:val="28"/>
    </w:rPr>
  </w:style>
  <w:style w:type="paragraph" w:styleId="896">
    <w:name w:val="Основной текст с отступом"/>
    <w:basedOn w:val="879"/>
    <w:next w:val="896"/>
    <w:link w:val="897"/>
    <w:pPr>
      <w:ind w:firstLine="720"/>
      <w:jc w:val="both"/>
    </w:pPr>
    <w:rPr>
      <w:sz w:val="28"/>
    </w:rPr>
  </w:style>
  <w:style w:type="character" w:styleId="897">
    <w:name w:val="Основной текст с отступом Знак"/>
    <w:basedOn w:val="882"/>
    <w:next w:val="897"/>
    <w:link w:val="896"/>
    <w:rPr>
      <w:sz w:val="28"/>
    </w:rPr>
  </w:style>
  <w:style w:type="character" w:styleId="898">
    <w:name w:val="Заголовок 3 Знак"/>
    <w:basedOn w:val="882"/>
    <w:next w:val="898"/>
    <w:link w:val="881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minfin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АДЫГЕЯ</dc:title>
  <dc:creator>OVODOVA</dc:creator>
  <cp:lastModifiedBy>borokova</cp:lastModifiedBy>
  <cp:revision>37</cp:revision>
  <dcterms:created xsi:type="dcterms:W3CDTF">2025-10-30T06:46:00Z</dcterms:created>
  <dcterms:modified xsi:type="dcterms:W3CDTF">2026-02-06T13:47:33Z</dcterms:modified>
  <cp:version>786432</cp:version>
</cp:coreProperties>
</file>