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  <w:t xml:space="preserve">П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е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  <w:t xml:space="preserve">КАБИНЕТ МИНИСТРОВ РЕСПУБЛИКИ АДЫГЕЯ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РАСПОРЯЖЕНИЕ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от __________________ № _______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 внесении изменени</w:t>
      </w:r>
      <w:r>
        <w:rPr>
          <w:bCs/>
          <w:color w:val="000000" w:themeColor="text1"/>
          <w:sz w:val="28"/>
          <w:szCs w:val="28"/>
        </w:rPr>
        <w:t xml:space="preserve">я</w:t>
      </w:r>
      <w:r>
        <w:rPr>
          <w:bCs/>
          <w:color w:val="000000" w:themeColor="text1"/>
          <w:sz w:val="28"/>
          <w:szCs w:val="28"/>
        </w:rPr>
        <w:t xml:space="preserve"> в распоряжение Кабинета Министров Республики Адыгея </w:t>
      </w:r>
      <w:r>
        <w:rPr>
          <w:color w:val="000000" w:themeColor="text1"/>
          <w:sz w:val="28"/>
          <w:szCs w:val="28"/>
        </w:rPr>
        <w:t xml:space="preserve">от 21 февраля 2025 года № 69-р «О Плане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консолидированного бюджета Республики Адыгея»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  <w:t xml:space="preserve">Кабинет Министров Республики Адыгея постановляет: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1. Внести в </w:t>
      </w:r>
      <w:r>
        <w:rPr>
          <w:color w:val="000000" w:themeColor="text1"/>
          <w:sz w:val="28"/>
          <w:szCs w:val="28"/>
        </w:rPr>
        <w:t xml:space="preserve">в распоряжение Кабинета Министров Республики Адыгея </w:t>
      </w:r>
      <w:r>
        <w:rPr>
          <w:color w:val="000000" w:themeColor="text1"/>
          <w:sz w:val="28"/>
          <w:szCs w:val="28"/>
        </w:rPr>
        <w:t xml:space="preserve">от 21 февраля 2025 года № 69-р «О Плане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консолидированного бюджета Республики Адыгея»</w:t>
      </w:r>
      <w:r>
        <w:rPr>
          <w:color w:val="000000" w:themeColor="text1"/>
          <w:sz w:val="28"/>
          <w:szCs w:val="28"/>
        </w:rPr>
        <w:t xml:space="preserve"> следующ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е изменени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1) в преамбуле слова «23 декабря 2024 года № 2024-00301» заменить словами «22 декабря 2025 года № 2025-00515»;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2) пункт 2 изложить в новой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  <w:t xml:space="preserve">«2. </w:t>
      </w:r>
      <w:r>
        <w:rPr>
          <w:color w:val="000000" w:themeColor="text1"/>
          <w:sz w:val="28"/>
          <w:szCs w:val="28"/>
        </w:rPr>
        <w:t xml:space="preserve">Исполнительным органам Республики Адыгея, ответственным за реализацию мероприятий </w:t>
      </w:r>
      <w:hyperlink r:id="rId9" w:tooltip="https://internet.garant.ru/#/document/411586831/entry/7" w:history="1">
        <w:r>
          <w:rPr>
            <w:color w:val="000000" w:themeColor="text1"/>
            <w:sz w:val="28"/>
            <w:szCs w:val="28"/>
          </w:rPr>
          <w:t xml:space="preserve">Плана</w:t>
        </w:r>
      </w:hyperlink>
      <w:r>
        <w:rPr>
          <w:color w:val="000000" w:themeColor="text1"/>
          <w:sz w:val="28"/>
          <w:szCs w:val="28"/>
        </w:rPr>
        <w:t xml:space="preserve">, представлять в Министерство финансов Республики Адыгея </w:t>
      </w:r>
      <w:r>
        <w:rPr>
          <w:color w:val="000000" w:themeColor="text1"/>
          <w:sz w:val="28"/>
          <w:szCs w:val="28"/>
        </w:rPr>
        <w:t xml:space="preserve">информацию </w:t>
      </w:r>
      <w:r>
        <w:rPr>
          <w:color w:val="000000" w:themeColor="text1"/>
          <w:sz w:val="28"/>
          <w:szCs w:val="28"/>
        </w:rPr>
        <w:t xml:space="preserve">о ходе реализации мероприятий Плана </w:t>
      </w:r>
      <w:r>
        <w:rPr>
          <w:color w:val="000000" w:themeColor="text1"/>
          <w:sz w:val="28"/>
          <w:szCs w:val="28"/>
        </w:rPr>
        <w:t xml:space="preserve">по итогам первого полугодия </w:t>
      </w:r>
      <w:r>
        <w:rPr>
          <w:color w:val="000000" w:themeColor="text1"/>
          <w:sz w:val="28"/>
          <w:szCs w:val="28"/>
        </w:rPr>
        <w:t xml:space="preserve">до 15 июля</w:t>
      </w:r>
      <w:r>
        <w:rPr>
          <w:color w:val="000000" w:themeColor="text1"/>
          <w:sz w:val="28"/>
          <w:szCs w:val="28"/>
        </w:rPr>
        <w:t xml:space="preserve">, а также по итогам отчетного финансового года в срок до 15 января</w:t>
      </w:r>
      <w:r>
        <w:rPr>
          <w:color w:val="000000" w:themeColor="text1"/>
          <w:sz w:val="28"/>
          <w:szCs w:val="28"/>
        </w:rPr>
        <w:t xml:space="preserve">.»;</w:t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3) пункт 5 приложения изложить в новой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Style w:val="853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</w:tblGrid>
      <w:tr>
        <w:tblPrEx/>
        <w:trPr/>
        <w:tc>
          <w:tcPr>
            <w:tcW w:w="2338" w:type="dxa"/>
            <w:textDirection w:val="lrTb"/>
            <w:noWrap w:val="false"/>
          </w:tcPr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5. Представление информации о результатах инвентаризации мер социальной поддержки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раждан, включающе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й: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1) информацию о предоставляемых мерах социальной поддержки, финансируемых за счет средств республиканского бюджета Республики Адыгея (местных бюджетов);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2) информацию о целесообразности дальнейшего предоставления мер социальной поддержки, финансируемых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за счет средств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еспубликанского бюджета Республики Адыгея (местных бюджетов);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3) предложения о необходимости внесения изменений в законодательство Республики Адыгея в части изменения категорий получателей мер социальной поддержки, условий их предоставления, а также размер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r>
          </w:p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4) предложения по внесению изменений в законодательство Республики Адыгея в части исключения случаев предоставления мер социальной поддержки, дублирующих меры социальной поддержки, обеспечение которых осуществляется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83" w:lineRule="exact"/>
              <w:rPr>
                <w:rFonts w:ascii="Times New Roman" w:hAnsi="Times New Roman" w:cs="Times New Roman"/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ежегодно до 1 июля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contextualSpacing w:val="0"/>
              <w:jc w:val="both"/>
              <w:spacing w:before="0" w:after="0" w:line="283" w:lineRule="exact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информация представлена в Министерство финансов Республики Адыгея (финансовые органы муниципальных образований) в целях обобщения результатов инвентаризации мер социальной поддержки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both"/>
              <w:spacing w:before="0" w:after="0" w:line="283" w:lineRule="exact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338" w:type="dxa"/>
            <w:textDirection w:val="lrTb"/>
            <w:noWrap w:val="false"/>
          </w:tcPr>
          <w:p>
            <w:pPr>
              <w:pStyle w:val="843"/>
              <w:contextualSpacing w:val="0"/>
              <w:ind w:firstLine="0"/>
              <w:jc w:val="both"/>
              <w:spacing w:before="0" w:after="0" w:line="283" w:lineRule="exact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исполнительные органы Республики Адыгея, ответственные за предоставление мер социальной поддержки, органы местного самоуправления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both"/>
              <w:spacing w:before="0" w:after="0" w:line="283" w:lineRule="exact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  <w:t xml:space="preserve">2. Настоящее распоряжение вступает в силу со дня его принятия.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Председатель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Кабинета Министров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Республики Адыгея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 xml:space="preserve">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   </w:t>
      </w:r>
      <w:r>
        <w:rPr>
          <w:bCs/>
          <w:color w:val="000000" w:themeColor="text1"/>
          <w:sz w:val="28"/>
          <w:szCs w:val="28"/>
        </w:rPr>
        <w:t xml:space="preserve">       </w:t>
      </w:r>
      <w:r>
        <w:rPr>
          <w:bCs/>
          <w:color w:val="000000" w:themeColor="text1"/>
          <w:sz w:val="28"/>
          <w:szCs w:val="28"/>
        </w:rPr>
        <w:t xml:space="preserve">А. </w:t>
      </w:r>
      <w:r>
        <w:rPr>
          <w:bCs/>
          <w:color w:val="000000" w:themeColor="text1"/>
          <w:sz w:val="28"/>
          <w:szCs w:val="28"/>
        </w:rPr>
        <w:t xml:space="preserve">Керашев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829"/>
    <w:link w:val="82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27"/>
    <w:next w:val="827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basedOn w:val="829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27"/>
    <w:next w:val="827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7"/>
    <w:next w:val="827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7"/>
    <w:next w:val="827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7"/>
    <w:next w:val="827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7"/>
    <w:next w:val="827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2"/>
    <w:uiPriority w:val="99"/>
  </w:style>
  <w:style w:type="character" w:styleId="682">
    <w:name w:val="Footer Char"/>
    <w:basedOn w:val="829"/>
    <w:link w:val="834"/>
    <w:uiPriority w:val="99"/>
  </w:style>
  <w:style w:type="paragraph" w:styleId="683">
    <w:name w:val="Caption"/>
    <w:basedOn w:val="827"/>
    <w:next w:val="827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829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9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9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8">
    <w:name w:val="Heading 1"/>
    <w:basedOn w:val="827"/>
    <w:next w:val="827"/>
    <w:link w:val="841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Header"/>
    <w:basedOn w:val="827"/>
    <w:link w:val="83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3" w:customStyle="1">
    <w:name w:val="Верхний колонтитул Знак"/>
    <w:basedOn w:val="829"/>
    <w:link w:val="832"/>
    <w:uiPriority w:val="99"/>
  </w:style>
  <w:style w:type="paragraph" w:styleId="834">
    <w:name w:val="Footer"/>
    <w:basedOn w:val="827"/>
    <w:link w:val="835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5" w:customStyle="1">
    <w:name w:val="Нижний колонтитул Знак"/>
    <w:basedOn w:val="829"/>
    <w:link w:val="834"/>
    <w:uiPriority w:val="99"/>
  </w:style>
  <w:style w:type="paragraph" w:styleId="836">
    <w:name w:val="Balloon Text"/>
    <w:basedOn w:val="827"/>
    <w:link w:val="837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837" w:customStyle="1">
    <w:name w:val="Текст выноски Знак"/>
    <w:basedOn w:val="829"/>
    <w:link w:val="836"/>
    <w:uiPriority w:val="99"/>
    <w:semiHidden/>
    <w:rPr>
      <w:rFonts w:ascii="Tahoma" w:hAnsi="Tahoma" w:cs="Tahoma"/>
      <w:sz w:val="16"/>
      <w:szCs w:val="16"/>
    </w:rPr>
  </w:style>
  <w:style w:type="character" w:styleId="838">
    <w:name w:val="Hyperlink"/>
    <w:basedOn w:val="829"/>
    <w:uiPriority w:val="99"/>
    <w:semiHidden/>
    <w:unhideWhenUsed/>
    <w:rPr>
      <w:color w:val="0000ff"/>
      <w:u w:val="single"/>
    </w:rPr>
  </w:style>
  <w:style w:type="character" w:styleId="839">
    <w:name w:val="Emphasis"/>
    <w:basedOn w:val="829"/>
    <w:uiPriority w:val="20"/>
    <w:qFormat/>
    <w:rPr>
      <w:i/>
      <w:iCs/>
    </w:rPr>
  </w:style>
  <w:style w:type="paragraph" w:styleId="840" w:customStyle="1">
    <w:name w:val="s_1"/>
    <w:basedOn w:val="827"/>
    <w:pPr>
      <w:spacing w:before="100" w:beforeAutospacing="1" w:after="100" w:afterAutospacing="1"/>
    </w:pPr>
  </w:style>
  <w:style w:type="character" w:styleId="841" w:customStyle="1">
    <w:name w:val="Заголовок 1 Знак"/>
    <w:basedOn w:val="829"/>
    <w:link w:val="828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842" w:customStyle="1">
    <w:name w:val="Нормальный (таблица)"/>
    <w:basedOn w:val="827"/>
    <w:next w:val="827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43" w:customStyle="1">
    <w:name w:val="Прижатый влево"/>
    <w:basedOn w:val="827"/>
    <w:next w:val="827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character" w:styleId="844" w:customStyle="1">
    <w:name w:val="s_10"/>
    <w:basedOn w:val="829"/>
  </w:style>
  <w:style w:type="paragraph" w:styleId="845" w:customStyle="1">
    <w:name w:val="s_16"/>
    <w:basedOn w:val="827"/>
    <w:pPr>
      <w:spacing w:before="100" w:beforeAutospacing="1" w:after="100" w:afterAutospacing="1"/>
    </w:pPr>
  </w:style>
  <w:style w:type="paragraph" w:styleId="846" w:customStyle="1">
    <w:name w:val="empty"/>
    <w:basedOn w:val="827"/>
    <w:pPr>
      <w:spacing w:before="100" w:beforeAutospacing="1" w:after="100" w:afterAutospacing="1"/>
    </w:pPr>
  </w:style>
  <w:style w:type="character" w:styleId="847" w:customStyle="1">
    <w:name w:val="Гипертекстовая ссылка"/>
    <w:basedOn w:val="829"/>
    <w:uiPriority w:val="99"/>
    <w:rPr>
      <w:color w:val="106bbe"/>
    </w:rPr>
  </w:style>
  <w:style w:type="paragraph" w:styleId="848" w:customStyle="1">
    <w:name w:val="Информация об изменениях"/>
    <w:basedOn w:val="827"/>
    <w:next w:val="827"/>
    <w:uiPriority w:val="99"/>
    <w:pPr>
      <w:ind w:left="360" w:right="360"/>
      <w:jc w:val="both"/>
      <w:spacing w:before="180"/>
      <w:widowControl w:val="off"/>
    </w:pPr>
    <w:rPr>
      <w:rFonts w:ascii="Times New Roman CYR" w:hAnsi="Times New Roman CYR" w:cs="Times New Roman CYR" w:eastAsiaTheme="minorEastAsia"/>
      <w:color w:val="353842"/>
      <w:sz w:val="20"/>
      <w:szCs w:val="20"/>
    </w:rPr>
  </w:style>
  <w:style w:type="paragraph" w:styleId="849" w:customStyle="1">
    <w:name w:val="Подзаголовок для информации об изменениях"/>
    <w:basedOn w:val="827"/>
    <w:next w:val="827"/>
    <w:uiPriority w:val="99"/>
    <w:pPr>
      <w:ind w:firstLine="720"/>
      <w:jc w:val="both"/>
      <w:widowControl w:val="off"/>
    </w:pPr>
    <w:rPr>
      <w:rFonts w:ascii="Times New Roman CYR" w:hAnsi="Times New Roman CYR" w:cs="Times New Roman CYR" w:eastAsiaTheme="minorEastAsia"/>
      <w:b/>
      <w:bCs/>
      <w:color w:val="353842"/>
      <w:sz w:val="20"/>
      <w:szCs w:val="20"/>
    </w:rPr>
  </w:style>
  <w:style w:type="paragraph" w:styleId="850">
    <w:name w:val="List Paragraph"/>
    <w:basedOn w:val="827"/>
    <w:uiPriority w:val="34"/>
    <w:qFormat/>
    <w:pPr>
      <w:contextualSpacing/>
      <w:ind w:left="720"/>
    </w:pPr>
  </w:style>
  <w:style w:type="paragraph" w:styleId="85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table" w:styleId="853">
    <w:name w:val="Table Grid"/>
    <w:basedOn w:val="8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>
    <w:name w:val="annotation reference"/>
    <w:basedOn w:val="829"/>
    <w:uiPriority w:val="99"/>
    <w:semiHidden/>
    <w:unhideWhenUsed/>
    <w:rPr>
      <w:sz w:val="16"/>
      <w:szCs w:val="16"/>
    </w:rPr>
  </w:style>
  <w:style w:type="paragraph" w:styleId="855">
    <w:name w:val="annotation text"/>
    <w:basedOn w:val="827"/>
    <w:link w:val="856"/>
    <w:uiPriority w:val="99"/>
    <w:semiHidden/>
    <w:unhideWhenUsed/>
    <w:rPr>
      <w:sz w:val="20"/>
      <w:szCs w:val="20"/>
    </w:rPr>
  </w:style>
  <w:style w:type="character" w:styleId="856" w:customStyle="1">
    <w:name w:val="Текст примечания Знак"/>
    <w:basedOn w:val="829"/>
    <w:link w:val="85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7">
    <w:name w:val="annotation subject"/>
    <w:basedOn w:val="855"/>
    <w:next w:val="855"/>
    <w:link w:val="858"/>
    <w:uiPriority w:val="99"/>
    <w:semiHidden/>
    <w:unhideWhenUsed/>
    <w:rPr>
      <w:b/>
      <w:bCs/>
    </w:rPr>
  </w:style>
  <w:style w:type="character" w:styleId="858" w:customStyle="1">
    <w:name w:val="Тема примечания Знак"/>
    <w:basedOn w:val="856"/>
    <w:link w:val="85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internet.garant.ru/#/document/411586831/entry/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89B-89B0-40E8-8E6A-4124C7A6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Цыганкова</dc:creator>
  <cp:keywords/>
  <dc:description/>
  <cp:lastModifiedBy>anannikova</cp:lastModifiedBy>
  <cp:revision>28</cp:revision>
  <dcterms:created xsi:type="dcterms:W3CDTF">2025-08-04T13:55:00Z</dcterms:created>
  <dcterms:modified xsi:type="dcterms:W3CDTF">2026-02-11T06:32:06Z</dcterms:modified>
</cp:coreProperties>
</file>