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е к 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20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РАСПОРЯЖЕНИЕ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20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АДЫГЕЯ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spacing w:before="0" w:after="0" w:line="240" w:lineRule="auto"/>
        <w:tabs>
          <w:tab w:val="left" w:pos="6663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4"/>
        <w:contextualSpacing w:val="0"/>
        <w:jc w:val="center"/>
        <w:keepLines w:val="0"/>
        <w:spacing w:before="0" w:after="0" w:line="240" w:lineRule="auto"/>
        <w:tabs>
          <w:tab w:val="left" w:pos="666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обеспечении казначейского сопровождения средств,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spacing w:before="0" w:after="0" w:line="240" w:lineRule="auto"/>
        <w:tabs>
          <w:tab w:val="left" w:pos="666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предоставляемых на поддержку участников специальной военной операции, иных лиц и членов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семей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2026 году»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pP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after="0" w:line="240" w:lineRule="auto"/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pP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В соответствии со </w:t>
      </w:r>
      <w:hyperlink r:id="rId9" w:tooltip="https://internet.garant.ru/document/redirect/12112604/24226" w:history="1">
        <w:r>
          <w:rPr>
            <w:rStyle w:val="843"/>
            <w:rFonts w:ascii="Times New Roman CYR" w:hAnsi="Times New Roman CYR" w:eastAsia="Times New Roman CYR" w:cs="Times New Roman CYR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статьей 242.26</w:t>
        </w:r>
      </w:hyperlink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Бюджетного кодекса Российской Федерации,</w:t>
      </w: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hyperlink r:id="rId10" w:tooltip="https://internet.garant.ru/document/redirect/411127802/68" w:history="1">
        <w:r>
          <w:rPr>
            <w:rStyle w:val="843"/>
            <w:rFonts w:ascii="Times New Roman CYR" w:hAnsi="Times New Roman CYR" w:eastAsia="Times New Roman CYR" w:cs="Times New Roman CYR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пунктом 2 постановления Правительства Российской Федерации от 25 декабря 2025 года № 2144 «О внесении изменений в некоторые акты Правительства Российской Федерации», частью 3 статьи 7</w:t>
        </w:r>
      </w:hyperlink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Закона Республики Адыгея от 16 декабря 2025 года №</w:t>
      </w: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483</w:t>
      </w: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«О республиканском бюджете Республики Адыгея на 2026  год и на плановый период 2027 и 2028 годов»:</w:t>
      </w: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pP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before="0" w:after="0" w:line="240" w:lineRule="auto"/>
        <w:rPr>
          <w:rStyle w:val="842"/>
          <w:rFonts w:ascii="Times New Roman CYR" w:hAnsi="Times New Roman CYR" w:eastAsia="Times New Roman CYR" w:cs="Times New Roman CYR"/>
          <w:sz w:val="28"/>
          <w:szCs w:val="28"/>
          <w:highlight w:val="none"/>
          <w:lang w:val="ru-RU" w:bidi="ru-RU"/>
        </w:rPr>
      </w:pPr>
      <w:r>
        <w:rPr>
          <w:color w:val="000000" w:themeColor="text1"/>
          <w:sz w:val="28"/>
          <w:szCs w:val="28"/>
        </w:rPr>
      </w: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Определить, что в 2026 году дополнительно к случаям, установленным </w:t>
      </w:r>
      <w:hyperlink r:id="rId11" w:tooltip="https://internet.garant.ru/document/redirect/411127802/65" w:history="1">
        <w:r>
          <w:rPr>
            <w:rStyle w:val="843"/>
            <w:rFonts w:ascii="Times New Roman CYR" w:hAnsi="Times New Roman CYR" w:eastAsia="Times New Roman CYR" w:cs="Times New Roman CYR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частью 2 статьи 7</w:t>
        </w:r>
      </w:hyperlink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Закона Республики Адыгея от 1</w:t>
      </w: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6 декабря 2025 года №</w:t>
      </w: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483</w:t>
      </w:r>
      <w:r>
        <w:rPr>
          <w:rStyle w:val="84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«О республиканском бюджете Республики Адыгея на 2026 год и на плановый период 2027 и 20</w:t>
      </w:r>
      <w:r>
        <w:rPr>
          <w:rStyle w:val="842"/>
          <w:rFonts w:ascii="Times New Roman CYR" w:hAnsi="Times New Roman CYR" w:eastAsia="Times New Roman CYR" w:cs="Times New Roman CYR"/>
          <w:sz w:val="28"/>
          <w:szCs w:val="28"/>
          <w:lang w:val="ru-RU" w:bidi="ru-RU"/>
        </w:rPr>
        <w:t xml:space="preserve">28 годов» </w:t>
      </w:r>
      <w:r>
        <w:rPr>
          <w:rStyle w:val="842"/>
          <w:rFonts w:ascii="Times New Roman CYR" w:hAnsi="Times New Roman CYR" w:eastAsia="Times New Roman CYR" w:cs="Times New Roman CYR"/>
          <w:sz w:val="28"/>
          <w:szCs w:val="28"/>
          <w:lang w:val="ru-RU" w:bidi="ru-RU"/>
        </w:rPr>
        <w:t xml:space="preserve">казначейс</w:t>
      </w:r>
      <w:r>
        <w:rPr>
          <w:rStyle w:val="842"/>
          <w:rFonts w:ascii="Times New Roman CYR" w:hAnsi="Times New Roman CYR" w:eastAsia="Times New Roman CYR" w:cs="Times New Roman CYR"/>
          <w:sz w:val="28"/>
          <w:szCs w:val="28"/>
          <w:lang w:val="ru-RU" w:bidi="ru-RU"/>
        </w:rPr>
        <w:t xml:space="preserve">кому сопровождению подлежат субсидии, предоставляемые из республиканского бюджета Республики Адыгея некоммерческим организациям, не являющимся государственными учреждениями, на поддержку участников специальной военной операции, иных лиц и членов их семей.</w:t>
      </w:r>
      <w:r>
        <w:rPr>
          <w:rStyle w:val="842"/>
          <w:rFonts w:ascii="Times New Roman CYR" w:hAnsi="Times New Roman CYR" w:eastAsia="Times New Roman CYR" w:cs="Times New Roman CYR"/>
          <w:sz w:val="28"/>
          <w:szCs w:val="28"/>
          <w:highlight w:val="none"/>
          <w:lang w:val="ru-RU" w:bidi="ru-RU"/>
        </w:rPr>
      </w:r>
      <w:r>
        <w:rPr>
          <w:rStyle w:val="842"/>
          <w:rFonts w:ascii="Times New Roman CYR" w:hAnsi="Times New Roman CYR" w:eastAsia="Times New Roman CYR" w:cs="Times New Roman CYR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8"/>
          <w:szCs w:val="28"/>
          <w:lang w:val="ru-RU" w:bidi="ru-RU"/>
        </w:rPr>
      </w:pPr>
      <w:r>
        <w:rPr>
          <w:rStyle w:val="842"/>
          <w:rFonts w:ascii="Times New Roman CYR" w:hAnsi="Times New Roman CYR" w:eastAsia="Times New Roman CYR" w:cs="Times New Roman CYR"/>
          <w:sz w:val="28"/>
          <w:szCs w:val="28"/>
          <w:highlight w:val="none"/>
          <w:lang w:val="ru-RU" w:bidi="ru-RU"/>
        </w:rPr>
      </w:r>
      <w:r>
        <w:rPr>
          <w:rFonts w:ascii="Times New Roman CYR" w:hAnsi="Times New Roman CYR" w:eastAsia="Times New Roman CYR" w:cs="Times New Roman CYR"/>
          <w:sz w:val="28"/>
          <w:szCs w:val="28"/>
          <w:lang w:val="ru-RU" w:bidi="ru-RU"/>
        </w:rPr>
      </w:r>
      <w:r>
        <w:rPr>
          <w:rFonts w:ascii="Times New Roman CYR" w:hAnsi="Times New Roman CYR" w:eastAsia="Times New Roman CYR" w:cs="Times New Roman CYR"/>
          <w:sz w:val="28"/>
          <w:szCs w:val="28"/>
          <w:lang w:val="ru-RU" w:bidi="ru-RU"/>
        </w:rPr>
      </w:r>
    </w:p>
    <w:p>
      <w:pPr>
        <w:pStyle w:val="841"/>
        <w:ind w:left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9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Кабинета Министров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 Керашев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900"/>
        <w:jc w:val="both"/>
        <w:tabs>
          <w:tab w:val="left" w:pos="840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707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6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6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6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6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6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6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6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6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6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6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6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6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paragraph" w:styleId="835">
    <w:name w:val="Heading 1"/>
    <w:basedOn w:val="834"/>
    <w:next w:val="834"/>
    <w:link w:val="839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Заголовок 1 Знак"/>
    <w:basedOn w:val="836"/>
    <w:link w:val="835"/>
    <w:uiPriority w:val="9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paragraph" w:styleId="84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1">
    <w:name w:val="List Paragraph"/>
    <w:basedOn w:val="834"/>
    <w:uiPriority w:val="34"/>
    <w:qFormat/>
    <w:pPr>
      <w:contextualSpacing/>
      <w:ind w:left="720"/>
    </w:pPr>
  </w:style>
  <w:style w:type="character" w:styleId="842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843" w:customStyle="1">
    <w:name w:val="Гипертекстовая ссылка"/>
    <w:rPr>
      <w:rFonts w:ascii="Arial" w:hAnsi="Arial" w:eastAsia="Arial" w:cs="Arial"/>
      <w:b w:val="0"/>
      <w:bCs w:val="0"/>
      <w:color w:val="106bbe"/>
      <w:sz w:val="24"/>
      <w:szCs w:val="24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document/redirect/12112604/24226" TargetMode="External"/><Relationship Id="rId10" Type="http://schemas.openxmlformats.org/officeDocument/2006/relationships/hyperlink" Target="https://internet.garant.ru/document/redirect/411127802/68" TargetMode="External"/><Relationship Id="rId11" Type="http://schemas.openxmlformats.org/officeDocument/2006/relationships/hyperlink" Target="https://internet.garant.ru/document/redirect/411127802/6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Фатима Бешукова</dc:creator>
  <cp:lastModifiedBy>fbeshukova</cp:lastModifiedBy>
  <cp:revision>12</cp:revision>
  <dcterms:created xsi:type="dcterms:W3CDTF">2018-05-29T08:18:00Z</dcterms:created>
  <dcterms:modified xsi:type="dcterms:W3CDTF">2026-03-17T08:27:44Z</dcterms:modified>
</cp:coreProperties>
</file>