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 р о е к 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  <w:t xml:space="preserve"> </w:t>
      </w:r>
      <w:r>
        <w:rPr>
          <w:b/>
        </w:rPr>
      </w:r>
    </w:p>
    <w:p>
      <w:pPr>
        <w:jc w:val="both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1"/>
      </w:pPr>
      <w:r>
        <w:t xml:space="preserve">П Р И К А З</w:t>
      </w:r>
      <w:r/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u w:val="none"/>
        </w:rPr>
        <w:t xml:space="preserve">___________            </w:t>
      </w:r>
      <w:r>
        <w:rPr>
          <w:b w:val="0"/>
          <w:bCs w:val="0"/>
          <w:sz w:val="28"/>
          <w:szCs w:val="28"/>
          <w:u w:val="none"/>
        </w:rPr>
        <w:t xml:space="preserve">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№___________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sz w:val="28"/>
        </w:rPr>
      </w:pPr>
      <w:r>
        <w:t xml:space="preserve">г. Майкоп</w:t>
      </w:r>
      <w:r>
        <w:rPr>
          <w:sz w:val="28"/>
        </w:rPr>
      </w:r>
      <w:r>
        <w:rPr>
          <w:sz w:val="28"/>
        </w:rPr>
      </w:r>
    </w:p>
    <w:p>
      <w:pPr>
        <w:pStyle w:val="899"/>
        <w:jc w:val="both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Style w:val="9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pStyle w:val="89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</w:t>
            </w:r>
            <w:r>
              <w:rPr>
                <w:bCs/>
                <w:szCs w:val="28"/>
              </w:rPr>
              <w:t xml:space="preserve">п</w:t>
            </w:r>
            <w:r>
              <w:rPr>
                <w:bCs/>
                <w:szCs w:val="28"/>
              </w:rPr>
              <w:t xml:space="preserve">риказ Министерства финансов Республики  Адыгея от 10 октября 2023 года № 100-А «</w:t>
            </w:r>
            <w:r>
              <w:rPr>
                <w:szCs w:val="28"/>
              </w:rPr>
              <w:t xml:space="preserve">Об утверждении регламента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реализации Министерством финансов Республики Адыгея полномочий администратора доходов бюджета по взысканию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дебиторской задолженности по платежам в бюджет, пеням и штрафам по ним</w:t>
            </w:r>
            <w:r>
              <w:rPr>
                <w:szCs w:val="28"/>
              </w:rPr>
              <w:t xml:space="preserve">»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</w:tbl>
    <w:p>
      <w:pPr>
        <w:pStyle w:val="899"/>
        <w:jc w:val="both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 и к а з ы в а 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9"/>
        <w:contextualSpacing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26282f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Регламент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утвержденный приказом Министерства финансов Республики Адыгея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10 октября 2023 года № 100-А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утверждении регламента реализации Министерством финансов Республики Адыгея полномочий администратора доходов бюджета по взысканию дебиторской задолженности по платежам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бюджет, пеням и штрафам по ним»,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color w:val="26282f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26282f" w:themeColor="text1"/>
          <w:sz w:val="28"/>
          <w:szCs w:val="28"/>
        </w:rPr>
      </w:r>
    </w:p>
    <w:p>
      <w:pPr>
        <w:pStyle w:val="899"/>
        <w:numPr>
          <w:ilvl w:val="0"/>
          <w:numId w:val="21"/>
        </w:numPr>
        <w:contextualSpacing/>
        <w:ind w:left="0" w:right="0" w:firstLine="567"/>
        <w:jc w:val="both"/>
        <w:spacing w:before="0" w:beforeAutospacing="0" w:after="0" w:afterAutospacing="0" w:line="240" w:lineRule="auto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разделе I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98"/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t xml:space="preserve">подпункт 3 пункта 5 дополнить абзацем четвертым следующего содержания: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40" w:lineRule="auto"/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t xml:space="preserve">«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t xml:space="preserve">наличия сведений о том, что в отношении юридического лица принято решение о предстоящ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t xml:space="preserve">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  <w:t xml:space="preserve">»;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none"/>
        </w:rPr>
      </w:r>
    </w:p>
    <w:p>
      <w:pPr>
        <w:ind w:left="567" w:right="0" w:firstLine="0"/>
        <w:tabs>
          <w:tab w:val="left" w:pos="567" w:leader="none"/>
          <w:tab w:val="left" w:pos="709" w:leader="none"/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разделе I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I: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подпункт 1</w:t>
      </w:r>
      <w:r>
        <w:rPr>
          <w:sz w:val="28"/>
          <w:szCs w:val="28"/>
        </w:rPr>
        <w:t xml:space="preserve"> пункта 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направление требования должнику о погашении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 позднее 30 календарных дней со дня образования дебиторской задолженности по доходам;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 В разделе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IV: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16"/>
        <w:numPr>
          <w:ilvl w:val="0"/>
          <w:numId w:val="22"/>
        </w:numPr>
        <w:ind w:left="0" w:right="0" w:firstLine="567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пункт 12 изложить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«12. Отдел правовой и кадровой политики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пределах сроков,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установленных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highlight w:val="none"/>
        </w:rPr>
      </w:r>
    </w:p>
    <w:p>
      <w:pPr>
        <w:pStyle w:val="898"/>
        <w:ind w:left="0" w:firstLine="540"/>
        <w:jc w:val="both"/>
        <w:spacing w:before="0" w:after="0" w:line="288" w:lineRule="atLeast"/>
        <w:rPr>
          <w:rFonts w:ascii="Times New Roman" w:hAnsi="Times New Roman" w:cs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 правовой и кадровой политики обеспечивает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highlight w:val="none"/>
        </w:rPr>
      </w:r>
    </w:p>
    <w:p>
      <w:pPr>
        <w:ind w:firstLine="567"/>
        <w:jc w:val="both"/>
        <w:tabs>
          <w:tab w:val="left" w:pos="8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2) пункт 13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8"/>
        <w:ind w:left="0" w:right="0" w:firstLine="567"/>
        <w:jc w:val="both"/>
        <w:spacing w:before="0" w:after="0" w:line="240" w:lineRule="auto"/>
        <w:tabs>
          <w:tab w:val="left" w:pos="850" w:leader="none"/>
        </w:tabs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 правовой и кадровой политики направляет исполнительные документы на исполнение в случаях, порядке и в пределах сроков, которые установлены законодательством Российской Федерации.</w:t>
      </w: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highlight w:val="none"/>
        </w:rPr>
      </w:r>
    </w:p>
    <w:p>
      <w:pPr>
        <w:pStyle w:val="898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 отдел правовой и кадровой политики осуществляет информационное взаимодействие со службой судебных приставов.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highlight w:val="none"/>
        </w:rPr>
      </w:r>
    </w:p>
    <w:p>
      <w:pPr>
        <w:ind w:firstLine="56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37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В.Н. Орлов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even" r:id="rId10"/>
      <w:footnotePr/>
      <w:endnotePr/>
      <w:type w:val="nextPage"/>
      <w:pgSz w:w="11907" w:h="16840" w:orient="portrait"/>
      <w:pgMar w:top="993" w:right="851" w:bottom="993" w:left="1701" w:header="720" w:footer="113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1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9" w:hanging="720"/>
        <w:tabs>
          <w:tab w:val="num" w:pos="142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  <w:tabs>
          <w:tab w:val="num" w:pos="12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5" w:hanging="360"/>
        <w:tabs>
          <w:tab w:val="num" w:pos="100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21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5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3"/>
    <w:link w:val="899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3"/>
    <w:link w:val="900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903"/>
    <w:link w:val="901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903"/>
    <w:link w:val="902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3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3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3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3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8"/>
    <w:next w:val="898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3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8"/>
    <w:next w:val="898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3"/>
    <w:link w:val="743"/>
    <w:uiPriority w:val="10"/>
    <w:rPr>
      <w:sz w:val="48"/>
      <w:szCs w:val="48"/>
    </w:rPr>
  </w:style>
  <w:style w:type="paragraph" w:styleId="745">
    <w:name w:val="Subtitle"/>
    <w:basedOn w:val="898"/>
    <w:next w:val="898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3"/>
    <w:link w:val="745"/>
    <w:uiPriority w:val="11"/>
    <w:rPr>
      <w:sz w:val="24"/>
      <w:szCs w:val="24"/>
    </w:rPr>
  </w:style>
  <w:style w:type="paragraph" w:styleId="747">
    <w:name w:val="Quote"/>
    <w:basedOn w:val="898"/>
    <w:next w:val="898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8"/>
    <w:next w:val="898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3"/>
    <w:link w:val="910"/>
    <w:uiPriority w:val="99"/>
  </w:style>
  <w:style w:type="character" w:styleId="752">
    <w:name w:val="Footer Char"/>
    <w:basedOn w:val="903"/>
    <w:link w:val="908"/>
    <w:uiPriority w:val="99"/>
  </w:style>
  <w:style w:type="paragraph" w:styleId="753">
    <w:name w:val="Caption"/>
    <w:basedOn w:val="898"/>
    <w:next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908"/>
    <w:uiPriority w:val="99"/>
  </w:style>
  <w:style w:type="table" w:styleId="755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3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3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paragraph" w:styleId="899">
    <w:name w:val="Heading 1"/>
    <w:basedOn w:val="898"/>
    <w:next w:val="898"/>
    <w:qFormat/>
    <w:pPr>
      <w:jc w:val="right"/>
      <w:keepNext/>
      <w:outlineLvl w:val="0"/>
    </w:pPr>
    <w:rPr>
      <w:sz w:val="28"/>
    </w:rPr>
  </w:style>
  <w:style w:type="paragraph" w:styleId="900">
    <w:name w:val="Heading 2"/>
    <w:basedOn w:val="898"/>
    <w:next w:val="898"/>
    <w:qFormat/>
    <w:pPr>
      <w:ind w:firstLine="737"/>
      <w:jc w:val="both"/>
      <w:keepNext/>
      <w:outlineLvl w:val="1"/>
    </w:pPr>
    <w:rPr>
      <w:sz w:val="28"/>
    </w:rPr>
  </w:style>
  <w:style w:type="paragraph" w:styleId="901">
    <w:name w:val="Heading 3"/>
    <w:basedOn w:val="898"/>
    <w:next w:val="898"/>
    <w:qFormat/>
    <w:pPr>
      <w:jc w:val="center"/>
      <w:keepNext/>
      <w:outlineLvl w:val="2"/>
    </w:pPr>
    <w:rPr>
      <w:b/>
      <w:sz w:val="52"/>
    </w:rPr>
  </w:style>
  <w:style w:type="paragraph" w:styleId="902">
    <w:name w:val="Heading 4"/>
    <w:basedOn w:val="898"/>
    <w:next w:val="898"/>
    <w:qFormat/>
    <w:pPr>
      <w:jc w:val="both"/>
      <w:keepNext/>
      <w:outlineLvl w:val="3"/>
    </w:pPr>
    <w:rPr>
      <w:sz w:val="28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>
    <w:name w:val="Body Text"/>
    <w:basedOn w:val="898"/>
    <w:semiHidden/>
    <w:pPr>
      <w:jc w:val="both"/>
    </w:pPr>
    <w:rPr>
      <w:sz w:val="28"/>
    </w:rPr>
  </w:style>
  <w:style w:type="paragraph" w:styleId="907">
    <w:name w:val="Body Text Indent"/>
    <w:basedOn w:val="898"/>
    <w:semiHidden/>
    <w:pPr>
      <w:ind w:firstLine="567"/>
      <w:jc w:val="both"/>
    </w:pPr>
    <w:rPr>
      <w:sz w:val="28"/>
    </w:rPr>
  </w:style>
  <w:style w:type="paragraph" w:styleId="908">
    <w:name w:val="Footer"/>
    <w:basedOn w:val="898"/>
    <w:semiHidden/>
    <w:pPr>
      <w:tabs>
        <w:tab w:val="center" w:pos="4153" w:leader="none"/>
        <w:tab w:val="right" w:pos="8306" w:leader="none"/>
      </w:tabs>
    </w:pPr>
  </w:style>
  <w:style w:type="character" w:styleId="909">
    <w:name w:val="page number"/>
    <w:basedOn w:val="903"/>
    <w:semiHidden/>
  </w:style>
  <w:style w:type="paragraph" w:styleId="910">
    <w:name w:val="Header"/>
    <w:basedOn w:val="898"/>
    <w:semiHidden/>
    <w:pPr>
      <w:tabs>
        <w:tab w:val="center" w:pos="4153" w:leader="none"/>
        <w:tab w:val="right" w:pos="8306" w:leader="none"/>
      </w:tabs>
    </w:pPr>
  </w:style>
  <w:style w:type="paragraph" w:styleId="911">
    <w:name w:val="Body Text Indent 2"/>
    <w:basedOn w:val="898"/>
    <w:semiHidden/>
    <w:pPr>
      <w:ind w:firstLine="709"/>
      <w:jc w:val="both"/>
    </w:pPr>
    <w:rPr>
      <w:sz w:val="28"/>
    </w:rPr>
  </w:style>
  <w:style w:type="paragraph" w:styleId="912">
    <w:name w:val="Balloon Text"/>
    <w:basedOn w:val="898"/>
    <w:link w:val="913"/>
    <w:uiPriority w:val="99"/>
    <w:semiHidden/>
    <w:unhideWhenUsed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903"/>
    <w:link w:val="912"/>
    <w:uiPriority w:val="99"/>
    <w:semiHidden/>
    <w:rPr>
      <w:rFonts w:ascii="Tahoma" w:hAnsi="Tahoma" w:cs="Tahoma"/>
      <w:sz w:val="16"/>
      <w:szCs w:val="16"/>
    </w:rPr>
  </w:style>
  <w:style w:type="paragraph" w:styleId="914" w:customStyle="1">
    <w:name w:val="ConsPlusNormal"/>
    <w:rPr>
      <w:rFonts w:ascii="Arial" w:hAnsi="Arial" w:cs="Arial"/>
    </w:rPr>
  </w:style>
  <w:style w:type="character" w:styleId="915" w:customStyle="1">
    <w:name w:val="Гипертекстовая ссылка"/>
    <w:basedOn w:val="903"/>
    <w:uiPriority w:val="99"/>
    <w:rPr>
      <w:color w:val="106bbe"/>
    </w:rPr>
  </w:style>
  <w:style w:type="paragraph" w:styleId="916">
    <w:name w:val="List Paragraph"/>
    <w:basedOn w:val="898"/>
    <w:uiPriority w:val="34"/>
    <w:qFormat/>
    <w:pPr>
      <w:contextualSpacing/>
      <w:ind w:left="720"/>
    </w:pPr>
  </w:style>
  <w:style w:type="table" w:styleId="917">
    <w:name w:val="Table Grid"/>
    <w:basedOn w:val="90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18">
    <w:name w:val="line number"/>
    <w:basedOn w:val="903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5D599-C2DB-457F-A968-F1AFB9CE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Минфин</Company>
  <DocSecurity>0</DocSecurity>
  <HyperlinksChanged>false</HyperlinksChanged>
  <LinksUpToDate>false</LinksUpToDate>
  <ScaleCrop>false</ScaleCrop>
  <SharedDoc>false</SharedDoc>
  <Template>Шаблон (Приказ).dot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fbeshukova</cp:lastModifiedBy>
  <cp:revision>7</cp:revision>
  <dcterms:created xsi:type="dcterms:W3CDTF">2025-11-10T08:08:00Z</dcterms:created>
  <dcterms:modified xsi:type="dcterms:W3CDTF">2026-05-18T08:38:57Z</dcterms:modified>
</cp:coreProperties>
</file>