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291" w:rsidRDefault="00E35494">
      <w:pPr>
        <w:rPr>
          <w:color w:val="000000" w:themeColor="text1"/>
        </w:rPr>
      </w:pPr>
      <w:r>
        <w:rPr>
          <w:color w:val="000000" w:themeColor="text1"/>
        </w:rPr>
        <w:t xml:space="preserve">                                  </w:t>
      </w:r>
    </w:p>
    <w:p w:rsidR="004C2291" w:rsidRDefault="004C2291">
      <w:pPr>
        <w:jc w:val="center"/>
        <w:rPr>
          <w:color w:val="000000" w:themeColor="text1"/>
          <w:sz w:val="16"/>
        </w:rPr>
      </w:pPr>
      <w:r w:rsidRPr="004C2291">
        <w:rPr>
          <w:color w:val="000000" w:themeColor="text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50pt;height:50pt;z-index:251657728;visibility:hidden#_x0000_t75" filled="t" stroked="t">
            <v:stroke joinstyle="round"/>
            <v:path o:extrusionok="t" gradientshapeok="f" o:connecttype="segments"/>
            <o:lock v:ext="edit" aspectratio="f" selection="t"/>
          </v:shape>
        </w:pict>
      </w:r>
      <w:r w:rsidRPr="004C2291">
        <w:rPr>
          <w:color w:val="000000" w:themeColor="text1"/>
        </w:rPr>
        <w:pict>
          <v:shape id="_x0000_i0" o:spid="_x0000_i1025" type="#_x0000_t75" style="width:54.75pt;height:56.25pt;mso-wrap-distance-left:0;mso-wrap-distance-top:0;mso-wrap-distance-right:0;mso-wrap-distance-bottom:0">
            <v:imagedata r:id="rId8" o:title=""/>
            <v:path textboxrect="0,0,0,0"/>
          </v:shape>
        </w:pict>
      </w:r>
    </w:p>
    <w:p w:rsidR="004C2291" w:rsidRDefault="00E35494">
      <w:pPr>
        <w:jc w:val="center"/>
        <w:rPr>
          <w:color w:val="000000" w:themeColor="text1"/>
          <w:sz w:val="22"/>
          <w:szCs w:val="22"/>
        </w:rPr>
      </w:pPr>
      <w:r>
        <w:rPr>
          <w:color w:val="000000" w:themeColor="text1"/>
          <w:sz w:val="22"/>
          <w:szCs w:val="22"/>
        </w:rPr>
        <w:t>МИНИСТЕРСТВО ФИНАНСОВ РЕСПУБЛИКИ АДЫГЕЯ</w:t>
      </w:r>
    </w:p>
    <w:p w:rsidR="004C2291" w:rsidRDefault="00E35494">
      <w:pPr>
        <w:pStyle w:val="Heading3"/>
        <w:jc w:val="center"/>
        <w:rPr>
          <w:rFonts w:ascii="Times New Roman" w:hAnsi="Times New Roman" w:cs="Times New Roman"/>
          <w:b w:val="0"/>
          <w:color w:val="000000" w:themeColor="text1"/>
          <w:sz w:val="52"/>
          <w:szCs w:val="52"/>
        </w:rPr>
      </w:pPr>
      <w:r>
        <w:rPr>
          <w:rFonts w:ascii="Times New Roman" w:hAnsi="Times New Roman" w:cs="Times New Roman"/>
          <w:b w:val="0"/>
          <w:color w:val="000000" w:themeColor="text1"/>
          <w:sz w:val="52"/>
          <w:szCs w:val="52"/>
        </w:rPr>
        <w:t>П Р И К А З</w:t>
      </w:r>
    </w:p>
    <w:p w:rsidR="004C2291" w:rsidRDefault="004C2291">
      <w:pPr>
        <w:jc w:val="center"/>
        <w:rPr>
          <w:color w:val="000000" w:themeColor="text1"/>
          <w:sz w:val="28"/>
          <w:szCs w:val="22"/>
        </w:rPr>
      </w:pPr>
    </w:p>
    <w:p w:rsidR="004C2291" w:rsidRDefault="00E35494">
      <w:pPr>
        <w:rPr>
          <w:color w:val="000000" w:themeColor="text1"/>
          <w:sz w:val="28"/>
          <w:szCs w:val="28"/>
        </w:rPr>
      </w:pPr>
      <w:r>
        <w:rPr>
          <w:color w:val="000000" w:themeColor="text1"/>
          <w:sz w:val="28"/>
          <w:szCs w:val="28"/>
        </w:rPr>
        <w:t xml:space="preserve">   от  </w:t>
      </w:r>
      <w:r w:rsidRPr="00E35494">
        <w:rPr>
          <w:color w:val="000000" w:themeColor="text1"/>
          <w:sz w:val="28"/>
          <w:szCs w:val="28"/>
          <w:u w:val="single"/>
        </w:rPr>
        <w:t>29.05.2026</w:t>
      </w:r>
      <w:r>
        <w:rPr>
          <w:color w:val="000000" w:themeColor="text1"/>
          <w:sz w:val="28"/>
          <w:szCs w:val="28"/>
        </w:rPr>
        <w:t xml:space="preserve">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 xml:space="preserve">                   № </w:t>
      </w:r>
      <w:r w:rsidRPr="00E35494">
        <w:rPr>
          <w:color w:val="000000" w:themeColor="text1"/>
          <w:sz w:val="28"/>
          <w:szCs w:val="28"/>
          <w:u w:val="single"/>
        </w:rPr>
        <w:t>69-А</w:t>
      </w:r>
    </w:p>
    <w:p w:rsidR="004C2291" w:rsidRDefault="00E35494">
      <w:pPr>
        <w:spacing w:line="276" w:lineRule="auto"/>
        <w:jc w:val="center"/>
        <w:rPr>
          <w:color w:val="000000" w:themeColor="text1"/>
          <w:sz w:val="28"/>
          <w:szCs w:val="22"/>
        </w:rPr>
      </w:pPr>
      <w:r>
        <w:rPr>
          <w:color w:val="000000" w:themeColor="text1"/>
        </w:rPr>
        <w:t>г. Майкоп</w:t>
      </w:r>
    </w:p>
    <w:p w:rsidR="004C2291" w:rsidRDefault="004C2291">
      <w:pPr>
        <w:spacing w:line="276" w:lineRule="auto"/>
        <w:jc w:val="center"/>
        <w:rPr>
          <w:color w:val="000000" w:themeColor="text1"/>
          <w:sz w:val="28"/>
          <w:szCs w:val="28"/>
        </w:rPr>
      </w:pPr>
    </w:p>
    <w:p w:rsidR="004C2291" w:rsidRDefault="004C2291">
      <w:pPr>
        <w:spacing w:line="276" w:lineRule="auto"/>
        <w:jc w:val="center"/>
        <w:rPr>
          <w:color w:val="000000" w:themeColor="text1"/>
          <w:sz w:val="28"/>
          <w:szCs w:val="28"/>
        </w:rPr>
      </w:pPr>
    </w:p>
    <w:tbl>
      <w:tblPr>
        <w:tblW w:w="0" w:type="auto"/>
        <w:tblInd w:w="108" w:type="dxa"/>
        <w:tblLook w:val="04A0"/>
      </w:tblPr>
      <w:tblGrid>
        <w:gridCol w:w="5090"/>
        <w:gridCol w:w="4373"/>
      </w:tblGrid>
      <w:tr w:rsidR="004C2291">
        <w:trPr>
          <w:trHeight w:val="1990"/>
        </w:trPr>
        <w:tc>
          <w:tcPr>
            <w:tcW w:w="5103" w:type="dxa"/>
          </w:tcPr>
          <w:p w:rsidR="004C2291" w:rsidRDefault="00E35494">
            <w:pPr>
              <w:pStyle w:val="Heading1"/>
              <w:spacing w:before="0" w:line="276" w:lineRule="auto"/>
              <w:jc w:val="both"/>
              <w:rPr>
                <w:rFonts w:ascii="Times New Roman" w:hAnsi="Times New Roman"/>
                <w:b w:val="0"/>
                <w:color w:val="000000" w:themeColor="text1"/>
              </w:rPr>
            </w:pPr>
            <w:r>
              <w:rPr>
                <w:rFonts w:ascii="Times New Roman" w:hAnsi="Times New Roman"/>
                <w:b w:val="0"/>
                <w:color w:val="000000" w:themeColor="text1"/>
              </w:rPr>
              <w:t xml:space="preserve">О внесении изменений в приказ Министерства финансов Республики Адыгея от 8 февраля 2024 года № 18-А «Об утверждении требований к закупаемым Министерством финансов Республики Адыгея и государственным казенным учреждением Республики Адыгея «Централизованная </w:t>
            </w:r>
            <w:r>
              <w:rPr>
                <w:rFonts w:ascii="Times New Roman" w:hAnsi="Times New Roman"/>
                <w:b w:val="0"/>
                <w:color w:val="000000" w:themeColor="text1"/>
              </w:rPr>
              <w:t>бухгалтерия» отдельным видам товаров, работ, услуг»</w:t>
            </w:r>
          </w:p>
        </w:tc>
        <w:tc>
          <w:tcPr>
            <w:tcW w:w="4395" w:type="dxa"/>
          </w:tcPr>
          <w:p w:rsidR="004C2291" w:rsidRDefault="004C2291">
            <w:pPr>
              <w:spacing w:line="276" w:lineRule="auto"/>
              <w:jc w:val="center"/>
              <w:rPr>
                <w:color w:val="000000" w:themeColor="text1"/>
                <w:sz w:val="28"/>
                <w:szCs w:val="28"/>
              </w:rPr>
            </w:pPr>
          </w:p>
        </w:tc>
      </w:tr>
    </w:tbl>
    <w:p w:rsidR="004C2291" w:rsidRDefault="004C2291">
      <w:pPr>
        <w:spacing w:line="276" w:lineRule="auto"/>
        <w:jc w:val="center"/>
        <w:rPr>
          <w:color w:val="000000" w:themeColor="text1"/>
          <w:sz w:val="28"/>
          <w:szCs w:val="28"/>
        </w:rPr>
      </w:pPr>
    </w:p>
    <w:p w:rsidR="004C2291" w:rsidRDefault="004C2291">
      <w:pPr>
        <w:spacing w:line="276" w:lineRule="auto"/>
        <w:jc w:val="center"/>
        <w:rPr>
          <w:color w:val="000000" w:themeColor="text1"/>
          <w:sz w:val="28"/>
          <w:szCs w:val="28"/>
        </w:rPr>
      </w:pPr>
    </w:p>
    <w:p w:rsidR="004C2291" w:rsidRDefault="00E35494">
      <w:pPr>
        <w:spacing w:line="276" w:lineRule="auto"/>
        <w:jc w:val="both"/>
        <w:rPr>
          <w:rFonts w:eastAsia="Calibri"/>
          <w:color w:val="000000" w:themeColor="text1"/>
          <w:sz w:val="28"/>
          <w:szCs w:val="28"/>
        </w:rPr>
      </w:pPr>
      <w:r>
        <w:rPr>
          <w:color w:val="000000" w:themeColor="text1"/>
          <w:sz w:val="28"/>
          <w:szCs w:val="28"/>
        </w:rPr>
        <w:tab/>
        <w:t xml:space="preserve">В соответствии с пунктом 16 </w:t>
      </w:r>
      <w:r>
        <w:rPr>
          <w:rFonts w:eastAsia="Calibri"/>
          <w:bCs/>
          <w:color w:val="000000" w:themeColor="text1"/>
          <w:sz w:val="28"/>
          <w:szCs w:val="28"/>
        </w:rPr>
        <w:t>Требований к порядку разработки и принятия правовых актов о нормировании в сфере закупок для обеспечения нужд Республики Адыгея, содержанию указанных актов и обеспечению и</w:t>
      </w:r>
      <w:r>
        <w:rPr>
          <w:rFonts w:eastAsia="Calibri"/>
          <w:bCs/>
          <w:color w:val="000000" w:themeColor="text1"/>
          <w:sz w:val="28"/>
          <w:szCs w:val="28"/>
        </w:rPr>
        <w:t>х исполнения</w:t>
      </w:r>
      <w:r>
        <w:rPr>
          <w:color w:val="000000" w:themeColor="text1"/>
          <w:sz w:val="28"/>
          <w:szCs w:val="28"/>
        </w:rPr>
        <w:t xml:space="preserve">, утвержденных </w:t>
      </w:r>
      <w:r>
        <w:rPr>
          <w:rFonts w:eastAsia="Calibri"/>
          <w:color w:val="000000" w:themeColor="text1"/>
          <w:sz w:val="28"/>
          <w:szCs w:val="28"/>
        </w:rPr>
        <w:t>постановлением Кабинета Министров Республики Адыгея от 30 декабря 2015 года № 312 «Об утверждении требований к порядку разработки и принятия правовых актов о нормировании в сфере закупок для обеспечения нужд Республики Адыгея, со</w:t>
      </w:r>
      <w:r>
        <w:rPr>
          <w:rFonts w:eastAsia="Calibri"/>
          <w:color w:val="000000" w:themeColor="text1"/>
          <w:sz w:val="28"/>
          <w:szCs w:val="28"/>
        </w:rPr>
        <w:t>держанию указанных актов и обеспечению их исполнения»,</w:t>
      </w:r>
    </w:p>
    <w:p w:rsidR="004C2291" w:rsidRDefault="004C2291">
      <w:pPr>
        <w:tabs>
          <w:tab w:val="left" w:pos="709"/>
        </w:tabs>
        <w:spacing w:line="276" w:lineRule="auto"/>
        <w:jc w:val="both"/>
        <w:rPr>
          <w:bCs/>
          <w:color w:val="000000" w:themeColor="text1"/>
          <w:sz w:val="28"/>
          <w:szCs w:val="28"/>
        </w:rPr>
      </w:pPr>
    </w:p>
    <w:p w:rsidR="004C2291" w:rsidRDefault="00E35494">
      <w:pPr>
        <w:spacing w:line="276" w:lineRule="auto"/>
        <w:ind w:firstLine="709"/>
        <w:jc w:val="center"/>
        <w:rPr>
          <w:color w:val="000000" w:themeColor="text1"/>
          <w:sz w:val="28"/>
          <w:szCs w:val="28"/>
        </w:rPr>
      </w:pPr>
      <w:r>
        <w:rPr>
          <w:color w:val="000000" w:themeColor="text1"/>
          <w:sz w:val="28"/>
          <w:szCs w:val="28"/>
        </w:rPr>
        <w:t>п р и к а з ы в а ю:</w:t>
      </w:r>
    </w:p>
    <w:p w:rsidR="004C2291" w:rsidRDefault="004C2291">
      <w:pPr>
        <w:pStyle w:val="ConsPlusNormal"/>
        <w:spacing w:line="276" w:lineRule="auto"/>
        <w:ind w:left="720" w:firstLine="0"/>
        <w:jc w:val="both"/>
        <w:rPr>
          <w:rFonts w:ascii="Times New Roman" w:hAnsi="Times New Roman" w:cs="Times New Roman"/>
          <w:color w:val="000000" w:themeColor="text1"/>
          <w:sz w:val="28"/>
          <w:szCs w:val="28"/>
        </w:rPr>
      </w:pPr>
    </w:p>
    <w:p w:rsidR="004C2291" w:rsidRDefault="00E35494">
      <w:pPr>
        <w:pStyle w:val="af0"/>
        <w:ind w:left="0" w:firstLine="709"/>
        <w:jc w:val="both"/>
        <w:rPr>
          <w:color w:val="000000" w:themeColor="text1"/>
          <w:sz w:val="28"/>
          <w:szCs w:val="28"/>
        </w:rPr>
      </w:pPr>
      <w:r>
        <w:rPr>
          <w:rFonts w:eastAsia="Calibri"/>
          <w:bCs/>
          <w:color w:val="000000" w:themeColor="text1"/>
          <w:sz w:val="28"/>
          <w:szCs w:val="28"/>
        </w:rPr>
        <w:t xml:space="preserve">1. </w:t>
      </w:r>
      <w:r>
        <w:rPr>
          <w:color w:val="000000" w:themeColor="text1"/>
          <w:sz w:val="28"/>
          <w:szCs w:val="28"/>
        </w:rPr>
        <w:t>Внести изменения в Требования к закупаемым Министерством финансов Республики Адыгея и подведомственным ему государственным казенным учреждением  Республики Адыгея «</w:t>
      </w:r>
      <w:r>
        <w:rPr>
          <w:color w:val="000000" w:themeColor="text1"/>
          <w:sz w:val="28"/>
          <w:szCs w:val="28"/>
        </w:rPr>
        <w:t xml:space="preserve">Централизованная бухгалтерия» отдельным  видам товаров, работ, услуг (в том числе </w:t>
      </w:r>
      <w:r>
        <w:rPr>
          <w:color w:val="000000" w:themeColor="text1"/>
          <w:sz w:val="28"/>
          <w:szCs w:val="28"/>
        </w:rPr>
        <w:lastRenderedPageBreak/>
        <w:t xml:space="preserve">предельные цены товаров, работ, услуг), утвержденные  приказом   Министерства    финансов    Республики    Адыгея    от  8  февраля  2024  года </w:t>
      </w:r>
    </w:p>
    <w:p w:rsidR="004C2291" w:rsidRDefault="00E35494">
      <w:pPr>
        <w:pStyle w:val="af0"/>
        <w:ind w:left="0"/>
        <w:jc w:val="both"/>
        <w:rPr>
          <w:color w:val="000000" w:themeColor="text1"/>
          <w:sz w:val="28"/>
          <w:szCs w:val="28"/>
        </w:rPr>
      </w:pPr>
      <w:r>
        <w:rPr>
          <w:color w:val="000000" w:themeColor="text1"/>
          <w:sz w:val="28"/>
          <w:szCs w:val="28"/>
        </w:rPr>
        <w:t>№ 18-А, изложив их в новой ре</w:t>
      </w:r>
      <w:r>
        <w:rPr>
          <w:color w:val="000000" w:themeColor="text1"/>
          <w:sz w:val="28"/>
          <w:szCs w:val="28"/>
        </w:rPr>
        <w:t xml:space="preserve">дакции согласно приложению к настоящему приказу. </w:t>
      </w:r>
    </w:p>
    <w:p w:rsidR="004C2291" w:rsidRDefault="00E35494">
      <w:pPr>
        <w:tabs>
          <w:tab w:val="left" w:pos="0"/>
          <w:tab w:val="left" w:pos="567"/>
        </w:tabs>
        <w:spacing w:line="276" w:lineRule="auto"/>
        <w:ind w:left="57" w:firstLine="652"/>
        <w:jc w:val="both"/>
        <w:rPr>
          <w:color w:val="000000" w:themeColor="text1"/>
          <w:sz w:val="28"/>
          <w:szCs w:val="28"/>
        </w:rPr>
      </w:pPr>
      <w:r>
        <w:rPr>
          <w:rFonts w:eastAsia="Calibri"/>
          <w:bCs/>
          <w:color w:val="000000" w:themeColor="text1"/>
          <w:sz w:val="28"/>
          <w:szCs w:val="28"/>
        </w:rPr>
        <w:t xml:space="preserve">2. Отделу системно-технического и материального обеспечения </w:t>
      </w:r>
      <w:r>
        <w:rPr>
          <w:color w:val="000000" w:themeColor="text1"/>
          <w:sz w:val="28"/>
          <w:szCs w:val="28"/>
        </w:rPr>
        <w:t>разместить настоящий приказ в единой информационной системе в сфере закупок.</w:t>
      </w:r>
    </w:p>
    <w:p w:rsidR="004C2291" w:rsidRDefault="00E35494">
      <w:pPr>
        <w:numPr>
          <w:ilvl w:val="0"/>
          <w:numId w:val="1"/>
        </w:numPr>
        <w:tabs>
          <w:tab w:val="left" w:pos="709"/>
          <w:tab w:val="left" w:pos="1134"/>
        </w:tabs>
        <w:spacing w:line="276" w:lineRule="auto"/>
        <w:ind w:hanging="731"/>
        <w:jc w:val="both"/>
        <w:rPr>
          <w:color w:val="000000" w:themeColor="text1"/>
          <w:sz w:val="28"/>
          <w:szCs w:val="28"/>
        </w:rPr>
      </w:pPr>
      <w:r>
        <w:rPr>
          <w:color w:val="000000" w:themeColor="text1"/>
          <w:sz w:val="28"/>
          <w:szCs w:val="28"/>
        </w:rPr>
        <w:t>Настоящий приказ вступает в силу с момента его подписания.</w:t>
      </w:r>
    </w:p>
    <w:p w:rsidR="004C2291" w:rsidRDefault="00E35494">
      <w:pPr>
        <w:numPr>
          <w:ilvl w:val="0"/>
          <w:numId w:val="1"/>
        </w:numPr>
        <w:tabs>
          <w:tab w:val="left" w:pos="709"/>
          <w:tab w:val="left" w:pos="1134"/>
        </w:tabs>
        <w:spacing w:line="276" w:lineRule="auto"/>
        <w:ind w:left="0" w:firstLine="709"/>
        <w:jc w:val="both"/>
        <w:rPr>
          <w:color w:val="000000" w:themeColor="text1"/>
          <w:sz w:val="28"/>
          <w:szCs w:val="28"/>
        </w:rPr>
      </w:pPr>
      <w:r>
        <w:rPr>
          <w:color w:val="000000" w:themeColor="text1"/>
          <w:sz w:val="28"/>
          <w:szCs w:val="28"/>
        </w:rPr>
        <w:t>Контроль з</w:t>
      </w:r>
      <w:r>
        <w:rPr>
          <w:color w:val="000000" w:themeColor="text1"/>
          <w:sz w:val="28"/>
          <w:szCs w:val="28"/>
        </w:rPr>
        <w:t>а исполнением настоящего приказа оставляю за собой.</w:t>
      </w:r>
    </w:p>
    <w:tbl>
      <w:tblPr>
        <w:tblW w:w="5000" w:type="pct"/>
        <w:tblCellMar>
          <w:left w:w="0" w:type="dxa"/>
          <w:right w:w="0" w:type="dxa"/>
        </w:tblCellMar>
        <w:tblLook w:val="04A0"/>
      </w:tblPr>
      <w:tblGrid>
        <w:gridCol w:w="4677"/>
        <w:gridCol w:w="4678"/>
      </w:tblGrid>
      <w:tr w:rsidR="004C2291">
        <w:tc>
          <w:tcPr>
            <w:tcW w:w="0" w:type="auto"/>
            <w:vAlign w:val="center"/>
          </w:tcPr>
          <w:p w:rsidR="004C2291" w:rsidRDefault="004C2291">
            <w:pPr>
              <w:spacing w:line="276" w:lineRule="auto"/>
              <w:rPr>
                <w:color w:val="000000" w:themeColor="text1"/>
                <w:sz w:val="28"/>
                <w:szCs w:val="28"/>
              </w:rPr>
            </w:pPr>
          </w:p>
        </w:tc>
        <w:tc>
          <w:tcPr>
            <w:tcW w:w="0" w:type="auto"/>
            <w:vAlign w:val="center"/>
          </w:tcPr>
          <w:p w:rsidR="004C2291" w:rsidRDefault="004C2291">
            <w:pPr>
              <w:spacing w:line="276" w:lineRule="auto"/>
              <w:rPr>
                <w:color w:val="000000" w:themeColor="text1"/>
                <w:sz w:val="28"/>
                <w:szCs w:val="28"/>
              </w:rPr>
            </w:pPr>
          </w:p>
        </w:tc>
      </w:tr>
    </w:tbl>
    <w:p w:rsidR="004C2291" w:rsidRDefault="004C2291">
      <w:pPr>
        <w:pStyle w:val="ConsPlusNormal"/>
        <w:ind w:left="1080" w:firstLine="0"/>
        <w:jc w:val="both"/>
        <w:rPr>
          <w:rFonts w:ascii="Times New Roman" w:hAnsi="Times New Roman" w:cs="Times New Roman"/>
          <w:color w:val="000000" w:themeColor="text1"/>
          <w:sz w:val="28"/>
          <w:szCs w:val="28"/>
        </w:rPr>
      </w:pPr>
    </w:p>
    <w:p w:rsidR="004C2291" w:rsidRDefault="004C2291">
      <w:pPr>
        <w:pStyle w:val="ConsPlusNormal"/>
        <w:ind w:left="1080" w:firstLine="0"/>
        <w:jc w:val="both"/>
        <w:rPr>
          <w:rFonts w:ascii="Times New Roman" w:hAnsi="Times New Roman" w:cs="Times New Roman"/>
          <w:color w:val="000000" w:themeColor="text1"/>
          <w:sz w:val="28"/>
          <w:szCs w:val="28"/>
        </w:rPr>
      </w:pPr>
    </w:p>
    <w:p w:rsidR="004C2291" w:rsidRDefault="004C2291">
      <w:pPr>
        <w:pStyle w:val="ConsPlusNormal"/>
        <w:ind w:left="1080" w:firstLine="0"/>
        <w:jc w:val="both"/>
        <w:rPr>
          <w:rFonts w:ascii="Times New Roman" w:hAnsi="Times New Roman" w:cs="Times New Roman"/>
          <w:color w:val="000000" w:themeColor="text1"/>
          <w:sz w:val="28"/>
          <w:szCs w:val="28"/>
        </w:rPr>
      </w:pPr>
    </w:p>
    <w:p w:rsidR="004C2291" w:rsidRDefault="00E35494">
      <w:pPr>
        <w:pStyle w:val="ConsPlusNormal"/>
        <w:spacing w:line="276" w:lineRule="auto"/>
        <w:ind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Заместитель Председателя</w:t>
      </w:r>
    </w:p>
    <w:p w:rsidR="004C2291" w:rsidRDefault="00E35494">
      <w:pPr>
        <w:pStyle w:val="ConsPlusNormal"/>
        <w:spacing w:line="276" w:lineRule="auto"/>
        <w:ind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Кабинета Министров Республики Адыгея – </w:t>
      </w:r>
    </w:p>
    <w:p w:rsidR="004C2291" w:rsidRDefault="00E35494">
      <w:pPr>
        <w:pStyle w:val="ConsPlusNormal"/>
        <w:spacing w:line="276" w:lineRule="auto"/>
        <w:ind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Министр финансов Республики Адыгея                                         В.Н. Орлов</w:t>
      </w:r>
    </w:p>
    <w:p w:rsidR="004C2291" w:rsidRDefault="004C2291">
      <w:pPr>
        <w:pStyle w:val="ConsPlusNormal"/>
        <w:ind w:firstLine="0"/>
        <w:rPr>
          <w:rFonts w:ascii="Times New Roman" w:hAnsi="Times New Roman" w:cs="Times New Roman"/>
          <w:color w:val="000000" w:themeColor="text1"/>
          <w:sz w:val="28"/>
          <w:szCs w:val="28"/>
        </w:rPr>
      </w:pPr>
    </w:p>
    <w:p w:rsidR="004C2291" w:rsidRDefault="004C2291">
      <w:pPr>
        <w:pStyle w:val="ConsPlusNormal"/>
        <w:ind w:firstLine="0"/>
        <w:rPr>
          <w:rFonts w:ascii="Times New Roman" w:hAnsi="Times New Roman" w:cs="Times New Roman"/>
          <w:color w:val="000000" w:themeColor="text1"/>
          <w:sz w:val="28"/>
          <w:szCs w:val="28"/>
        </w:rPr>
      </w:pPr>
    </w:p>
    <w:p w:rsidR="004C2291" w:rsidRDefault="004C2291">
      <w:pPr>
        <w:pStyle w:val="ConsPlusNormal"/>
        <w:ind w:firstLine="0"/>
        <w:rPr>
          <w:rFonts w:ascii="Times New Roman" w:hAnsi="Times New Roman" w:cs="Times New Roman"/>
          <w:color w:val="000000" w:themeColor="text1"/>
          <w:sz w:val="28"/>
          <w:szCs w:val="28"/>
        </w:rPr>
        <w:sectPr w:rsidR="004C2291">
          <w:headerReference w:type="default" r:id="rId9"/>
          <w:headerReference w:type="first" r:id="rId10"/>
          <w:pgSz w:w="11906" w:h="16838"/>
          <w:pgMar w:top="1134" w:right="850" w:bottom="1134" w:left="1701" w:header="708" w:footer="708" w:gutter="0"/>
          <w:cols w:space="708"/>
          <w:titlePg/>
          <w:docGrid w:linePitch="360"/>
        </w:sectPr>
      </w:pPr>
    </w:p>
    <w:p w:rsidR="004C2291" w:rsidRDefault="00E35494">
      <w:pPr>
        <w:jc w:val="right"/>
        <w:rPr>
          <w:rFonts w:eastAsia="Calibri"/>
          <w:bCs/>
          <w:color w:val="000000" w:themeColor="text1"/>
          <w:sz w:val="28"/>
          <w:szCs w:val="28"/>
        </w:rPr>
      </w:pPr>
      <w:r>
        <w:rPr>
          <w:rFonts w:eastAsia="Calibri"/>
          <w:bCs/>
          <w:color w:val="000000" w:themeColor="text1"/>
          <w:sz w:val="28"/>
          <w:szCs w:val="28"/>
        </w:rPr>
        <w:lastRenderedPageBreak/>
        <w:t>Приложение к приказу</w:t>
      </w:r>
    </w:p>
    <w:p w:rsidR="004C2291" w:rsidRDefault="00E35494">
      <w:pPr>
        <w:jc w:val="right"/>
        <w:rPr>
          <w:rFonts w:eastAsia="Calibri"/>
          <w:bCs/>
          <w:color w:val="000000" w:themeColor="text1"/>
          <w:sz w:val="28"/>
          <w:szCs w:val="28"/>
        </w:rPr>
      </w:pPr>
      <w:r>
        <w:rPr>
          <w:rFonts w:eastAsia="Calibri"/>
          <w:bCs/>
          <w:color w:val="000000" w:themeColor="text1"/>
          <w:sz w:val="28"/>
          <w:szCs w:val="28"/>
        </w:rPr>
        <w:t xml:space="preserve"> Министерства финансов</w:t>
      </w:r>
    </w:p>
    <w:p w:rsidR="004C2291" w:rsidRDefault="00E35494">
      <w:pPr>
        <w:jc w:val="right"/>
        <w:rPr>
          <w:rFonts w:eastAsia="Calibri"/>
          <w:bCs/>
          <w:color w:val="000000" w:themeColor="text1"/>
          <w:sz w:val="28"/>
          <w:szCs w:val="28"/>
        </w:rPr>
      </w:pPr>
      <w:r>
        <w:rPr>
          <w:rFonts w:eastAsia="Calibri"/>
          <w:bCs/>
          <w:color w:val="000000" w:themeColor="text1"/>
          <w:sz w:val="28"/>
          <w:szCs w:val="28"/>
        </w:rPr>
        <w:t xml:space="preserve"> Республики Адыгея</w:t>
      </w:r>
    </w:p>
    <w:p w:rsidR="004C2291" w:rsidRDefault="00E35494">
      <w:pPr>
        <w:jc w:val="right"/>
        <w:rPr>
          <w:rFonts w:eastAsia="Calibri"/>
          <w:bCs/>
          <w:color w:val="000000" w:themeColor="text1"/>
          <w:sz w:val="28"/>
          <w:szCs w:val="28"/>
        </w:rPr>
      </w:pPr>
      <w:r>
        <w:rPr>
          <w:rFonts w:eastAsia="Calibri"/>
          <w:bCs/>
          <w:color w:val="000000" w:themeColor="text1"/>
          <w:sz w:val="28"/>
          <w:szCs w:val="28"/>
        </w:rPr>
        <w:t xml:space="preserve"> от 29.05.2026</w:t>
      </w:r>
      <w:r>
        <w:rPr>
          <w:rFonts w:eastAsia="Calibri"/>
          <w:bCs/>
          <w:color w:val="000000" w:themeColor="text1"/>
          <w:sz w:val="28"/>
          <w:szCs w:val="28"/>
        </w:rPr>
        <w:t xml:space="preserve"> № 69-А</w:t>
      </w:r>
    </w:p>
    <w:p w:rsidR="004C2291" w:rsidRDefault="004C2291">
      <w:pPr>
        <w:jc w:val="right"/>
        <w:rPr>
          <w:rFonts w:eastAsia="Calibri"/>
          <w:bCs/>
          <w:color w:val="000000" w:themeColor="text1"/>
          <w:sz w:val="28"/>
          <w:szCs w:val="28"/>
        </w:rPr>
      </w:pPr>
    </w:p>
    <w:p w:rsidR="004C2291" w:rsidRDefault="00E35494">
      <w:pPr>
        <w:jc w:val="right"/>
        <w:outlineLvl w:val="0"/>
        <w:rPr>
          <w:rFonts w:eastAsiaTheme="minorHAnsi"/>
          <w:color w:val="000000" w:themeColor="text1"/>
          <w:sz w:val="28"/>
          <w:szCs w:val="28"/>
        </w:rPr>
      </w:pPr>
      <w:r>
        <w:rPr>
          <w:rFonts w:eastAsiaTheme="minorHAnsi"/>
          <w:color w:val="000000" w:themeColor="text1"/>
          <w:sz w:val="28"/>
          <w:szCs w:val="28"/>
          <w:lang w:eastAsia="en-US"/>
        </w:rPr>
        <w:t>«Приложение</w:t>
      </w:r>
    </w:p>
    <w:p w:rsidR="004C2291" w:rsidRDefault="00E35494">
      <w:pPr>
        <w:jc w:val="right"/>
        <w:rPr>
          <w:rFonts w:eastAsiaTheme="minorHAnsi"/>
          <w:color w:val="000000" w:themeColor="text1"/>
          <w:sz w:val="28"/>
          <w:szCs w:val="28"/>
        </w:rPr>
      </w:pPr>
      <w:r>
        <w:rPr>
          <w:rFonts w:eastAsiaTheme="minorHAnsi"/>
          <w:color w:val="000000" w:themeColor="text1"/>
          <w:sz w:val="28"/>
          <w:szCs w:val="28"/>
          <w:lang w:eastAsia="en-US"/>
        </w:rPr>
        <w:t>к приказу</w:t>
      </w:r>
    </w:p>
    <w:p w:rsidR="004C2291" w:rsidRDefault="00E35494">
      <w:pPr>
        <w:jc w:val="right"/>
        <w:rPr>
          <w:rFonts w:eastAsiaTheme="minorHAnsi"/>
          <w:color w:val="000000" w:themeColor="text1"/>
          <w:sz w:val="28"/>
          <w:szCs w:val="28"/>
        </w:rPr>
      </w:pPr>
      <w:r>
        <w:rPr>
          <w:rFonts w:eastAsiaTheme="minorHAnsi"/>
          <w:color w:val="000000" w:themeColor="text1"/>
          <w:sz w:val="28"/>
          <w:szCs w:val="28"/>
          <w:lang w:eastAsia="en-US"/>
        </w:rPr>
        <w:t>Министерства финансов</w:t>
      </w:r>
    </w:p>
    <w:p w:rsidR="004C2291" w:rsidRDefault="00E35494">
      <w:pPr>
        <w:jc w:val="right"/>
        <w:rPr>
          <w:rFonts w:eastAsiaTheme="minorHAnsi"/>
          <w:color w:val="000000" w:themeColor="text1"/>
          <w:sz w:val="28"/>
          <w:szCs w:val="28"/>
        </w:rPr>
      </w:pPr>
      <w:r>
        <w:rPr>
          <w:rFonts w:eastAsiaTheme="minorHAnsi"/>
          <w:color w:val="000000" w:themeColor="text1"/>
          <w:sz w:val="28"/>
          <w:szCs w:val="28"/>
          <w:lang w:eastAsia="en-US"/>
        </w:rPr>
        <w:t>Республики Адыгея</w:t>
      </w:r>
    </w:p>
    <w:p w:rsidR="004C2291" w:rsidRDefault="00E35494">
      <w:pPr>
        <w:jc w:val="right"/>
        <w:rPr>
          <w:rFonts w:eastAsiaTheme="minorHAnsi"/>
          <w:color w:val="000000" w:themeColor="text1"/>
          <w:sz w:val="28"/>
          <w:szCs w:val="28"/>
        </w:rPr>
      </w:pPr>
      <w:r>
        <w:rPr>
          <w:rFonts w:eastAsiaTheme="minorHAnsi"/>
          <w:color w:val="000000" w:themeColor="text1"/>
          <w:sz w:val="28"/>
          <w:szCs w:val="28"/>
          <w:lang w:eastAsia="en-US"/>
        </w:rPr>
        <w:t>от 8 февраля 2024 года № 18-А</w:t>
      </w:r>
    </w:p>
    <w:p w:rsidR="004C2291" w:rsidRDefault="004C2291">
      <w:pPr>
        <w:jc w:val="center"/>
        <w:rPr>
          <w:rFonts w:eastAsia="Calibri"/>
          <w:bCs/>
          <w:color w:val="000000" w:themeColor="text1"/>
          <w:sz w:val="28"/>
          <w:szCs w:val="28"/>
        </w:rPr>
      </w:pPr>
    </w:p>
    <w:p w:rsidR="004C2291" w:rsidRDefault="004C2291">
      <w:pPr>
        <w:pBdr>
          <w:top w:val="none" w:sz="4" w:space="0" w:color="000000"/>
          <w:left w:val="none" w:sz="4" w:space="0" w:color="000000"/>
          <w:bottom w:val="none" w:sz="4" w:space="0" w:color="000000"/>
          <w:right w:val="none" w:sz="4" w:space="0" w:color="000000"/>
        </w:pBdr>
        <w:spacing w:line="525" w:lineRule="atLeast"/>
        <w:rPr>
          <w:color w:val="000000" w:themeColor="text1"/>
        </w:rPr>
      </w:pPr>
    </w:p>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8"/>
          <w:szCs w:val="28"/>
        </w:rPr>
      </w:pPr>
      <w:r>
        <w:rPr>
          <w:color w:val="000000" w:themeColor="text1"/>
          <w:sz w:val="28"/>
          <w:szCs w:val="28"/>
        </w:rPr>
        <w:t>Требования</w:t>
      </w:r>
      <w:r>
        <w:rPr>
          <w:color w:val="000000" w:themeColor="text1"/>
          <w:sz w:val="28"/>
          <w:szCs w:val="28"/>
        </w:rPr>
        <w:br/>
        <w:t>к закупаемым Министерством финансов Республики Адыгея и подведомственным ему государственным казенным учреждением Республики Адыгея отдельным видам товаров, работ, услуг (в том числе предельные ц</w:t>
      </w:r>
      <w:r>
        <w:rPr>
          <w:color w:val="000000" w:themeColor="text1"/>
          <w:sz w:val="28"/>
          <w:szCs w:val="28"/>
        </w:rPr>
        <w:t>ены товаров, работ, услуг)</w:t>
      </w:r>
    </w:p>
    <w:p w:rsidR="004C2291" w:rsidRDefault="004C2291">
      <w:pPr>
        <w:pBdr>
          <w:top w:val="none" w:sz="4" w:space="0" w:color="000000"/>
          <w:left w:val="none" w:sz="4" w:space="0" w:color="000000"/>
          <w:bottom w:val="none" w:sz="4" w:space="0" w:color="000000"/>
          <w:right w:val="none" w:sz="4" w:space="0" w:color="000000"/>
        </w:pBdr>
        <w:jc w:val="center"/>
        <w:rPr>
          <w:color w:val="000000" w:themeColor="text1"/>
          <w:sz w:val="28"/>
          <w:szCs w:val="28"/>
        </w:rPr>
      </w:pPr>
    </w:p>
    <w:tbl>
      <w:tblPr>
        <w:tblStyle w:val="af8"/>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tblPr>
      <w:tblGrid>
        <w:gridCol w:w="254"/>
        <w:gridCol w:w="506"/>
        <w:gridCol w:w="105"/>
        <w:gridCol w:w="759"/>
        <w:gridCol w:w="111"/>
        <w:gridCol w:w="685"/>
        <w:gridCol w:w="10"/>
        <w:gridCol w:w="553"/>
        <w:gridCol w:w="832"/>
        <w:gridCol w:w="13"/>
        <w:gridCol w:w="426"/>
        <w:gridCol w:w="479"/>
        <w:gridCol w:w="534"/>
        <w:gridCol w:w="513"/>
        <w:gridCol w:w="11"/>
        <w:gridCol w:w="287"/>
        <w:gridCol w:w="459"/>
        <w:gridCol w:w="545"/>
        <w:gridCol w:w="15"/>
        <w:gridCol w:w="494"/>
        <w:gridCol w:w="581"/>
        <w:gridCol w:w="19"/>
        <w:gridCol w:w="577"/>
        <w:gridCol w:w="37"/>
        <w:gridCol w:w="1613"/>
        <w:gridCol w:w="1126"/>
        <w:gridCol w:w="316"/>
        <w:gridCol w:w="318"/>
        <w:gridCol w:w="1250"/>
        <w:gridCol w:w="494"/>
        <w:gridCol w:w="439"/>
        <w:gridCol w:w="216"/>
        <w:gridCol w:w="27"/>
      </w:tblGrid>
      <w:tr w:rsidR="004C2291">
        <w:trPr>
          <w:gridAfter w:val="1"/>
          <w:wAfter w:w="27" w:type="dxa"/>
        </w:trPr>
        <w:tc>
          <w:tcPr>
            <w:tcW w:w="254"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w:t>
            </w:r>
            <w:r>
              <w:rPr>
                <w:color w:val="000000" w:themeColor="text1"/>
                <w:sz w:val="20"/>
                <w:szCs w:val="20"/>
              </w:rPr>
              <w:br/>
              <w:t>п/п</w:t>
            </w:r>
          </w:p>
        </w:tc>
        <w:tc>
          <w:tcPr>
            <w:tcW w:w="611"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Код по </w:t>
            </w:r>
            <w:hyperlink r:id="rId11" w:anchor="/document/70650730/entry/0" w:tooltip="https://internet.garant.ru/#/document/70650730/entry/0" w:history="1">
              <w:r>
                <w:rPr>
                  <w:rStyle w:val="af3"/>
                  <w:color w:val="000000" w:themeColor="text1"/>
                  <w:sz w:val="20"/>
                  <w:szCs w:val="20"/>
                  <w:u w:val="none"/>
                </w:rPr>
                <w:t>ОКПД2</w:t>
              </w:r>
            </w:hyperlink>
          </w:p>
        </w:tc>
        <w:tc>
          <w:tcPr>
            <w:tcW w:w="759"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Наименование отдельного вида товаров, работ, услуг</w:t>
            </w:r>
          </w:p>
        </w:tc>
        <w:tc>
          <w:tcPr>
            <w:tcW w:w="1356"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Единица измерения</w:t>
            </w:r>
          </w:p>
        </w:tc>
        <w:tc>
          <w:tcPr>
            <w:tcW w:w="2808"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Требования к потребительским свойствам (в том числе качеству) и иным характеристикам, утвержденные Кабинетом Министров Республики Адыгея</w:t>
            </w:r>
          </w:p>
        </w:tc>
        <w:tc>
          <w:tcPr>
            <w:tcW w:w="8785" w:type="dxa"/>
            <w:gridSpan w:val="1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Требования к потребительским свойствам (в том числе качеству) и иным характеристикам, утвержденные Министерством финанс</w:t>
            </w:r>
            <w:r>
              <w:rPr>
                <w:color w:val="000000" w:themeColor="text1"/>
                <w:sz w:val="20"/>
                <w:szCs w:val="20"/>
              </w:rPr>
              <w:t>ов Республики Адыгея</w:t>
            </w:r>
          </w:p>
        </w:tc>
      </w:tr>
      <w:tr w:rsidR="004C2291">
        <w:trPr>
          <w:gridAfter w:val="1"/>
          <w:wAfter w:w="27" w:type="dxa"/>
          <w:trHeight w:val="230"/>
        </w:trPr>
        <w:tc>
          <w:tcPr>
            <w:tcW w:w="254"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611" w:type="dxa"/>
            <w:gridSpan w:val="2"/>
            <w:vMerge/>
            <w:tcBorders>
              <w:top w:val="single" w:sz="6" w:space="0" w:color="000000"/>
              <w:left w:val="single" w:sz="6" w:space="0" w:color="000000"/>
              <w:bottom w:val="single" w:sz="6" w:space="0" w:color="000000"/>
              <w:right w:val="single" w:sz="6" w:space="0" w:color="000000"/>
            </w:tcBorders>
          </w:tcPr>
          <w:p w:rsidR="004C2291" w:rsidRDefault="004C2291"/>
        </w:tc>
        <w:tc>
          <w:tcPr>
            <w:tcW w:w="759"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796"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Код по </w:t>
            </w:r>
            <w:hyperlink r:id="rId12" w:anchor="/document/179222/entry/0" w:tooltip="https://internet.garant.ru/#/document/179222/entry/0" w:history="1">
              <w:r>
                <w:rPr>
                  <w:rStyle w:val="af3"/>
                  <w:color w:val="000000" w:themeColor="text1"/>
                  <w:sz w:val="20"/>
                  <w:szCs w:val="20"/>
                  <w:u w:val="none"/>
                </w:rPr>
                <w:t>ОКЕИ</w:t>
              </w:r>
            </w:hyperlink>
          </w:p>
        </w:tc>
        <w:tc>
          <w:tcPr>
            <w:tcW w:w="561"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Наименование</w:t>
            </w:r>
          </w:p>
        </w:tc>
        <w:tc>
          <w:tcPr>
            <w:tcW w:w="83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Характеристика</w:t>
            </w:r>
          </w:p>
        </w:tc>
        <w:tc>
          <w:tcPr>
            <w:tcW w:w="1976" w:type="dxa"/>
            <w:gridSpan w:val="6"/>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Значение характеристики</w:t>
            </w:r>
          </w:p>
        </w:tc>
        <w:tc>
          <w:tcPr>
            <w:tcW w:w="28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Характеристика</w:t>
            </w:r>
          </w:p>
        </w:tc>
        <w:tc>
          <w:tcPr>
            <w:tcW w:w="7350" w:type="dxa"/>
            <w:gridSpan w:val="1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Значение характеристики</w:t>
            </w:r>
          </w:p>
        </w:tc>
        <w:tc>
          <w:tcPr>
            <w:tcW w:w="494"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Обоснование отклонения значения </w:t>
            </w:r>
            <w:r>
              <w:rPr>
                <w:color w:val="000000" w:themeColor="text1"/>
                <w:sz w:val="20"/>
                <w:szCs w:val="20"/>
              </w:rPr>
              <w:lastRenderedPageBreak/>
              <w:t>характеристики от утвержденной Кабинетом Министров Республики Адыгея</w:t>
            </w:r>
          </w:p>
        </w:tc>
        <w:tc>
          <w:tcPr>
            <w:tcW w:w="655"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Функциональное назначение</w:t>
            </w:r>
          </w:p>
        </w:tc>
      </w:tr>
      <w:tr w:rsidR="004C2291">
        <w:trPr>
          <w:gridAfter w:val="1"/>
          <w:wAfter w:w="27" w:type="dxa"/>
        </w:trPr>
        <w:tc>
          <w:tcPr>
            <w:tcW w:w="254"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611" w:type="dxa"/>
            <w:gridSpan w:val="2"/>
            <w:vMerge/>
            <w:tcBorders>
              <w:top w:val="single" w:sz="6" w:space="0" w:color="000000"/>
              <w:left w:val="single" w:sz="6" w:space="0" w:color="000000"/>
              <w:bottom w:val="single" w:sz="6" w:space="0" w:color="000000"/>
              <w:right w:val="single" w:sz="6" w:space="0" w:color="000000"/>
            </w:tcBorders>
          </w:tcPr>
          <w:p w:rsidR="004C2291" w:rsidRDefault="004C2291"/>
        </w:tc>
        <w:tc>
          <w:tcPr>
            <w:tcW w:w="759"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796" w:type="dxa"/>
            <w:gridSpan w:val="2"/>
            <w:vMerge/>
            <w:tcBorders>
              <w:top w:val="single" w:sz="6" w:space="0" w:color="000000"/>
              <w:left w:val="single" w:sz="6" w:space="0" w:color="000000"/>
              <w:bottom w:val="single" w:sz="6" w:space="0" w:color="000000"/>
              <w:right w:val="single" w:sz="6" w:space="0" w:color="000000"/>
            </w:tcBorders>
          </w:tcPr>
          <w:p w:rsidR="004C2291" w:rsidRDefault="004C2291"/>
        </w:tc>
        <w:tc>
          <w:tcPr>
            <w:tcW w:w="560" w:type="dxa"/>
            <w:gridSpan w:val="2"/>
            <w:vMerge/>
            <w:tcBorders>
              <w:top w:val="single" w:sz="6" w:space="0" w:color="000000"/>
              <w:left w:val="single" w:sz="6" w:space="0" w:color="000000"/>
              <w:bottom w:val="single" w:sz="6" w:space="0" w:color="000000"/>
              <w:right w:val="single" w:sz="6" w:space="0" w:color="000000"/>
            </w:tcBorders>
          </w:tcPr>
          <w:p w:rsidR="004C2291" w:rsidRDefault="004C2291"/>
        </w:tc>
        <w:tc>
          <w:tcPr>
            <w:tcW w:w="832"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1976" w:type="dxa"/>
            <w:gridSpan w:val="6"/>
            <w:vMerge/>
            <w:tcBorders>
              <w:top w:val="single" w:sz="6" w:space="0" w:color="000000"/>
              <w:left w:val="single" w:sz="6" w:space="0" w:color="000000"/>
              <w:bottom w:val="single" w:sz="6" w:space="0" w:color="000000"/>
              <w:right w:val="single" w:sz="6" w:space="0" w:color="000000"/>
            </w:tcBorders>
          </w:tcPr>
          <w:p w:rsidR="004C2291" w:rsidRDefault="004C2291"/>
        </w:tc>
        <w:tc>
          <w:tcPr>
            <w:tcW w:w="287"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2690"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Министерство финансов Республики Адыгея</w:t>
            </w:r>
          </w:p>
        </w:tc>
        <w:tc>
          <w:tcPr>
            <w:tcW w:w="4660"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ГКУ РА «ЦБ»</w:t>
            </w:r>
          </w:p>
        </w:tc>
        <w:tc>
          <w:tcPr>
            <w:tcW w:w="494"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655" w:type="dxa"/>
            <w:gridSpan w:val="2"/>
            <w:vMerge/>
            <w:tcBorders>
              <w:top w:val="single" w:sz="6" w:space="0" w:color="000000"/>
              <w:left w:val="single" w:sz="6" w:space="0" w:color="000000"/>
              <w:bottom w:val="single" w:sz="6" w:space="0" w:color="000000"/>
              <w:right w:val="single" w:sz="6" w:space="0" w:color="000000"/>
            </w:tcBorders>
          </w:tcPr>
          <w:p w:rsidR="004C2291" w:rsidRDefault="004C2291"/>
        </w:tc>
      </w:tr>
      <w:tr w:rsidR="004C2291">
        <w:trPr>
          <w:gridAfter w:val="1"/>
          <w:wAfter w:w="27" w:type="dxa"/>
          <w:trHeight w:val="230"/>
        </w:trPr>
        <w:tc>
          <w:tcPr>
            <w:tcW w:w="254"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611" w:type="dxa"/>
            <w:gridSpan w:val="2"/>
            <w:vMerge/>
            <w:tcBorders>
              <w:top w:val="single" w:sz="6" w:space="0" w:color="000000"/>
              <w:left w:val="single" w:sz="6" w:space="0" w:color="000000"/>
              <w:bottom w:val="single" w:sz="6" w:space="0" w:color="000000"/>
              <w:right w:val="single" w:sz="6" w:space="0" w:color="000000"/>
            </w:tcBorders>
          </w:tcPr>
          <w:p w:rsidR="004C2291" w:rsidRDefault="004C2291"/>
        </w:tc>
        <w:tc>
          <w:tcPr>
            <w:tcW w:w="759"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796" w:type="dxa"/>
            <w:gridSpan w:val="2"/>
            <w:vMerge/>
            <w:tcBorders>
              <w:top w:val="single" w:sz="6" w:space="0" w:color="000000"/>
              <w:left w:val="single" w:sz="6" w:space="0" w:color="000000"/>
              <w:bottom w:val="single" w:sz="6" w:space="0" w:color="000000"/>
              <w:right w:val="single" w:sz="6" w:space="0" w:color="000000"/>
            </w:tcBorders>
          </w:tcPr>
          <w:p w:rsidR="004C2291" w:rsidRDefault="004C2291"/>
        </w:tc>
        <w:tc>
          <w:tcPr>
            <w:tcW w:w="560" w:type="dxa"/>
            <w:gridSpan w:val="2"/>
            <w:vMerge/>
            <w:tcBorders>
              <w:top w:val="single" w:sz="6" w:space="0" w:color="000000"/>
              <w:left w:val="single" w:sz="6" w:space="0" w:color="000000"/>
              <w:bottom w:val="single" w:sz="6" w:space="0" w:color="000000"/>
              <w:right w:val="single" w:sz="6" w:space="0" w:color="000000"/>
            </w:tcBorders>
          </w:tcPr>
          <w:p w:rsidR="004C2291" w:rsidRDefault="004C2291"/>
        </w:tc>
        <w:tc>
          <w:tcPr>
            <w:tcW w:w="832"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1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Должности категории «руководители»</w:t>
            </w:r>
          </w:p>
        </w:tc>
        <w:tc>
          <w:tcPr>
            <w:tcW w:w="534"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Должности категории «спец</w:t>
            </w:r>
            <w:r>
              <w:rPr>
                <w:color w:val="000000" w:themeColor="text1"/>
                <w:sz w:val="20"/>
                <w:szCs w:val="20"/>
              </w:rPr>
              <w:lastRenderedPageBreak/>
              <w:t>иалисты»</w:t>
            </w:r>
          </w:p>
        </w:tc>
        <w:tc>
          <w:tcPr>
            <w:tcW w:w="524"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Должности категории «обес</w:t>
            </w:r>
            <w:r>
              <w:rPr>
                <w:color w:val="000000" w:themeColor="text1"/>
                <w:sz w:val="20"/>
                <w:szCs w:val="20"/>
              </w:rPr>
              <w:lastRenderedPageBreak/>
              <w:t>печивающие специалисты»</w:t>
            </w:r>
          </w:p>
        </w:tc>
        <w:tc>
          <w:tcPr>
            <w:tcW w:w="287"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1513"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Должности категории «руководители»</w:t>
            </w:r>
          </w:p>
        </w:tc>
        <w:tc>
          <w:tcPr>
            <w:tcW w:w="600"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Должности категории «спец</w:t>
            </w:r>
            <w:r>
              <w:rPr>
                <w:color w:val="000000" w:themeColor="text1"/>
                <w:sz w:val="20"/>
                <w:szCs w:val="20"/>
              </w:rPr>
              <w:lastRenderedPageBreak/>
              <w:t>иалисты»</w:t>
            </w:r>
          </w:p>
        </w:tc>
        <w:tc>
          <w:tcPr>
            <w:tcW w:w="57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Должности категории «обес</w:t>
            </w:r>
            <w:r>
              <w:rPr>
                <w:color w:val="000000" w:themeColor="text1"/>
                <w:sz w:val="20"/>
                <w:szCs w:val="20"/>
              </w:rPr>
              <w:lastRenderedPageBreak/>
              <w:t>печивающие специалисты»</w:t>
            </w:r>
          </w:p>
        </w:tc>
        <w:tc>
          <w:tcPr>
            <w:tcW w:w="2776"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Руководитель</w:t>
            </w:r>
          </w:p>
        </w:tc>
        <w:tc>
          <w:tcPr>
            <w:tcW w:w="634"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Иные должности</w:t>
            </w:r>
          </w:p>
        </w:tc>
        <w:tc>
          <w:tcPr>
            <w:tcW w:w="125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Должности категории «специ</w:t>
            </w:r>
            <w:r>
              <w:rPr>
                <w:color w:val="000000" w:themeColor="text1"/>
                <w:sz w:val="20"/>
                <w:szCs w:val="20"/>
              </w:rPr>
              <w:t>алисты»</w:t>
            </w:r>
          </w:p>
        </w:tc>
        <w:tc>
          <w:tcPr>
            <w:tcW w:w="494"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655" w:type="dxa"/>
            <w:gridSpan w:val="2"/>
            <w:vMerge/>
            <w:tcBorders>
              <w:top w:val="single" w:sz="6" w:space="0" w:color="000000"/>
              <w:left w:val="single" w:sz="6" w:space="0" w:color="000000"/>
              <w:bottom w:val="single" w:sz="6" w:space="0" w:color="000000"/>
              <w:right w:val="single" w:sz="6" w:space="0" w:color="000000"/>
            </w:tcBorders>
          </w:tcPr>
          <w:p w:rsidR="004C2291" w:rsidRDefault="004C2291"/>
        </w:tc>
      </w:tr>
      <w:tr w:rsidR="004C2291">
        <w:trPr>
          <w:gridAfter w:val="1"/>
          <w:wAfter w:w="27" w:type="dxa"/>
        </w:trPr>
        <w:tc>
          <w:tcPr>
            <w:tcW w:w="254"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611" w:type="dxa"/>
            <w:gridSpan w:val="2"/>
            <w:vMerge/>
            <w:tcBorders>
              <w:top w:val="single" w:sz="6" w:space="0" w:color="000000"/>
              <w:left w:val="single" w:sz="6" w:space="0" w:color="000000"/>
              <w:bottom w:val="single" w:sz="6" w:space="0" w:color="000000"/>
              <w:right w:val="single" w:sz="6" w:space="0" w:color="000000"/>
            </w:tcBorders>
          </w:tcPr>
          <w:p w:rsidR="004C2291" w:rsidRDefault="004C2291"/>
        </w:tc>
        <w:tc>
          <w:tcPr>
            <w:tcW w:w="759"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796" w:type="dxa"/>
            <w:gridSpan w:val="2"/>
            <w:vMerge/>
            <w:tcBorders>
              <w:top w:val="single" w:sz="6" w:space="0" w:color="000000"/>
              <w:left w:val="single" w:sz="6" w:space="0" w:color="000000"/>
              <w:bottom w:val="single" w:sz="6" w:space="0" w:color="000000"/>
              <w:right w:val="single" w:sz="6" w:space="0" w:color="000000"/>
            </w:tcBorders>
          </w:tcPr>
          <w:p w:rsidR="004C2291" w:rsidRDefault="004C2291"/>
        </w:tc>
        <w:tc>
          <w:tcPr>
            <w:tcW w:w="560" w:type="dxa"/>
            <w:gridSpan w:val="2"/>
            <w:vMerge/>
            <w:tcBorders>
              <w:top w:val="single" w:sz="6" w:space="0" w:color="000000"/>
              <w:left w:val="single" w:sz="6" w:space="0" w:color="000000"/>
              <w:bottom w:val="single" w:sz="6" w:space="0" w:color="000000"/>
              <w:right w:val="single" w:sz="6" w:space="0" w:color="000000"/>
            </w:tcBorders>
          </w:tcPr>
          <w:p w:rsidR="004C2291" w:rsidRDefault="004C2291"/>
        </w:tc>
        <w:tc>
          <w:tcPr>
            <w:tcW w:w="832"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439"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Министр</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Иные должности</w:t>
            </w:r>
          </w:p>
        </w:tc>
        <w:tc>
          <w:tcPr>
            <w:tcW w:w="534"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24" w:type="dxa"/>
            <w:gridSpan w:val="2"/>
            <w:vMerge/>
            <w:tcBorders>
              <w:top w:val="single" w:sz="6" w:space="0" w:color="000000"/>
              <w:left w:val="single" w:sz="6" w:space="0" w:color="000000"/>
              <w:bottom w:val="single" w:sz="6" w:space="0" w:color="000000"/>
              <w:right w:val="single" w:sz="6" w:space="0" w:color="000000"/>
            </w:tcBorders>
          </w:tcPr>
          <w:p w:rsidR="004C2291" w:rsidRDefault="004C2291"/>
        </w:tc>
        <w:tc>
          <w:tcPr>
            <w:tcW w:w="287"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1019"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Министр</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Иные должности/начальник управления</w:t>
            </w:r>
          </w:p>
        </w:tc>
        <w:tc>
          <w:tcPr>
            <w:tcW w:w="600" w:type="dxa"/>
            <w:gridSpan w:val="2"/>
            <w:vMerge/>
            <w:tcBorders>
              <w:top w:val="single" w:sz="6" w:space="0" w:color="000000"/>
              <w:left w:val="single" w:sz="6" w:space="0" w:color="000000"/>
              <w:bottom w:val="single" w:sz="6" w:space="0" w:color="000000"/>
              <w:right w:val="single" w:sz="6" w:space="0" w:color="000000"/>
            </w:tcBorders>
          </w:tcPr>
          <w:p w:rsidR="004C2291" w:rsidRDefault="004C2291"/>
        </w:tc>
        <w:tc>
          <w:tcPr>
            <w:tcW w:w="57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2776"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34" w:type="dxa"/>
            <w:gridSpan w:val="2"/>
            <w:vMerge/>
            <w:tcBorders>
              <w:top w:val="single" w:sz="6" w:space="0" w:color="000000"/>
              <w:left w:val="single" w:sz="6" w:space="0" w:color="000000"/>
              <w:bottom w:val="single" w:sz="6" w:space="0" w:color="000000"/>
              <w:right w:val="single" w:sz="6" w:space="0" w:color="000000"/>
            </w:tcBorders>
          </w:tcPr>
          <w:p w:rsidR="004C2291" w:rsidRDefault="004C2291"/>
        </w:tc>
        <w:tc>
          <w:tcPr>
            <w:tcW w:w="1250"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494"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655" w:type="dxa"/>
            <w:gridSpan w:val="2"/>
            <w:vMerge/>
            <w:tcBorders>
              <w:top w:val="single" w:sz="6" w:space="0" w:color="000000"/>
              <w:left w:val="single" w:sz="6" w:space="0" w:color="000000"/>
              <w:bottom w:val="single" w:sz="6" w:space="0" w:color="000000"/>
              <w:right w:val="single" w:sz="6" w:space="0" w:color="000000"/>
            </w:tcBorders>
          </w:tcPr>
          <w:p w:rsidR="004C2291" w:rsidRDefault="004C2291"/>
        </w:tc>
      </w:tr>
      <w:tr w:rsidR="004C2291">
        <w:trPr>
          <w:gridAfter w:val="1"/>
          <w:wAfter w:w="27" w:type="dxa"/>
        </w:trPr>
        <w:tc>
          <w:tcPr>
            <w:tcW w:w="14573" w:type="dxa"/>
            <w:gridSpan w:val="3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Отдельные виды товаров, работ, услуг, включенные в </w:t>
            </w:r>
            <w:hyperlink r:id="rId13" w:anchor="/document/43600574/entry/1200" w:tooltip="https://internet.garant.ru/#/document/43600574/entry/1200" w:history="1">
              <w:r>
                <w:rPr>
                  <w:rStyle w:val="af3"/>
                  <w:color w:val="000000" w:themeColor="text1"/>
                  <w:sz w:val="20"/>
                  <w:szCs w:val="20"/>
                  <w:u w:val="none"/>
                </w:rPr>
                <w:t>приложением № 2</w:t>
              </w:r>
            </w:hyperlink>
            <w:r>
              <w:rPr>
                <w:color w:val="000000" w:themeColor="text1"/>
                <w:sz w:val="20"/>
                <w:szCs w:val="20"/>
              </w:rPr>
              <w:t> к правилам определения требован</w:t>
            </w:r>
            <w:r>
              <w:rPr>
                <w:color w:val="000000" w:themeColor="text1"/>
                <w:sz w:val="20"/>
                <w:szCs w:val="20"/>
              </w:rPr>
              <w:t>ий к закупаемым государственными органами Республики Адыгея, органом управления Территориальным фондом обязательного медицинского страхования Республики Адыгея, их территориальными органами и подведомственными им государственными казенными учреждениями Рес</w:t>
            </w:r>
            <w:r>
              <w:rPr>
                <w:color w:val="000000" w:themeColor="text1"/>
                <w:sz w:val="20"/>
                <w:szCs w:val="20"/>
              </w:rPr>
              <w:t>публики Адыгея, государственными бюджетными учреждениями Республики Адыгея и государственными унитарными предприятиями Республики Адыгея отдельным видам товаров, работ, услуг (в том числе предельные цены товаров, работ, услуг), утвержденным </w:t>
            </w:r>
            <w:hyperlink r:id="rId14" w:anchor="/document/43600574/entry/0" w:tooltip="https://internet.garant.ru/#/document/43600574/entry/0" w:history="1">
              <w:r>
                <w:rPr>
                  <w:rStyle w:val="af3"/>
                  <w:color w:val="000000" w:themeColor="text1"/>
                  <w:sz w:val="20"/>
                  <w:szCs w:val="20"/>
                  <w:u w:val="none"/>
                </w:rPr>
                <w:t>постановлением</w:t>
              </w:r>
            </w:hyperlink>
            <w:r>
              <w:rPr>
                <w:color w:val="000000" w:themeColor="text1"/>
                <w:sz w:val="20"/>
                <w:szCs w:val="20"/>
              </w:rPr>
              <w:t> Кабинета Министров Республики Адыгея от 30 декабря 2015 года № 311 «О Правилах определения требований к закупаемым государ</w:t>
            </w:r>
            <w:r>
              <w:rPr>
                <w:color w:val="000000" w:themeColor="text1"/>
                <w:sz w:val="20"/>
                <w:szCs w:val="20"/>
              </w:rPr>
              <w:t>ственными органами Республики Адыгея, органом управления Территориальным фондом обязательного медицинского страхования Республики Адыгея, их территориальными органами и подведомственными им государственными казенными учреждениями Республики Адыгея, государ</w:t>
            </w:r>
            <w:r>
              <w:rPr>
                <w:color w:val="000000" w:themeColor="text1"/>
                <w:sz w:val="20"/>
                <w:szCs w:val="20"/>
              </w:rPr>
              <w:t>ственными бюджетными учреждениями Республики Адыгея и государственными унитарными предприятиями Республики Адыгея отдельным видам товаров, работ, услуг (в том числе предельные цены товаров, работ, услуг)»</w:t>
            </w:r>
          </w:p>
        </w:tc>
      </w:tr>
      <w:tr w:rsidR="004C2291">
        <w:trPr>
          <w:gridAfter w:val="1"/>
          <w:wAfter w:w="27" w:type="dxa"/>
        </w:trPr>
        <w:tc>
          <w:tcPr>
            <w:tcW w:w="25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1</w:t>
            </w:r>
          </w:p>
        </w:tc>
        <w:tc>
          <w:tcPr>
            <w:tcW w:w="50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26.20.11</w:t>
            </w:r>
          </w:p>
        </w:tc>
        <w:tc>
          <w:tcPr>
            <w:tcW w:w="975"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xml:space="preserve">Компьютеры портативные массой не более 10 кг, такие как ноутбуки, планшетные компьютеры, </w:t>
            </w:r>
            <w:r>
              <w:rPr>
                <w:color w:val="000000" w:themeColor="text1"/>
                <w:sz w:val="20"/>
                <w:szCs w:val="20"/>
              </w:rPr>
              <w:lastRenderedPageBreak/>
              <w:t>карманные компьютеры, в том числе совмещающие функции мобильного телефонного аппарата, электронные записные книжки и аналогичная компьютерная техника. Пояснения по тре</w:t>
            </w:r>
            <w:r>
              <w:rPr>
                <w:color w:val="000000" w:themeColor="text1"/>
                <w:sz w:val="20"/>
                <w:szCs w:val="20"/>
              </w:rPr>
              <w:t>буемой продукции: ноутбуки, планшетные компьютеры</w:t>
            </w:r>
          </w:p>
        </w:tc>
        <w:tc>
          <w:tcPr>
            <w:tcW w:w="12841" w:type="dxa"/>
            <w:gridSpan w:val="2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Планшетный компьютер</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39</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дюйм</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размер экрана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размер экрана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12</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12</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экрана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экрана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OLED</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OLED</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166</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кг</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вес</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вес</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0,8</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0,8</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процессора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процессора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4-</w:t>
            </w:r>
            <w:r>
              <w:rPr>
                <w:color w:val="000000" w:themeColor="text1"/>
                <w:sz w:val="20"/>
                <w:szCs w:val="20"/>
              </w:rPr>
              <w:lastRenderedPageBreak/>
              <w:t>ядерного процессора</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не менее 2-</w:t>
            </w:r>
            <w:r>
              <w:rPr>
                <w:color w:val="000000" w:themeColor="text1"/>
                <w:sz w:val="20"/>
                <w:szCs w:val="20"/>
              </w:rPr>
              <w:lastRenderedPageBreak/>
              <w:t>ядерного процессора</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2931</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гигагерц</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частота процессора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частота процессора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2,4</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1,2</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2552</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гигабайт</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размер оперативной памяти</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размер оперативной памяти</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3</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1</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2552</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гигабайт</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объем накопителя</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объем накопителя</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64</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32</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жесткого диска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жесткого диска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оптический привод</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оптический привод</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наличие модулей Wi-Fi, Bluetooth, поддержки 3G, (UMTS</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наличие модулей Wi-Fi, Bluetooth, поддержки 3G, (UMTS)</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наличие модулей Wi-Fi, Bluetooth, поддержки 3G</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наличие модулей Wi-Fi, Bluetooth, поддержки 3G</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видеоадаптера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видеоадаптера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интегрированный</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интегрированный</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356</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час</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время работы</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время работы</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не менее </w:t>
            </w:r>
            <w:r>
              <w:rPr>
                <w:color w:val="000000" w:themeColor="text1"/>
                <w:sz w:val="20"/>
                <w:szCs w:val="20"/>
              </w:rPr>
              <w:lastRenderedPageBreak/>
              <w:t>10</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не мене</w:t>
            </w:r>
            <w:r>
              <w:rPr>
                <w:color w:val="000000" w:themeColor="text1"/>
                <w:sz w:val="20"/>
                <w:szCs w:val="20"/>
              </w:rPr>
              <w:lastRenderedPageBreak/>
              <w:t>е 8</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операционная система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операционная система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предустановленная</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предустановленная</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предустановленное программное обеспечение</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предустановленное программное обеспечение</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383</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рубль</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предельная цена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60000,00</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50000,00</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предельная цена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25000,00</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25000,00</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12868" w:type="dxa"/>
            <w:gridSpan w:val="2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Ноутбук</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39</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дюйм</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размер экрана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размер экрана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12</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12</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12</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экрана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экрана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OLED, IPS</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OLED, IPS</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OLED, IPS</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166</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кг</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вес</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вес</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5</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5</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5</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процессора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процессора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4-ядерного процессора</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4-ядерного процессора</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4-ядерного процессора</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2931</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гигаг</w:t>
            </w:r>
            <w:r>
              <w:rPr>
                <w:color w:val="000000" w:themeColor="text1"/>
                <w:sz w:val="20"/>
                <w:szCs w:val="20"/>
              </w:rPr>
              <w:lastRenderedPageBreak/>
              <w:t>ерц</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 xml:space="preserve">частота </w:t>
            </w:r>
            <w:r>
              <w:rPr>
                <w:color w:val="000000" w:themeColor="text1"/>
                <w:sz w:val="20"/>
                <w:szCs w:val="20"/>
              </w:rPr>
              <w:lastRenderedPageBreak/>
              <w:t>процессора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частота </w:t>
            </w:r>
            <w:r>
              <w:rPr>
                <w:color w:val="000000" w:themeColor="text1"/>
                <w:sz w:val="20"/>
                <w:szCs w:val="20"/>
              </w:rPr>
              <w:lastRenderedPageBreak/>
              <w:t>процессора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 xml:space="preserve">не </w:t>
            </w:r>
            <w:r>
              <w:rPr>
                <w:color w:val="000000" w:themeColor="text1"/>
                <w:sz w:val="20"/>
                <w:szCs w:val="20"/>
              </w:rPr>
              <w:lastRenderedPageBreak/>
              <w:t>менее 2,3</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 xml:space="preserve">не </w:t>
            </w:r>
            <w:r>
              <w:rPr>
                <w:color w:val="000000" w:themeColor="text1"/>
                <w:sz w:val="20"/>
                <w:szCs w:val="20"/>
              </w:rPr>
              <w:lastRenderedPageBreak/>
              <w:t>менее 1,1</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 xml:space="preserve">не </w:t>
            </w:r>
            <w:r>
              <w:rPr>
                <w:color w:val="000000" w:themeColor="text1"/>
                <w:sz w:val="20"/>
                <w:szCs w:val="20"/>
              </w:rPr>
              <w:lastRenderedPageBreak/>
              <w:t>менее 1,1</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2552</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гигабайт</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размер оперативной памяти</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размер оперативной памяти</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8</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8</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8</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2552</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гигабайт</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объем накопителя</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объем накопителя</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512</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256</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256</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жесткого диска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жесткого диска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HDD, SSD</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HDD, SSD</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HDD, SSD</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оптический привод</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оптический привод</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наличие модулей Wi-Fi, Bluetooth, поддержки 3G, (UMTS</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наличие модулей Wi-Fi, Bluetooth, поддержки 3G, (UMTS</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наличие модулей Wi-Fi</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наличие модулей Wi-Fi</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наличие модулей Wi-Fi</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видеоадаптера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видеоадаптера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интегрированный</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интегрированный</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интегрированный</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356</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час</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время работы</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время работы</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4</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2</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2</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операционная система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операционная система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предустановленная</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предустановленная</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предустановленная</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предустановленное </w:t>
            </w:r>
            <w:r>
              <w:rPr>
                <w:color w:val="000000" w:themeColor="text1"/>
                <w:sz w:val="20"/>
                <w:szCs w:val="20"/>
              </w:rPr>
              <w:lastRenderedPageBreak/>
              <w:t>программное обеспечение</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предустановленное </w:t>
            </w:r>
            <w:r>
              <w:rPr>
                <w:color w:val="000000" w:themeColor="text1"/>
                <w:sz w:val="20"/>
                <w:szCs w:val="20"/>
              </w:rPr>
              <w:lastRenderedPageBreak/>
              <w:t>программное обеспечение</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383</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рубль</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предельная цена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100000,00</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4C2291">
            <w:pPr>
              <w:pBdr>
                <w:top w:val="none" w:sz="4" w:space="0" w:color="000000"/>
                <w:left w:val="none" w:sz="4" w:space="0" w:color="000000"/>
                <w:bottom w:val="none" w:sz="4" w:space="0" w:color="000000"/>
                <w:right w:val="none" w:sz="4" w:space="0" w:color="000000"/>
              </w:pBdr>
              <w:jc w:val="center"/>
              <w:rPr>
                <w:color w:val="000000" w:themeColor="text1"/>
                <w:sz w:val="20"/>
                <w:szCs w:val="20"/>
              </w:rPr>
            </w:pP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предельная цена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100000,00</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4C2291">
            <w:pPr>
              <w:pBdr>
                <w:top w:val="none" w:sz="4" w:space="0" w:color="000000"/>
                <w:left w:val="none" w:sz="4" w:space="0" w:color="000000"/>
                <w:bottom w:val="none" w:sz="4" w:space="0" w:color="000000"/>
                <w:right w:val="none" w:sz="4" w:space="0" w:color="000000"/>
              </w:pBdr>
              <w:jc w:val="center"/>
              <w:rPr>
                <w:color w:val="000000" w:themeColor="text1"/>
                <w:sz w:val="20"/>
                <w:szCs w:val="20"/>
              </w:rPr>
            </w:pP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4C2291"/>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2</w:t>
            </w:r>
          </w:p>
        </w:tc>
        <w:tc>
          <w:tcPr>
            <w:tcW w:w="50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26.20.15</w:t>
            </w:r>
          </w:p>
        </w:tc>
        <w:tc>
          <w:tcPr>
            <w:tcW w:w="975"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xml:space="preserve">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w:t>
            </w:r>
            <w:r>
              <w:rPr>
                <w:color w:val="000000" w:themeColor="text1"/>
                <w:sz w:val="20"/>
                <w:szCs w:val="20"/>
              </w:rPr>
              <w:lastRenderedPageBreak/>
              <w:t>вывода. Пояснения по требуемой пр</w:t>
            </w:r>
            <w:r>
              <w:rPr>
                <w:color w:val="000000" w:themeColor="text1"/>
                <w:sz w:val="20"/>
                <w:szCs w:val="20"/>
              </w:rPr>
              <w:t>одукции: компьютеры персональные настольные, рабочие станции вывода</w:t>
            </w:r>
          </w:p>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(моноблок/системный блок и монитор)</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(моноблок/системный блок и монитор)</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системный блок и монитор</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системный блок и монитор</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системный блок и монитор</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системный блок и монитор</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39</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дюйм</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размер экрана/монитора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размер экрана/монитора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24</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24</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24</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24</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процессора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процессора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4-ядерного процессора</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4-ядерного процессора</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4-ядерного процессора</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4-ядерного процессора</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2931</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гигагерц</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частота процессора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частота процессора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3</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3</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3</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3</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2552</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гигабайт</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размер оперативной памяти</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размер оперативной памяти</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4</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4</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4</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4</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2552</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гигабайт</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объем накопителя</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объем накопителя</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1000</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не менее </w:t>
            </w:r>
            <w:r>
              <w:rPr>
                <w:color w:val="000000" w:themeColor="text1"/>
                <w:sz w:val="20"/>
                <w:szCs w:val="20"/>
              </w:rPr>
              <w:lastRenderedPageBreak/>
              <w:t>1000</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не менее 750</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750</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жесткого диска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жесткого диска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HDD</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HDD</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HDD</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HDD</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оптический привод</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оптический привод</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DVD+/-RW</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DVD+/-RW</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DVD+/-RW</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DVD+/-RW</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видеоадаптера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видеоадаптера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интегрированный</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интегрированный</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интегрированный</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интегрированный</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операционная система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операционная система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предустановленная</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предустановленная</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предустановленная</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предустановленная</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предустановленное программное обеспечение</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предустановленное программное обеспечение</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предустановленный пакет офисных программ</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предустановленный пакет офисных программ</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предустановленный пакет офисных программ</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предустановленный пакет офисных программ</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383</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рубль</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предельная цена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предельная цена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65000,00</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65000,00</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65000,00</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65000,00</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3</w:t>
            </w:r>
          </w:p>
        </w:tc>
        <w:tc>
          <w:tcPr>
            <w:tcW w:w="50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26.20.16</w:t>
            </w:r>
          </w:p>
        </w:tc>
        <w:tc>
          <w:tcPr>
            <w:tcW w:w="975"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xml:space="preserve">Устройства ввода или вывода, содержащие или не </w:t>
            </w:r>
            <w:r>
              <w:rPr>
                <w:color w:val="000000" w:themeColor="text1"/>
                <w:sz w:val="20"/>
                <w:szCs w:val="20"/>
              </w:rPr>
              <w:lastRenderedPageBreak/>
              <w:t>содержащие в одном корпусе запоминающие устройства. Пояснения по требуемой продукции: принтеры, сканеры</w:t>
            </w:r>
          </w:p>
        </w:tc>
        <w:tc>
          <w:tcPr>
            <w:tcW w:w="12868" w:type="dxa"/>
            <w:gridSpan w:val="2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Принтеры</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метод печати (струйный/лазерный)</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метод печати (струйный/лазерный)</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лазерный</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лазерный</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лазерный</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лазерный</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rPr>
          <w:trHeight w:val="230"/>
        </w:trPr>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цветность (цветной/черно-белый)</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цветность (цветной/черно-белый)</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черно-белый</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черно-белый</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черно-белый</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черно-белый</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vMerge/>
            <w:tcBorders>
              <w:top w:val="single" w:sz="6" w:space="0" w:color="000000"/>
              <w:left w:val="single" w:sz="6" w:space="0" w:color="000000"/>
              <w:bottom w:val="single" w:sz="6" w:space="0" w:color="000000"/>
              <w:right w:val="single" w:sz="6" w:space="0" w:color="000000"/>
            </w:tcBorders>
          </w:tcPr>
          <w:p w:rsidR="004C2291" w:rsidRDefault="004C2291"/>
        </w:tc>
        <w:tc>
          <w:tcPr>
            <w:tcW w:w="553"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максимальный формат</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максимальный формат</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A4</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A4</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A4</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A4</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скорость печати</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скорость печати</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16 стр. в мин.</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16 стр. в мин.</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16 стр. в мин.</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16 стр. в мин.</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наличие дополнительных модулей и интерфейсов (сетевой интерфейс, устройства чтения карт памяти и т.д.)</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наличие дополнительных модулей и интерфейсов (сетевой интерфейс, устройства чтения карт памяти и т.д.)</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наличие модуля двусторонней печати, сетевого интерфейса</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наличие модуля двусторонней печати, сетевого интерфейса</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наличие модуля двусторонней печати, сетевого интерфейса</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наличие модуля двусторонней печати, сетевого интерфейса</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383</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рубль</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предельная цена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предельная цена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52866,67</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25000,00</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25000,00</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16100,00</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4</w:t>
            </w:r>
          </w:p>
        </w:tc>
        <w:tc>
          <w:tcPr>
            <w:tcW w:w="50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26.30.11</w:t>
            </w:r>
          </w:p>
        </w:tc>
        <w:tc>
          <w:tcPr>
            <w:tcW w:w="975"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xml:space="preserve">Аппаратура коммуникационная передающая с </w:t>
            </w:r>
            <w:r>
              <w:rPr>
                <w:color w:val="000000" w:themeColor="text1"/>
                <w:sz w:val="20"/>
                <w:szCs w:val="20"/>
              </w:rPr>
              <w:lastRenderedPageBreak/>
              <w:t>приемными устройствами. Пояснения по требуемой продукции: телефоны мобильные</w:t>
            </w:r>
          </w:p>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устройства (телефон/смартфон)</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устройства (телефон/ смартфо</w:t>
            </w:r>
            <w:r>
              <w:rPr>
                <w:color w:val="000000" w:themeColor="text1"/>
                <w:sz w:val="20"/>
                <w:szCs w:val="20"/>
              </w:rPr>
              <w:lastRenderedPageBreak/>
              <w:t>н)</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телефон/смартфон</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телефон/смартфон</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телефон/смартфон</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поддерживаемые стандарты</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поддерживаемые стандарты</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установлено</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установлено</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установлено</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операционная система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операционная система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356</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час</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время работы</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время работы</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10 (в режиме разговора) не менее 200 (в режиме ожидания)</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8 (в режиме разговора)</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8 (в режиме разговора)</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метод управления (сенсорный/кнопочный)</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метод управления (сенсорный/кнопочный)</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сенсорный/кнопочный</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сенсорный/кнопочный</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сенсорный/кнопочный</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796</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шт.</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количество SIM-карт</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количество SIM-карт</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1</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1</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1</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rsidRPr="00E35494">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наличие модулей и интерфейсов (Wi-Fi, </w:t>
            </w:r>
            <w:r>
              <w:rPr>
                <w:color w:val="000000" w:themeColor="text1"/>
                <w:sz w:val="20"/>
                <w:szCs w:val="20"/>
              </w:rPr>
              <w:lastRenderedPageBreak/>
              <w:t>Bluetooth, USB, GPS)</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наличие модулей и интерфейсов (Wi-Fi, </w:t>
            </w:r>
            <w:r>
              <w:rPr>
                <w:color w:val="000000" w:themeColor="text1"/>
                <w:sz w:val="20"/>
                <w:szCs w:val="20"/>
              </w:rPr>
              <w:lastRenderedPageBreak/>
              <w:t>Bluetooth, USB, GPS)</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Pr="00E35494"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lang w:val="en-US"/>
              </w:rPr>
            </w:pPr>
            <w:r>
              <w:rPr>
                <w:color w:val="000000" w:themeColor="text1"/>
                <w:sz w:val="20"/>
                <w:szCs w:val="20"/>
              </w:rPr>
              <w:lastRenderedPageBreak/>
              <w:t>наличие</w:t>
            </w:r>
            <w:r w:rsidRPr="00E35494">
              <w:rPr>
                <w:color w:val="000000" w:themeColor="text1"/>
                <w:sz w:val="20"/>
                <w:szCs w:val="20"/>
                <w:lang w:val="en-US"/>
              </w:rPr>
              <w:t xml:space="preserve"> Wi-Fi, Bluetooth, USB</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Pr="00E35494"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lang w:val="en-US"/>
              </w:rPr>
            </w:pPr>
            <w:r>
              <w:rPr>
                <w:color w:val="000000" w:themeColor="text1"/>
                <w:sz w:val="20"/>
                <w:szCs w:val="20"/>
              </w:rPr>
              <w:t>наличие</w:t>
            </w:r>
            <w:r w:rsidRPr="00E35494">
              <w:rPr>
                <w:color w:val="000000" w:themeColor="text1"/>
                <w:sz w:val="20"/>
                <w:szCs w:val="20"/>
                <w:lang w:val="en-US"/>
              </w:rPr>
              <w:t xml:space="preserve"> Wi-Fi, Bluetooth, </w:t>
            </w:r>
            <w:r w:rsidRPr="00E35494">
              <w:rPr>
                <w:color w:val="000000" w:themeColor="text1"/>
                <w:sz w:val="20"/>
                <w:szCs w:val="20"/>
                <w:lang w:val="en-US"/>
              </w:rPr>
              <w:lastRenderedPageBreak/>
              <w:t>USB</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Pr="00E35494" w:rsidRDefault="00E35494">
            <w:pPr>
              <w:pBdr>
                <w:top w:val="none" w:sz="4" w:space="0" w:color="000000"/>
                <w:left w:val="none" w:sz="4" w:space="0" w:color="000000"/>
                <w:bottom w:val="none" w:sz="4" w:space="0" w:color="000000"/>
                <w:right w:val="none" w:sz="4" w:space="0" w:color="000000"/>
              </w:pBdr>
              <w:rPr>
                <w:color w:val="000000" w:themeColor="text1"/>
                <w:sz w:val="20"/>
                <w:szCs w:val="20"/>
                <w:lang w:val="en-US"/>
              </w:rPr>
            </w:pPr>
            <w:r w:rsidRPr="00E35494">
              <w:rPr>
                <w:color w:val="000000" w:themeColor="text1"/>
                <w:sz w:val="20"/>
                <w:szCs w:val="20"/>
                <w:lang w:val="en-US"/>
              </w:rPr>
              <w:lastRenderedPageBreak/>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Pr="00E35494" w:rsidRDefault="00E35494">
            <w:pPr>
              <w:pBdr>
                <w:top w:val="none" w:sz="4" w:space="0" w:color="000000"/>
                <w:left w:val="none" w:sz="4" w:space="0" w:color="000000"/>
                <w:bottom w:val="none" w:sz="4" w:space="0" w:color="000000"/>
                <w:right w:val="none" w:sz="4" w:space="0" w:color="000000"/>
              </w:pBdr>
              <w:rPr>
                <w:color w:val="000000" w:themeColor="text1"/>
                <w:sz w:val="20"/>
                <w:szCs w:val="20"/>
                <w:lang w:val="en-US"/>
              </w:rPr>
            </w:pPr>
            <w:r w:rsidRPr="00E35494">
              <w:rPr>
                <w:color w:val="000000" w:themeColor="text1"/>
                <w:sz w:val="20"/>
                <w:szCs w:val="20"/>
                <w:lang w:val="en-US"/>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Pr="00E35494"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lang w:val="en-US"/>
              </w:rPr>
            </w:pPr>
            <w:r>
              <w:rPr>
                <w:color w:val="000000" w:themeColor="text1"/>
                <w:sz w:val="20"/>
                <w:szCs w:val="20"/>
              </w:rPr>
              <w:t>наличие</w:t>
            </w:r>
            <w:r w:rsidRPr="00E35494">
              <w:rPr>
                <w:color w:val="000000" w:themeColor="text1"/>
                <w:sz w:val="20"/>
                <w:szCs w:val="20"/>
                <w:lang w:val="en-US"/>
              </w:rPr>
              <w:t xml:space="preserve"> Wi-Fi, Bluetooth, USB</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Pr="00E35494" w:rsidRDefault="00E35494">
            <w:pPr>
              <w:pBdr>
                <w:top w:val="none" w:sz="4" w:space="0" w:color="000000"/>
                <w:left w:val="none" w:sz="4" w:space="0" w:color="000000"/>
                <w:bottom w:val="none" w:sz="4" w:space="0" w:color="000000"/>
                <w:right w:val="none" w:sz="4" w:space="0" w:color="000000"/>
              </w:pBdr>
              <w:rPr>
                <w:color w:val="000000" w:themeColor="text1"/>
                <w:sz w:val="20"/>
                <w:szCs w:val="20"/>
                <w:lang w:val="en-US"/>
              </w:rPr>
            </w:pPr>
            <w:r w:rsidRPr="00E35494">
              <w:rPr>
                <w:color w:val="000000" w:themeColor="text1"/>
                <w:sz w:val="20"/>
                <w:szCs w:val="20"/>
                <w:lang w:val="en-US"/>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Pr="00E35494" w:rsidRDefault="00E35494">
            <w:pPr>
              <w:pBdr>
                <w:top w:val="none" w:sz="4" w:space="0" w:color="000000"/>
                <w:left w:val="none" w:sz="4" w:space="0" w:color="000000"/>
                <w:bottom w:val="none" w:sz="4" w:space="0" w:color="000000"/>
                <w:right w:val="none" w:sz="4" w:space="0" w:color="000000"/>
              </w:pBdr>
              <w:rPr>
                <w:color w:val="000000" w:themeColor="text1"/>
                <w:sz w:val="20"/>
                <w:szCs w:val="20"/>
                <w:lang w:val="en-US"/>
              </w:rPr>
            </w:pPr>
            <w:r w:rsidRPr="00E35494">
              <w:rPr>
                <w:color w:val="000000" w:themeColor="text1"/>
                <w:sz w:val="20"/>
                <w:szCs w:val="20"/>
                <w:lang w:val="en-US"/>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Pr="00E35494" w:rsidRDefault="00E35494">
            <w:pPr>
              <w:pBdr>
                <w:top w:val="none" w:sz="4" w:space="0" w:color="000000"/>
                <w:left w:val="none" w:sz="4" w:space="0" w:color="000000"/>
                <w:bottom w:val="none" w:sz="4" w:space="0" w:color="000000"/>
                <w:right w:val="none" w:sz="4" w:space="0" w:color="000000"/>
              </w:pBdr>
              <w:rPr>
                <w:color w:val="000000" w:themeColor="text1"/>
                <w:sz w:val="20"/>
                <w:szCs w:val="20"/>
                <w:lang w:val="en-US"/>
              </w:rPr>
            </w:pPr>
            <w:r w:rsidRPr="00E35494">
              <w:rPr>
                <w:color w:val="000000" w:themeColor="text1"/>
                <w:sz w:val="20"/>
                <w:szCs w:val="20"/>
                <w:lang w:val="en-US"/>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Pr="00E35494" w:rsidRDefault="00E35494">
            <w:pPr>
              <w:pBdr>
                <w:top w:val="none" w:sz="4" w:space="0" w:color="000000"/>
                <w:left w:val="none" w:sz="4" w:space="0" w:color="000000"/>
                <w:bottom w:val="none" w:sz="4" w:space="0" w:color="000000"/>
                <w:right w:val="none" w:sz="4" w:space="0" w:color="000000"/>
              </w:pBdr>
              <w:rPr>
                <w:color w:val="000000" w:themeColor="text1"/>
                <w:sz w:val="20"/>
                <w:szCs w:val="20"/>
                <w:lang w:val="en-US"/>
              </w:rPr>
            </w:pPr>
            <w:r w:rsidRPr="00E35494">
              <w:rPr>
                <w:color w:val="000000" w:themeColor="text1"/>
                <w:sz w:val="20"/>
                <w:szCs w:val="20"/>
                <w:lang w:val="en-US"/>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Pr="00E35494" w:rsidRDefault="004C2291">
            <w:pPr>
              <w:rPr>
                <w:lang w:val="en-US"/>
              </w:rPr>
            </w:pPr>
          </w:p>
        </w:tc>
        <w:tc>
          <w:tcPr>
            <w:tcW w:w="506" w:type="dxa"/>
            <w:vMerge/>
            <w:tcBorders>
              <w:top w:val="single" w:sz="6" w:space="0" w:color="000000"/>
              <w:left w:val="single" w:sz="6" w:space="0" w:color="000000"/>
              <w:bottom w:val="single" w:sz="6" w:space="0" w:color="000000"/>
              <w:right w:val="single" w:sz="6" w:space="0" w:color="000000"/>
            </w:tcBorders>
          </w:tcPr>
          <w:p w:rsidR="004C2291" w:rsidRPr="00E35494" w:rsidRDefault="004C2291">
            <w:pPr>
              <w:rPr>
                <w:lang w:val="en-US"/>
              </w:rPr>
            </w:pPr>
          </w:p>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Pr="00E35494" w:rsidRDefault="004C2291">
            <w:pPr>
              <w:rPr>
                <w:lang w:val="en-US"/>
              </w:rPr>
            </w:pPr>
          </w:p>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Pr="00E35494" w:rsidRDefault="00E35494">
            <w:pPr>
              <w:pBdr>
                <w:top w:val="none" w:sz="4" w:space="0" w:color="000000"/>
                <w:left w:val="none" w:sz="4" w:space="0" w:color="000000"/>
                <w:bottom w:val="none" w:sz="4" w:space="0" w:color="000000"/>
                <w:right w:val="none" w:sz="4" w:space="0" w:color="000000"/>
              </w:pBdr>
              <w:rPr>
                <w:color w:val="000000" w:themeColor="text1"/>
                <w:sz w:val="20"/>
                <w:szCs w:val="20"/>
                <w:lang w:val="en-US"/>
              </w:rPr>
            </w:pPr>
            <w:r w:rsidRPr="00E35494">
              <w:rPr>
                <w:color w:val="000000" w:themeColor="text1"/>
                <w:sz w:val="20"/>
                <w:szCs w:val="20"/>
                <w:lang w:val="en-US"/>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Pr="00E35494" w:rsidRDefault="00E35494">
            <w:pPr>
              <w:pBdr>
                <w:top w:val="none" w:sz="4" w:space="0" w:color="000000"/>
                <w:left w:val="none" w:sz="4" w:space="0" w:color="000000"/>
                <w:bottom w:val="none" w:sz="4" w:space="0" w:color="000000"/>
                <w:right w:val="none" w:sz="4" w:space="0" w:color="000000"/>
              </w:pBdr>
              <w:rPr>
                <w:color w:val="000000" w:themeColor="text1"/>
                <w:sz w:val="20"/>
                <w:szCs w:val="20"/>
                <w:lang w:val="en-US"/>
              </w:rPr>
            </w:pPr>
            <w:r w:rsidRPr="00E35494">
              <w:rPr>
                <w:color w:val="000000" w:themeColor="text1"/>
                <w:sz w:val="20"/>
                <w:szCs w:val="20"/>
                <w:lang w:val="en-US"/>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стоимость годового владения оборудованием (включая договоры технической поддержки, обслуживания, сервисные договоры) из расчета на одного абонента (одну единицу трафика) в течение всего срока службы</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стоимость годового владения оборудованием (включая договоры технической поддержки, обслуживания, сервисные договоры) из расчета на одного абонента (одну единицу трафика) в течение всего срока службы</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установлено</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установлено</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установлено</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383</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рубль</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предельная цена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не более </w:t>
            </w:r>
            <w:r>
              <w:rPr>
                <w:color w:val="000000" w:themeColor="text1"/>
                <w:sz w:val="20"/>
                <w:szCs w:val="20"/>
              </w:rPr>
              <w:lastRenderedPageBreak/>
              <w:t>15000,00</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предельная цена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15000</w:t>
            </w:r>
            <w:r>
              <w:rPr>
                <w:color w:val="000000" w:themeColor="text1"/>
                <w:sz w:val="20"/>
                <w:szCs w:val="20"/>
              </w:rPr>
              <w:lastRenderedPageBreak/>
              <w:t>,00</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 xml:space="preserve">не более </w:t>
            </w:r>
            <w:r>
              <w:rPr>
                <w:color w:val="000000" w:themeColor="text1"/>
                <w:sz w:val="20"/>
                <w:szCs w:val="20"/>
              </w:rPr>
              <w:lastRenderedPageBreak/>
              <w:t>15000,00/-</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7000,00</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5</w:t>
            </w:r>
          </w:p>
        </w:tc>
        <w:tc>
          <w:tcPr>
            <w:tcW w:w="50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31.01.11</w:t>
            </w:r>
          </w:p>
        </w:tc>
        <w:tc>
          <w:tcPr>
            <w:tcW w:w="975"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Мебель металлическая для офисов. Пояснения по требуемой продукции: мебель для сидения, преимущественно с металлическим каркасом</w:t>
            </w:r>
          </w:p>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материал (металл), обивочные материалы</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предельное значение - кожа натуральная; возможные значения: искусственная кожа, мебельный (искусственный) мех, искусственная зам</w:t>
            </w:r>
            <w:r>
              <w:rPr>
                <w:color w:val="000000" w:themeColor="text1"/>
                <w:sz w:val="20"/>
                <w:szCs w:val="20"/>
              </w:rPr>
              <w:lastRenderedPageBreak/>
              <w:t>ша (микрофибра), ткань, нетканые материалы</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предельное значение - кожа натуральная; возможные значения: искусственная кожа, мебел</w:t>
            </w:r>
            <w:r>
              <w:rPr>
                <w:color w:val="000000" w:themeColor="text1"/>
                <w:sz w:val="20"/>
                <w:szCs w:val="20"/>
              </w:rPr>
              <w:t xml:space="preserve">ьный (искусственный) мех, искусственная замша (микрофибра), </w:t>
            </w:r>
            <w:r>
              <w:rPr>
                <w:color w:val="000000" w:themeColor="text1"/>
                <w:sz w:val="20"/>
                <w:szCs w:val="20"/>
              </w:rPr>
              <w:lastRenderedPageBreak/>
              <w:t>ткань, нетканые материалы</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предельное значение: искусственная кожа. Возможные значения: мебельный (искусственный) мех, искусственная замша (микрофибра), ткань, нетканые материалы</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предельное значени</w:t>
            </w:r>
            <w:r>
              <w:rPr>
                <w:color w:val="000000" w:themeColor="text1"/>
                <w:sz w:val="20"/>
                <w:szCs w:val="20"/>
              </w:rPr>
              <w:t>е - ткань; возможные значения: нетканые материалы</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материал (металл), обивочные материалы</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предельное значение - кожа натуральная; возможные значения: искусственная кожа, мебельный (искусственный) мех, искусственная замша (микрофибра), ткань, нетканые матери</w:t>
            </w:r>
            <w:r>
              <w:rPr>
                <w:color w:val="000000" w:themeColor="text1"/>
                <w:sz w:val="20"/>
                <w:szCs w:val="20"/>
              </w:rPr>
              <w:t>алы</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предельное значение - кожа натуральная; возможные значения: искусственная кожа, мебельный (искусственный) мех, искусственная замша (микрофибра), ткан</w:t>
            </w:r>
            <w:r>
              <w:rPr>
                <w:color w:val="000000" w:themeColor="text1"/>
                <w:sz w:val="20"/>
                <w:szCs w:val="20"/>
              </w:rPr>
              <w:lastRenderedPageBreak/>
              <w:t>ь, нетканые материалы</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предельное значение: искусственная кожа. Возможные значения: мебельный (искусственный) мех, искусственная замша (микрофибра), ткань, нетканые материалы</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предельное значение - ткань; возможные значения: нетканые материалы</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предельное значение - кожа натуральн</w:t>
            </w:r>
            <w:r>
              <w:rPr>
                <w:color w:val="000000" w:themeColor="text1"/>
                <w:sz w:val="20"/>
                <w:szCs w:val="20"/>
              </w:rPr>
              <w:t>ая; возможные значения: искусственная кожа, мебельный (искусственный) мех, искусственная замша (микрофибра), ткань, нетканые материалы</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предельное значение - ткань; возможные значения: нетканые материалы</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предельное значение - ткань; возможные значения: нетк</w:t>
            </w:r>
            <w:r>
              <w:rPr>
                <w:color w:val="000000" w:themeColor="text1"/>
                <w:sz w:val="20"/>
                <w:szCs w:val="20"/>
              </w:rPr>
              <w:t>аные материалы</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383</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рубль</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предельная цена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47430,00</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28666,67</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15100,00</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15100,00</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21371,00</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15100,00</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15100,00</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6</w:t>
            </w:r>
          </w:p>
        </w:tc>
        <w:tc>
          <w:tcPr>
            <w:tcW w:w="50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31.01.12</w:t>
            </w:r>
          </w:p>
        </w:tc>
        <w:tc>
          <w:tcPr>
            <w:tcW w:w="975"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Мебель деревянная для офисов. Пояснения по требуемой продукции: мебель для сидения, преимущественно с деревянным каркасом</w:t>
            </w:r>
          </w:p>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материал (вид древесины)</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предельное значение - массив древесины «ценных» пород (твердолиственн</w:t>
            </w:r>
            <w:r>
              <w:rPr>
                <w:color w:val="000000" w:themeColor="text1"/>
                <w:sz w:val="20"/>
                <w:szCs w:val="20"/>
              </w:rPr>
              <w:t xml:space="preserve">ых и </w:t>
            </w:r>
            <w:r>
              <w:rPr>
                <w:color w:val="000000" w:themeColor="text1"/>
                <w:sz w:val="20"/>
                <w:szCs w:val="20"/>
              </w:rPr>
              <w:lastRenderedPageBreak/>
              <w:t>тропических); возможные значения: древесина хвойных и мягколиственных пород: береза, лиственница, сосна, ель</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предельное значение - массив древесины «ценных» пород (твердолиственных и тропичес</w:t>
            </w:r>
            <w:r>
              <w:rPr>
                <w:color w:val="000000" w:themeColor="text1"/>
                <w:sz w:val="20"/>
                <w:szCs w:val="20"/>
              </w:rPr>
              <w:lastRenderedPageBreak/>
              <w:t>ких); возможные значения: древесина хвойных и мягколиственны</w:t>
            </w:r>
            <w:r>
              <w:rPr>
                <w:color w:val="000000" w:themeColor="text1"/>
                <w:sz w:val="20"/>
                <w:szCs w:val="20"/>
              </w:rPr>
              <w:t>х пород: береза, лиственница, сосна, ель/ возможные значения: древесина хвойных и мягк</w:t>
            </w:r>
            <w:r>
              <w:rPr>
                <w:color w:val="000000" w:themeColor="text1"/>
                <w:sz w:val="20"/>
                <w:szCs w:val="20"/>
              </w:rPr>
              <w:lastRenderedPageBreak/>
              <w:t>олиственных пород: береза, лиственница, сосна, ель</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возможные значения: древесина хвойных и мягколиственных пород: береза, лиственница, сосна, ель</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возможные значения: древ</w:t>
            </w:r>
            <w:r>
              <w:rPr>
                <w:color w:val="000000" w:themeColor="text1"/>
                <w:sz w:val="20"/>
                <w:szCs w:val="20"/>
              </w:rPr>
              <w:t>есина хвойных и мягколиственных пород: береза. лиственница, сосна</w:t>
            </w:r>
            <w:r>
              <w:rPr>
                <w:color w:val="000000" w:themeColor="text1"/>
                <w:sz w:val="20"/>
                <w:szCs w:val="20"/>
              </w:rPr>
              <w:lastRenderedPageBreak/>
              <w:t>, ель</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материал (вид древесины)</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предельное значение - массив древесины «ценных» пород (твердолиственных и тропических); возможные значения: </w:t>
            </w:r>
            <w:r>
              <w:rPr>
                <w:color w:val="000000" w:themeColor="text1"/>
                <w:sz w:val="20"/>
                <w:szCs w:val="20"/>
              </w:rPr>
              <w:lastRenderedPageBreak/>
              <w:t>древесина хвойных и мягколиственных пород: береза, л</w:t>
            </w:r>
            <w:r>
              <w:rPr>
                <w:color w:val="000000" w:themeColor="text1"/>
                <w:sz w:val="20"/>
                <w:szCs w:val="20"/>
              </w:rPr>
              <w:t>иственница, сосна, ель</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предельное значение - массив древесины «ценных» пород (твердолиственных и тропичес</w:t>
            </w:r>
            <w:r>
              <w:rPr>
                <w:color w:val="000000" w:themeColor="text1"/>
                <w:sz w:val="20"/>
                <w:szCs w:val="20"/>
              </w:rPr>
              <w:lastRenderedPageBreak/>
              <w:t>ких); возможные значения: древесина хвойных и мягколиственных пород: береза, лиственница, сосна, ель/ возможные значения: древесина хвойных и мягколист</w:t>
            </w:r>
            <w:r>
              <w:rPr>
                <w:color w:val="000000" w:themeColor="text1"/>
                <w:sz w:val="20"/>
                <w:szCs w:val="20"/>
              </w:rPr>
              <w:t>вен</w:t>
            </w:r>
            <w:r>
              <w:rPr>
                <w:color w:val="000000" w:themeColor="text1"/>
                <w:sz w:val="20"/>
                <w:szCs w:val="20"/>
              </w:rPr>
              <w:lastRenderedPageBreak/>
              <w:t>ных пород: береза, лиственница, сосна, ель</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возможные значения: древесина хвойных и мягколиственных пород: береза, лиственница, сосна, ель</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предельное значение - массив древесины «ценных» пород (твердолиственных и тропических); возможные значения: древесина хвойных и мягколиственных пород: береза, лиственница, сосна, ель</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возможные значения: древесина хвойных и мягколиственных пород: береза, ли</w:t>
            </w:r>
            <w:r>
              <w:rPr>
                <w:color w:val="000000" w:themeColor="text1"/>
                <w:sz w:val="20"/>
                <w:szCs w:val="20"/>
              </w:rPr>
              <w:t>ственница, сосна, ель</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возможные значения: древесина хвойных и мягколиственных пород: береза, лиственница, сосна, ель</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обивочные материалы</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предельное значение - кожа натуральная; возможные значения: искусственная кожа, мебельный (иск</w:t>
            </w:r>
            <w:r>
              <w:rPr>
                <w:color w:val="000000" w:themeColor="text1"/>
                <w:sz w:val="20"/>
                <w:szCs w:val="20"/>
              </w:rPr>
              <w:lastRenderedPageBreak/>
              <w:t>усственный) мех, искусственная замша (микрофибра), ткань, нетканые материалы</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предельное значение - кож</w:t>
            </w:r>
            <w:r>
              <w:rPr>
                <w:color w:val="000000" w:themeColor="text1"/>
                <w:sz w:val="20"/>
                <w:szCs w:val="20"/>
              </w:rPr>
              <w:t>а натуральная; возможные значения: искусственная кожа, мебельный (искусственн</w:t>
            </w:r>
            <w:r>
              <w:rPr>
                <w:color w:val="000000" w:themeColor="text1"/>
                <w:sz w:val="20"/>
                <w:szCs w:val="20"/>
              </w:rPr>
              <w:lastRenderedPageBreak/>
              <w:t xml:space="preserve">ый) мех, искусственная замша (микрофибра), ткань, нетканые материалы/ предельное значение: искусственная кожа. Возможные значения: мебельный (искусственный) </w:t>
            </w:r>
            <w:r>
              <w:rPr>
                <w:color w:val="000000" w:themeColor="text1"/>
                <w:sz w:val="20"/>
                <w:szCs w:val="20"/>
              </w:rPr>
              <w:lastRenderedPageBreak/>
              <w:t>мех, искусственная зам</w:t>
            </w:r>
            <w:r>
              <w:rPr>
                <w:color w:val="000000" w:themeColor="text1"/>
                <w:sz w:val="20"/>
                <w:szCs w:val="20"/>
              </w:rPr>
              <w:t>ша (микрофибра), ткань, нетканые материалы</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предельное значение: искусственная кожа. Возможные значения: мебельный (искусственный) мех, искусственная замша (микрофиб</w:t>
            </w:r>
            <w:r>
              <w:rPr>
                <w:color w:val="000000" w:themeColor="text1"/>
                <w:sz w:val="20"/>
                <w:szCs w:val="20"/>
              </w:rPr>
              <w:lastRenderedPageBreak/>
              <w:t>ра), ткань, нетканые материалы</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предельное значение - ткань, возможное значение: нетканые материалы</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обивочные материалы</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предельное значение - кожа натуральная; возможные значения: искусственная кожа, мебельный (искусственный) мех, искусственная замша </w:t>
            </w:r>
            <w:r>
              <w:rPr>
                <w:color w:val="000000" w:themeColor="text1"/>
                <w:sz w:val="20"/>
                <w:szCs w:val="20"/>
              </w:rPr>
              <w:lastRenderedPageBreak/>
              <w:t>(микрофибра), ткань, нетканые материа</w:t>
            </w:r>
            <w:r>
              <w:rPr>
                <w:color w:val="000000" w:themeColor="text1"/>
                <w:sz w:val="20"/>
                <w:szCs w:val="20"/>
              </w:rPr>
              <w:t>лы</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 xml:space="preserve">предельное значение - кожа натуральная; возможные значения: искусственная кожа, мебельный (искусственный) </w:t>
            </w:r>
            <w:r>
              <w:rPr>
                <w:color w:val="000000" w:themeColor="text1"/>
                <w:sz w:val="20"/>
                <w:szCs w:val="20"/>
              </w:rPr>
              <w:lastRenderedPageBreak/>
              <w:t>мех, искусственная замша (микрофибра), ткань, нетканые материалы/ предельное значение: искусственная кожа. Возможные значения: мебельный (искусстве</w:t>
            </w:r>
            <w:r>
              <w:rPr>
                <w:color w:val="000000" w:themeColor="text1"/>
                <w:sz w:val="20"/>
                <w:szCs w:val="20"/>
              </w:rPr>
              <w:t>нный) мех, иску</w:t>
            </w:r>
            <w:r>
              <w:rPr>
                <w:color w:val="000000" w:themeColor="text1"/>
                <w:sz w:val="20"/>
                <w:szCs w:val="20"/>
              </w:rPr>
              <w:lastRenderedPageBreak/>
              <w:t>сственная замша (микрофибра), ткань, нетканые материалы</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предельное значение - ткань, возможное значение: нетканые материалы</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предельное значение - кожа натуральная; возможные значения: искусственная кожа, мебельный (искусственный) мех, иску</w:t>
            </w:r>
            <w:r>
              <w:rPr>
                <w:color w:val="000000" w:themeColor="text1"/>
                <w:sz w:val="20"/>
                <w:szCs w:val="20"/>
              </w:rPr>
              <w:t>сственная замша (микрофибра), ткань, нетканые материалы</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предельное значение - ткань, возможное значение: нетканые материалы</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предельное значение - ткань, возможное значение: нетканые материалы</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383</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рубль</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предельная цена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8800,00</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8800,00/8125,00</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4066,67</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3800,00</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2880,00</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2880,00</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7</w:t>
            </w:r>
          </w:p>
        </w:tc>
        <w:tc>
          <w:tcPr>
            <w:tcW w:w="50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58.29.13</w:t>
            </w:r>
          </w:p>
        </w:tc>
        <w:tc>
          <w:tcPr>
            <w:tcW w:w="975"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xml:space="preserve">Обеспечение программное для администрирования баз данных на электронном носителе. Пояснения по требуемой продукции: системы управления базами </w:t>
            </w:r>
            <w:r>
              <w:rPr>
                <w:color w:val="000000" w:themeColor="text1"/>
                <w:sz w:val="20"/>
                <w:szCs w:val="20"/>
              </w:rPr>
              <w:lastRenderedPageBreak/>
              <w:t>данных</w:t>
            </w:r>
          </w:p>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383</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рубль</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стоимость годового владения программным обеспечением (включая договоры технической поддержки, обс</w:t>
            </w:r>
            <w:r>
              <w:rPr>
                <w:color w:val="000000" w:themeColor="text1"/>
                <w:sz w:val="20"/>
                <w:szCs w:val="20"/>
              </w:rPr>
              <w:t xml:space="preserve">луживания, сервисные </w:t>
            </w:r>
            <w:r>
              <w:rPr>
                <w:color w:val="000000" w:themeColor="text1"/>
                <w:sz w:val="20"/>
                <w:szCs w:val="20"/>
              </w:rPr>
              <w:lastRenderedPageBreak/>
              <w:t>договоры)</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стоимость годового владения программным обеспечением (включая договоры технической поддержки, </w:t>
            </w:r>
            <w:r>
              <w:rPr>
                <w:color w:val="000000" w:themeColor="text1"/>
                <w:sz w:val="20"/>
                <w:szCs w:val="20"/>
              </w:rPr>
              <w:lastRenderedPageBreak/>
              <w:t>обслуживания, сервисные договоры)</w:t>
            </w:r>
          </w:p>
        </w:tc>
        <w:tc>
          <w:tcPr>
            <w:tcW w:w="2268"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не более 2041594,67</w:t>
            </w:r>
          </w:p>
        </w:tc>
        <w:tc>
          <w:tcPr>
            <w:tcW w:w="2739"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8</w:t>
            </w:r>
          </w:p>
        </w:tc>
        <w:tc>
          <w:tcPr>
            <w:tcW w:w="50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58.29.21</w:t>
            </w:r>
          </w:p>
        </w:tc>
        <w:tc>
          <w:tcPr>
            <w:tcW w:w="975"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Приложения общие для повышения эффективности бизнеса и приложения для домашнего пользования, отдельно реализуемые. Пояснения по требуемой продукции: офисные приложения</w:t>
            </w:r>
          </w:p>
        </w:tc>
        <w:tc>
          <w:tcPr>
            <w:tcW w:w="695"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383</w:t>
            </w:r>
          </w:p>
        </w:tc>
        <w:tc>
          <w:tcPr>
            <w:tcW w:w="55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рубль</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Совместимость с системами межведомственного электронного документообо</w:t>
            </w:r>
            <w:r>
              <w:rPr>
                <w:color w:val="000000" w:themeColor="text1"/>
                <w:sz w:val="20"/>
                <w:szCs w:val="20"/>
              </w:rPr>
              <w:t>рота (МЭДО) (да/нет)</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Совместимость с системами межведомственного электронного документооборота (МЭДО) (да/нет)</w:t>
            </w:r>
          </w:p>
        </w:tc>
        <w:tc>
          <w:tcPr>
            <w:tcW w:w="2268"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да</w:t>
            </w:r>
          </w:p>
        </w:tc>
        <w:tc>
          <w:tcPr>
            <w:tcW w:w="4623"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vMerge/>
            <w:tcBorders>
              <w:top w:val="single" w:sz="6" w:space="0" w:color="000000"/>
              <w:left w:val="single" w:sz="6" w:space="0" w:color="000000"/>
              <w:bottom w:val="single" w:sz="6" w:space="0" w:color="000000"/>
              <w:right w:val="single" w:sz="6" w:space="0" w:color="000000"/>
            </w:tcBorders>
          </w:tcPr>
          <w:p w:rsidR="004C2291" w:rsidRDefault="004C2291"/>
        </w:tc>
        <w:tc>
          <w:tcPr>
            <w:tcW w:w="553"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Поддерживаемые типы данных, текстовые и графические возможности приложения</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Поддерживаемые типы данных, текстовые и графические возможности приложения</w:t>
            </w:r>
          </w:p>
        </w:tc>
        <w:tc>
          <w:tcPr>
            <w:tcW w:w="2268"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текстовые, числовые, графические, табличные типы данных; возможности создания, просмотра, модификации и печати текстовых документов, вставки изображения, добавления фигур, вставки а</w:t>
            </w:r>
            <w:r>
              <w:rPr>
                <w:color w:val="000000" w:themeColor="text1"/>
                <w:sz w:val="20"/>
                <w:szCs w:val="20"/>
              </w:rPr>
              <w:t>нимации, показа слайдов</w:t>
            </w:r>
          </w:p>
        </w:tc>
        <w:tc>
          <w:tcPr>
            <w:tcW w:w="4623"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vMerge/>
            <w:tcBorders>
              <w:top w:val="single" w:sz="6" w:space="0" w:color="000000"/>
              <w:left w:val="single" w:sz="6" w:space="0" w:color="000000"/>
              <w:bottom w:val="single" w:sz="6" w:space="0" w:color="000000"/>
              <w:right w:val="single" w:sz="6" w:space="0" w:color="000000"/>
            </w:tcBorders>
          </w:tcPr>
          <w:p w:rsidR="004C2291" w:rsidRDefault="004C2291"/>
        </w:tc>
        <w:tc>
          <w:tcPr>
            <w:tcW w:w="553"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соответствие </w:t>
            </w:r>
            <w:hyperlink r:id="rId15" w:anchor="/document/12148567/entry/0" w:tooltip="https://internet.garant.ru/#/document/12148567/entry/0" w:history="1">
              <w:r>
                <w:rPr>
                  <w:rStyle w:val="af3"/>
                  <w:color w:val="000000" w:themeColor="text1"/>
                  <w:sz w:val="20"/>
                  <w:szCs w:val="20"/>
                  <w:u w:val="none"/>
                </w:rPr>
                <w:t>Федеральному закону</w:t>
              </w:r>
            </w:hyperlink>
            <w:r>
              <w:rPr>
                <w:color w:val="000000" w:themeColor="text1"/>
                <w:sz w:val="20"/>
                <w:szCs w:val="20"/>
              </w:rPr>
              <w:t> </w:t>
            </w:r>
          </w:p>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w:t>
            </w:r>
            <w:r>
              <w:rPr>
                <w:color w:val="000000" w:themeColor="text1"/>
                <w:sz w:val="20"/>
                <w:szCs w:val="20"/>
              </w:rPr>
              <w:t>О персонал</w:t>
            </w:r>
            <w:r>
              <w:rPr>
                <w:color w:val="000000" w:themeColor="text1"/>
                <w:sz w:val="20"/>
                <w:szCs w:val="20"/>
              </w:rPr>
              <w:lastRenderedPageBreak/>
              <w:t>ьных данных» приложений, содержащих персональные данные (да/нет)</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соответствие </w:t>
            </w:r>
            <w:hyperlink r:id="rId16" w:anchor="/document/12148567/entry/0" w:tooltip="https://internet.garant.ru/#/document/12148567/entry/0" w:history="1">
              <w:r>
                <w:rPr>
                  <w:rStyle w:val="af3"/>
                  <w:color w:val="000000" w:themeColor="text1"/>
                  <w:sz w:val="20"/>
                  <w:szCs w:val="20"/>
                  <w:u w:val="none"/>
                </w:rPr>
                <w:t>Федеральному закону</w:t>
              </w:r>
            </w:hyperlink>
            <w:r>
              <w:rPr>
                <w:color w:val="000000" w:themeColor="text1"/>
                <w:sz w:val="20"/>
                <w:szCs w:val="20"/>
              </w:rPr>
              <w:t> </w:t>
            </w:r>
          </w:p>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«О </w:t>
            </w:r>
            <w:r>
              <w:rPr>
                <w:color w:val="000000" w:themeColor="text1"/>
                <w:sz w:val="20"/>
                <w:szCs w:val="20"/>
              </w:rPr>
              <w:lastRenderedPageBreak/>
              <w:t>пе</w:t>
            </w:r>
            <w:r>
              <w:rPr>
                <w:color w:val="000000" w:themeColor="text1"/>
                <w:sz w:val="20"/>
                <w:szCs w:val="20"/>
              </w:rPr>
              <w:t>рсональных данных» приложений, содержащих персональные данные (да/нет)</w:t>
            </w:r>
          </w:p>
        </w:tc>
        <w:tc>
          <w:tcPr>
            <w:tcW w:w="2268"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да</w:t>
            </w:r>
          </w:p>
        </w:tc>
        <w:tc>
          <w:tcPr>
            <w:tcW w:w="4623"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vMerge/>
            <w:tcBorders>
              <w:top w:val="single" w:sz="6" w:space="0" w:color="000000"/>
              <w:left w:val="single" w:sz="6" w:space="0" w:color="000000"/>
              <w:bottom w:val="single" w:sz="6" w:space="0" w:color="000000"/>
              <w:right w:val="single" w:sz="6" w:space="0" w:color="000000"/>
            </w:tcBorders>
          </w:tcPr>
          <w:p w:rsidR="004C2291" w:rsidRDefault="004C2291"/>
        </w:tc>
        <w:tc>
          <w:tcPr>
            <w:tcW w:w="553"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предельная цена</w:t>
            </w:r>
          </w:p>
        </w:tc>
        <w:tc>
          <w:tcPr>
            <w:tcW w:w="2268"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16600,00</w:t>
            </w:r>
          </w:p>
        </w:tc>
        <w:tc>
          <w:tcPr>
            <w:tcW w:w="4623"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9</w:t>
            </w:r>
          </w:p>
        </w:tc>
        <w:tc>
          <w:tcPr>
            <w:tcW w:w="50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58.29.31</w:t>
            </w:r>
          </w:p>
        </w:tc>
        <w:tc>
          <w:tcPr>
            <w:tcW w:w="975"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Обеспечение программное системное для загрузки. Пояснения по требуемой продукции: средства обеспечения информационной безопасности</w:t>
            </w:r>
          </w:p>
        </w:tc>
        <w:tc>
          <w:tcPr>
            <w:tcW w:w="695"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использование российских криптоалгоритмов при использовании криптографической защиты информации в составе средств обеспеч</w:t>
            </w:r>
            <w:r>
              <w:rPr>
                <w:color w:val="000000" w:themeColor="text1"/>
                <w:sz w:val="20"/>
                <w:szCs w:val="20"/>
              </w:rPr>
              <w:t>ения информационной безопасности систем</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w:t>
            </w:r>
          </w:p>
        </w:tc>
        <w:tc>
          <w:tcPr>
            <w:tcW w:w="2268"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да</w:t>
            </w:r>
          </w:p>
        </w:tc>
        <w:tc>
          <w:tcPr>
            <w:tcW w:w="4623"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да</w:t>
            </w:r>
          </w:p>
        </w:tc>
        <w:tc>
          <w:tcPr>
            <w:tcW w:w="933"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vMerge/>
            <w:tcBorders>
              <w:top w:val="single" w:sz="6" w:space="0" w:color="000000"/>
              <w:left w:val="single" w:sz="6" w:space="0" w:color="000000"/>
              <w:bottom w:val="single" w:sz="6" w:space="0" w:color="000000"/>
              <w:right w:val="single" w:sz="6" w:space="0" w:color="000000"/>
            </w:tcBorders>
          </w:tcPr>
          <w:p w:rsidR="004C2291" w:rsidRDefault="004C2291"/>
        </w:tc>
        <w:tc>
          <w:tcPr>
            <w:tcW w:w="553"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доступность на русском языке интерфейса конфигурирования средств информационной безопасности</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доступность на русском языке интерфейса конфигурирования средств информационной безопасности</w:t>
            </w:r>
          </w:p>
        </w:tc>
        <w:tc>
          <w:tcPr>
            <w:tcW w:w="2268"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да</w:t>
            </w:r>
          </w:p>
        </w:tc>
        <w:tc>
          <w:tcPr>
            <w:tcW w:w="4623"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да</w:t>
            </w:r>
          </w:p>
        </w:tc>
        <w:tc>
          <w:tcPr>
            <w:tcW w:w="933" w:type="dxa"/>
            <w:gridSpan w:val="2"/>
            <w:vMerge/>
            <w:tcBorders>
              <w:top w:val="single" w:sz="6" w:space="0" w:color="000000"/>
              <w:left w:val="single" w:sz="6" w:space="0" w:color="000000"/>
              <w:bottom w:val="single" w:sz="6" w:space="0" w:color="000000"/>
              <w:right w:val="single" w:sz="6" w:space="0" w:color="000000"/>
            </w:tcBorders>
          </w:tcPr>
          <w:p w:rsidR="004C2291" w:rsidRDefault="004C2291"/>
        </w:tc>
        <w:tc>
          <w:tcPr>
            <w:tcW w:w="243" w:type="dxa"/>
            <w:gridSpan w:val="2"/>
            <w:vMerge/>
            <w:tcBorders>
              <w:top w:val="single" w:sz="6" w:space="0" w:color="000000"/>
              <w:left w:val="single" w:sz="6" w:space="0" w:color="000000"/>
              <w:bottom w:val="single" w:sz="6" w:space="0" w:color="000000"/>
              <w:right w:val="single" w:sz="6" w:space="0" w:color="000000"/>
            </w:tcBorders>
          </w:tcPr>
          <w:p w:rsidR="004C2291" w:rsidRDefault="004C2291"/>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vMerge/>
            <w:tcBorders>
              <w:top w:val="single" w:sz="6" w:space="0" w:color="000000"/>
              <w:left w:val="single" w:sz="6" w:space="0" w:color="000000"/>
              <w:bottom w:val="single" w:sz="6" w:space="0" w:color="000000"/>
              <w:right w:val="single" w:sz="6" w:space="0" w:color="000000"/>
            </w:tcBorders>
          </w:tcPr>
          <w:p w:rsidR="004C2291" w:rsidRDefault="004C2291"/>
        </w:tc>
        <w:tc>
          <w:tcPr>
            <w:tcW w:w="553"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совместимость с программными продуктами, функционирующими в Министерстве финансов Республики Адыгея</w:t>
            </w:r>
          </w:p>
        </w:tc>
        <w:tc>
          <w:tcPr>
            <w:tcW w:w="2268"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да</w:t>
            </w:r>
          </w:p>
        </w:tc>
        <w:tc>
          <w:tcPr>
            <w:tcW w:w="4623"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да</w:t>
            </w:r>
          </w:p>
        </w:tc>
        <w:tc>
          <w:tcPr>
            <w:tcW w:w="933" w:type="dxa"/>
            <w:gridSpan w:val="2"/>
            <w:vMerge/>
            <w:tcBorders>
              <w:top w:val="single" w:sz="6" w:space="0" w:color="000000"/>
              <w:left w:val="single" w:sz="6" w:space="0" w:color="000000"/>
              <w:bottom w:val="single" w:sz="6" w:space="0" w:color="000000"/>
              <w:right w:val="single" w:sz="6" w:space="0" w:color="000000"/>
            </w:tcBorders>
          </w:tcPr>
          <w:p w:rsidR="004C2291" w:rsidRDefault="004C2291"/>
        </w:tc>
        <w:tc>
          <w:tcPr>
            <w:tcW w:w="243" w:type="dxa"/>
            <w:gridSpan w:val="2"/>
            <w:vMerge/>
            <w:tcBorders>
              <w:top w:val="single" w:sz="6" w:space="0" w:color="000000"/>
              <w:left w:val="single" w:sz="6" w:space="0" w:color="000000"/>
              <w:bottom w:val="single" w:sz="6" w:space="0" w:color="000000"/>
              <w:right w:val="single" w:sz="6" w:space="0" w:color="000000"/>
            </w:tcBorders>
          </w:tcPr>
          <w:p w:rsidR="004C2291" w:rsidRDefault="004C2291"/>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383</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рубль</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предельная цена</w:t>
            </w:r>
          </w:p>
        </w:tc>
        <w:tc>
          <w:tcPr>
            <w:tcW w:w="2268"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не более </w:t>
            </w:r>
            <w:r>
              <w:rPr>
                <w:color w:val="000000" w:themeColor="text1"/>
                <w:sz w:val="20"/>
                <w:szCs w:val="20"/>
                <w:lang w:bidi="ru-RU"/>
              </w:rPr>
              <w:t>106381,50</w:t>
            </w:r>
          </w:p>
        </w:tc>
        <w:tc>
          <w:tcPr>
            <w:tcW w:w="4623"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10000,00</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10</w:t>
            </w:r>
          </w:p>
        </w:tc>
        <w:tc>
          <w:tcPr>
            <w:tcW w:w="50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61.20.11</w:t>
            </w:r>
          </w:p>
        </w:tc>
        <w:tc>
          <w:tcPr>
            <w:tcW w:w="975"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xml:space="preserve">Услуги подвижной связи общего </w:t>
            </w:r>
            <w:r>
              <w:rPr>
                <w:color w:val="000000" w:themeColor="text1"/>
                <w:sz w:val="20"/>
                <w:szCs w:val="20"/>
              </w:rPr>
              <w:lastRenderedPageBreak/>
              <w:t>пользования - обеспечение доступа и поддержка пользователя. Пояснения по требуемым услугам: оказание услуг подвижной радиотелефонной связи</w:t>
            </w:r>
          </w:p>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355</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мин.</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тарификация услуги голосово</w:t>
            </w:r>
            <w:r>
              <w:rPr>
                <w:color w:val="000000" w:themeColor="text1"/>
                <w:sz w:val="20"/>
                <w:szCs w:val="20"/>
              </w:rPr>
              <w:lastRenderedPageBreak/>
              <w:t>й связи, доступа в информационно-телекоммуникационн</w:t>
            </w:r>
            <w:r>
              <w:rPr>
                <w:color w:val="000000" w:themeColor="text1"/>
                <w:sz w:val="20"/>
                <w:szCs w:val="20"/>
              </w:rPr>
              <w:t>ую сеть «Интернет» (лимитная/безлимитная)</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тарификация услуги голосов</w:t>
            </w:r>
            <w:r>
              <w:rPr>
                <w:color w:val="000000" w:themeColor="text1"/>
                <w:sz w:val="20"/>
                <w:szCs w:val="20"/>
              </w:rPr>
              <w:lastRenderedPageBreak/>
              <w:t>ой связи, доступа в информационно-телекоммуникационную сеть «Интернет» (лимитная/безлимитная</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лимитная</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лимитная</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39"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лимитная</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лимитная</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объем доступной услуги голосовой связи (минут), доступа в информационно-телекоммуникационную сеть «Интернет» (Гб)</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объем доступной услуги голосовой связи (минут), доступа в информационно-телекоммуникационную с</w:t>
            </w:r>
            <w:r>
              <w:rPr>
                <w:color w:val="000000" w:themeColor="text1"/>
                <w:sz w:val="20"/>
                <w:szCs w:val="20"/>
              </w:rPr>
              <w:t>еть «Интернет» (Гб)</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2000 в месяц Не более 25</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500 в месяц Не более 10</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39"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1000 в месяц Не более 4,5</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1000 в месяц Не более 4,5</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2553</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Гбайт</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доступ услуги голосовой связи (домашн</w:t>
            </w:r>
            <w:r>
              <w:rPr>
                <w:color w:val="000000" w:themeColor="text1"/>
                <w:sz w:val="20"/>
                <w:szCs w:val="20"/>
              </w:rPr>
              <w:lastRenderedPageBreak/>
              <w:t>ий регион, территория Российской Федерации, за пределами Российской Федерации - роуминг), доступ в информационно-телекоммуникационную сеть «Интернет» (Гб) (да/нет)</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доступ услуги голосовой связи (домаш</w:t>
            </w:r>
            <w:r>
              <w:rPr>
                <w:color w:val="000000" w:themeColor="text1"/>
                <w:sz w:val="20"/>
                <w:szCs w:val="20"/>
              </w:rPr>
              <w:lastRenderedPageBreak/>
              <w:t>ний регион, территория Российской Федерации, за пределами Российской Федерации - роуминг), доступ в информационно-телекоммуникационную сеть «Интернет» (Гб) (да/нет)</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да</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да</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39"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да</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да</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383</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рубль</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предельная цена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1000,00 в месяц</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500,00 в месяц</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39"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500,00 в месяц</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300,00 в месяц</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11</w:t>
            </w:r>
          </w:p>
        </w:tc>
        <w:tc>
          <w:tcPr>
            <w:tcW w:w="50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61.90.10</w:t>
            </w:r>
          </w:p>
        </w:tc>
        <w:tc>
          <w:tcPr>
            <w:tcW w:w="975"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xml:space="preserve">Услуги телекоммуникационные прочие. </w:t>
            </w:r>
            <w:r>
              <w:rPr>
                <w:color w:val="000000" w:themeColor="text1"/>
                <w:sz w:val="20"/>
                <w:szCs w:val="20"/>
              </w:rPr>
              <w:lastRenderedPageBreak/>
              <w:t>Пояснения по требуемым услугам: оказание услуг по предоставлению высокоскоростного доступа в информационно-телекоммуникационную сеть «Интернет»</w:t>
            </w:r>
          </w:p>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2545</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Мбит/с</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максимальная скорость соединен</w:t>
            </w:r>
            <w:r>
              <w:rPr>
                <w:color w:val="000000" w:themeColor="text1"/>
                <w:sz w:val="20"/>
                <w:szCs w:val="20"/>
              </w:rPr>
              <w:lastRenderedPageBreak/>
              <w:t>ия в информационно-телекоммуникационной сети «Интернет»</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максимальная скорость </w:t>
            </w:r>
            <w:r>
              <w:rPr>
                <w:color w:val="000000" w:themeColor="text1"/>
                <w:sz w:val="20"/>
                <w:szCs w:val="20"/>
              </w:rPr>
              <w:lastRenderedPageBreak/>
              <w:t>соединения в информационно-телекоммуникационной сети «Интернет»</w:t>
            </w:r>
          </w:p>
        </w:tc>
        <w:tc>
          <w:tcPr>
            <w:tcW w:w="2268"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не более 100</w:t>
            </w:r>
          </w:p>
        </w:tc>
        <w:tc>
          <w:tcPr>
            <w:tcW w:w="4623"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10</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383</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рубль</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предельная цена</w:t>
            </w:r>
          </w:p>
        </w:tc>
        <w:tc>
          <w:tcPr>
            <w:tcW w:w="2268"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19 066,66</w:t>
            </w:r>
          </w:p>
        </w:tc>
        <w:tc>
          <w:tcPr>
            <w:tcW w:w="4623"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4997,30</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4C2291">
        <w:tc>
          <w:tcPr>
            <w:tcW w:w="14600" w:type="dxa"/>
            <w:gridSpan w:val="3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Дополнительный перечень отдельных видов товаров, работ, услуг Министерства финансов Республики Адыгея и ему подведомственной организации ГКУ РА «Централизованная бухгалтерия»</w:t>
            </w:r>
          </w:p>
        </w:tc>
      </w:tr>
      <w:tr w:rsidR="004C2291">
        <w:tc>
          <w:tcPr>
            <w:tcW w:w="25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1</w:t>
            </w:r>
          </w:p>
        </w:tc>
        <w:tc>
          <w:tcPr>
            <w:tcW w:w="50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64.19.21</w:t>
            </w:r>
          </w:p>
        </w:tc>
        <w:tc>
          <w:tcPr>
            <w:tcW w:w="975"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xml:space="preserve">Оказание финансовых услуг по предоставлению кредита республиканскому бюджету Республики Адыгея в виде невозобновляемой (возобновляемой) кредитной линии для </w:t>
            </w:r>
            <w:r>
              <w:rPr>
                <w:color w:val="000000" w:themeColor="text1"/>
                <w:sz w:val="20"/>
                <w:szCs w:val="20"/>
              </w:rPr>
              <w:lastRenderedPageBreak/>
              <w:t>частичного покрытия дефицита бюджета и (или) погашения долговых обязательств</w:t>
            </w:r>
          </w:p>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x</w:t>
            </w:r>
          </w:p>
        </w:tc>
        <w:tc>
          <w:tcPr>
            <w:tcW w:w="1963"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x</w:t>
            </w:r>
          </w:p>
        </w:tc>
        <w:tc>
          <w:tcPr>
            <w:tcW w:w="129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срок действия к</w:t>
            </w:r>
            <w:r>
              <w:rPr>
                <w:color w:val="000000" w:themeColor="text1"/>
                <w:sz w:val="20"/>
                <w:szCs w:val="20"/>
              </w:rPr>
              <w:t>редита</w:t>
            </w:r>
          </w:p>
        </w:tc>
        <w:tc>
          <w:tcPr>
            <w:tcW w:w="3336"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3 (трех) лет</w:t>
            </w:r>
          </w:p>
        </w:tc>
        <w:tc>
          <w:tcPr>
            <w:tcW w:w="14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3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x</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x</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x</w:t>
            </w:r>
          </w:p>
        </w:tc>
        <w:tc>
          <w:tcPr>
            <w:tcW w:w="1963"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x</w:t>
            </w:r>
          </w:p>
        </w:tc>
        <w:tc>
          <w:tcPr>
            <w:tcW w:w="129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лимит выдачи/задолженности</w:t>
            </w:r>
          </w:p>
        </w:tc>
        <w:tc>
          <w:tcPr>
            <w:tcW w:w="3336"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Размер государственных внутренних заимствований Республики Адыгея путем привлечения в республиканский бюджет Республики Адыгея кредитов от кредитных организаций в валюте Российской Федерации определяется в пределах объема бюджетных ассигнований, предусмотр</w:t>
            </w:r>
            <w:r>
              <w:rPr>
                <w:color w:val="000000" w:themeColor="text1"/>
                <w:sz w:val="20"/>
                <w:szCs w:val="20"/>
              </w:rPr>
              <w:t xml:space="preserve">енных по источникам финансирования дефицита республиканского бюджета Республики Адыгея на привлечение кредитов от кредитных организаций в валюте Российской Федерации на соответствующий год, утвержденного Законом Республики Адыгея о республиканском бюджете </w:t>
            </w:r>
            <w:r>
              <w:rPr>
                <w:color w:val="000000" w:themeColor="text1"/>
                <w:sz w:val="20"/>
                <w:szCs w:val="20"/>
              </w:rPr>
              <w:lastRenderedPageBreak/>
              <w:t>Республики Адыгея на соответствующий год и плановый период</w:t>
            </w:r>
          </w:p>
        </w:tc>
        <w:tc>
          <w:tcPr>
            <w:tcW w:w="14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 </w:t>
            </w:r>
          </w:p>
        </w:tc>
        <w:tc>
          <w:tcPr>
            <w:tcW w:w="3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x</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x</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x</w:t>
            </w:r>
          </w:p>
        </w:tc>
        <w:tc>
          <w:tcPr>
            <w:tcW w:w="1963"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x</w:t>
            </w:r>
          </w:p>
        </w:tc>
        <w:tc>
          <w:tcPr>
            <w:tcW w:w="129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размер годовой процентной ставки</w:t>
            </w:r>
          </w:p>
        </w:tc>
        <w:tc>
          <w:tcPr>
            <w:tcW w:w="3336"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не более чем уровень </w:t>
            </w:r>
            <w:hyperlink r:id="rId17" w:anchor="/document/10180094/entry/100" w:tooltip="https://internet.garant.ru/#/document/10180094/entry/100" w:history="1">
              <w:r>
                <w:rPr>
                  <w:rStyle w:val="af3"/>
                  <w:color w:val="000000" w:themeColor="text1"/>
                  <w:sz w:val="20"/>
                  <w:szCs w:val="20"/>
                  <w:u w:val="none"/>
                </w:rPr>
                <w:t>ключевой ставки</w:t>
              </w:r>
            </w:hyperlink>
            <w:r>
              <w:rPr>
                <w:color w:val="000000" w:themeColor="text1"/>
                <w:sz w:val="20"/>
                <w:szCs w:val="20"/>
              </w:rPr>
              <w:t>, установленный центральным банком Российской Федерации, увеличенный на 3,5 процента годовых</w:t>
            </w:r>
          </w:p>
        </w:tc>
        <w:tc>
          <w:tcPr>
            <w:tcW w:w="14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3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x</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x</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x</w:t>
            </w:r>
          </w:p>
        </w:tc>
        <w:tc>
          <w:tcPr>
            <w:tcW w:w="1963"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x</w:t>
            </w:r>
          </w:p>
        </w:tc>
        <w:tc>
          <w:tcPr>
            <w:tcW w:w="129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дополнительные комиссии и иные платежи</w:t>
            </w:r>
          </w:p>
        </w:tc>
        <w:tc>
          <w:tcPr>
            <w:tcW w:w="3336"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не допускается</w:t>
            </w:r>
          </w:p>
        </w:tc>
        <w:tc>
          <w:tcPr>
            <w:tcW w:w="14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3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x</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x</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x</w:t>
            </w:r>
          </w:p>
        </w:tc>
        <w:tc>
          <w:tcPr>
            <w:tcW w:w="1963"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x</w:t>
            </w:r>
          </w:p>
        </w:tc>
        <w:tc>
          <w:tcPr>
            <w:tcW w:w="129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дополнительные требования</w:t>
            </w:r>
          </w:p>
        </w:tc>
        <w:tc>
          <w:tcPr>
            <w:tcW w:w="3336"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кредит предоставляется без права требования страхования ответственности заказчика; за неиспользованный полностью и (или) частично лимит кредита штрафы, неустойки и иные платежи не взимаются; погашение кредита - исходя из фактической суммы полученного креди</w:t>
            </w:r>
            <w:r>
              <w:rPr>
                <w:color w:val="000000" w:themeColor="text1"/>
                <w:sz w:val="20"/>
                <w:szCs w:val="20"/>
              </w:rPr>
              <w:t>та. Кредит может быть погашен досрочно полностью и (или) частично только по решению заказчика с уведомлением кредитной организации в определенный заказчиком срок. За досрочное полное и (или) частичное погашение кредита штрафы, неустойки и иные платежи не в</w:t>
            </w:r>
            <w:r>
              <w:rPr>
                <w:color w:val="000000" w:themeColor="text1"/>
                <w:sz w:val="20"/>
                <w:szCs w:val="20"/>
              </w:rPr>
              <w:t xml:space="preserve">зимаются; погашение процентов по кредиту - осуществляется ежемесячно, исходя из фактической суммы полученного кредита и фактических дней пользования кредитом. Списание задолженности заказчика в безакцептном порядке со счета республиканского бюджета, в том </w:t>
            </w:r>
            <w:r>
              <w:rPr>
                <w:color w:val="000000" w:themeColor="text1"/>
                <w:sz w:val="20"/>
                <w:szCs w:val="20"/>
              </w:rPr>
              <w:t>числе в случае нарушения им условий государственного контракта, не производится.</w:t>
            </w:r>
          </w:p>
        </w:tc>
        <w:tc>
          <w:tcPr>
            <w:tcW w:w="14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3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x</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x</w:t>
            </w:r>
          </w:p>
        </w:tc>
      </w:tr>
      <w:tr w:rsidR="004C2291">
        <w:tc>
          <w:tcPr>
            <w:tcW w:w="251"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506" w:type="dxa"/>
            <w:vMerge/>
            <w:tcBorders>
              <w:top w:val="single" w:sz="6" w:space="0" w:color="000000"/>
              <w:left w:val="single" w:sz="6" w:space="0" w:color="000000"/>
              <w:bottom w:val="single" w:sz="6" w:space="0" w:color="000000"/>
              <w:right w:val="single" w:sz="6" w:space="0" w:color="000000"/>
            </w:tcBorders>
          </w:tcPr>
          <w:p w:rsidR="004C2291" w:rsidRDefault="004C2291"/>
        </w:tc>
        <w:tc>
          <w:tcPr>
            <w:tcW w:w="975" w:type="dxa"/>
            <w:gridSpan w:val="3"/>
            <w:vMerge/>
            <w:tcBorders>
              <w:top w:val="single" w:sz="6" w:space="0" w:color="000000"/>
              <w:left w:val="single" w:sz="6" w:space="0" w:color="000000"/>
              <w:bottom w:val="single" w:sz="6" w:space="0" w:color="000000"/>
              <w:right w:val="single" w:sz="6" w:space="0" w:color="000000"/>
            </w:tcBorders>
          </w:tcPr>
          <w:p w:rsidR="004C2291" w:rsidRDefault="004C2291"/>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383</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рубль</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предельная цена</w:t>
            </w:r>
          </w:p>
        </w:tc>
        <w:tc>
          <w:tcPr>
            <w:tcW w:w="1963"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9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предельная цена</w:t>
            </w:r>
          </w:p>
        </w:tc>
        <w:tc>
          <w:tcPr>
            <w:tcW w:w="3336"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xml:space="preserve">В случае невозобновляемой кредитной линии (фиксированная или </w:t>
            </w:r>
            <w:r>
              <w:rPr>
                <w:color w:val="000000" w:themeColor="text1"/>
                <w:sz w:val="20"/>
                <w:szCs w:val="20"/>
              </w:rPr>
              <w:lastRenderedPageBreak/>
              <w:t>плавающая процентная ставка):</w:t>
            </w:r>
          </w:p>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Предельная цена финансовой услуги (S) рассчитывается по формуле:</w:t>
            </w:r>
          </w:p>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S = </w:t>
            </w:r>
            <m:oMath>
              <m:nary>
                <m:naryPr>
                  <m:chr m:val="∑"/>
                  <m:limLoc m:val="undOvr"/>
                  <m:ctrlPr>
                    <w:rPr>
                      <w:rFonts w:ascii="Cambria Math" w:eastAsia="Cambria Math" w:hAnsi="Cambria Math" w:cs="Cambria Math"/>
                      <w:i/>
                      <w:color w:val="000000" w:themeColor="text1"/>
                      <w:sz w:val="20"/>
                      <w:szCs w:val="20"/>
                    </w:rPr>
                  </m:ctrlPr>
                </m:naryPr>
                <m:sub>
                  <m:r>
                    <w:rPr>
                      <w:rFonts w:ascii="Cambria Math" w:eastAsia="Cambria Math" w:hAnsi="Cambria Math" w:cs="Cambria Math"/>
                    </w:rPr>
                    <m:t>i=1</m:t>
                  </m:r>
                </m:sub>
                <m:sup>
                  <m:r>
                    <w:rPr>
                      <w:rFonts w:ascii="Cambria Math" w:eastAsia="Cambria Math" w:hAnsi="Cambria Math" w:cs="Cambria Math"/>
                      <w:color w:val="000000" w:themeColor="text1"/>
                      <w:sz w:val="20"/>
                      <w:szCs w:val="20"/>
                    </w:rPr>
                    <m:t>n</m:t>
                  </m:r>
                </m:sup>
                <m:e>
                  <m:r>
                    <w:rPr>
                      <w:rFonts w:ascii="Cambria Math" w:eastAsia="Cambria Math" w:hAnsi="Cambria Math" w:cs="Cambria Math"/>
                      <w:color w:val="000000" w:themeColor="text1"/>
                      <w:sz w:val="20"/>
                      <w:szCs w:val="20"/>
                    </w:rPr>
                    <m:t>(</m:t>
                  </m:r>
                  <m:sSub>
                    <m:sSubPr>
                      <m:ctrlPr>
                        <w:rPr>
                          <w:rFonts w:ascii="Cambria Math" w:eastAsia="Cambria Math" w:hAnsi="Cambria Math" w:cs="Cambria Math"/>
                          <w:i/>
                          <w:color w:val="000000" w:themeColor="text1"/>
                          <w:sz w:val="20"/>
                        </w:rPr>
                      </m:ctrlPr>
                    </m:sSubPr>
                    <m:e>
                      <m:r>
                        <w:rPr>
                          <w:rFonts w:ascii="Cambria Math" w:eastAsia="Cambria Math" w:hAnsi="Cambria Math" w:cs="Cambria Math"/>
                          <w:color w:val="000000" w:themeColor="text1"/>
                          <w:sz w:val="20"/>
                          <w:szCs w:val="20"/>
                        </w:rPr>
                        <m:t>P</m:t>
                      </m:r>
                    </m:e>
                    <m:sub>
                      <m:r>
                        <w:rPr>
                          <w:rFonts w:ascii="Cambria Math" w:eastAsia="Cambria Math" w:hAnsi="Cambria Math" w:cs="Cambria Math"/>
                          <w:color w:val="000000" w:themeColor="text1"/>
                          <w:sz w:val="20"/>
                          <w:szCs w:val="20"/>
                        </w:rPr>
                        <m:t>i</m:t>
                      </m:r>
                    </m:sub>
                  </m:sSub>
                  <m:r>
                    <w:rPr>
                      <w:rFonts w:ascii="Cambria Math" w:eastAsia="Cambria Math" w:hAnsi="Cambria Math" w:cs="Cambria Math"/>
                      <w:color w:val="000000" w:themeColor="text1"/>
                      <w:sz w:val="20"/>
                      <w:szCs w:val="20"/>
                    </w:rPr>
                    <m:t>×</m:t>
                  </m:r>
                  <m:f>
                    <m:fPr>
                      <m:ctrlPr>
                        <w:rPr>
                          <w:rFonts w:ascii="Cambria Math" w:eastAsia="Cambria Math" w:hAnsi="Cambria Math" w:cs="Cambria Math"/>
                          <w:i/>
                          <w:color w:val="000000" w:themeColor="text1"/>
                          <w:sz w:val="20"/>
                        </w:rPr>
                      </m:ctrlPr>
                    </m:fPr>
                    <m:num>
                      <m:sSub>
                        <m:sSubPr>
                          <m:ctrlPr>
                            <w:rPr>
                              <w:rFonts w:ascii="Cambria Math" w:eastAsia="Cambria Math" w:hAnsi="Cambria Math" w:cs="Cambria Math"/>
                              <w:i/>
                              <w:color w:val="000000" w:themeColor="text1"/>
                              <w:sz w:val="20"/>
                            </w:rPr>
                          </m:ctrlPr>
                        </m:sSubPr>
                        <m:e>
                          <m:r>
                            <w:rPr>
                              <w:rFonts w:ascii="Cambria Math" w:eastAsia="Cambria Math" w:hAnsi="Cambria Math" w:cs="Cambria Math"/>
                              <w:color w:val="000000" w:themeColor="text1"/>
                              <w:sz w:val="20"/>
                              <w:szCs w:val="20"/>
                            </w:rPr>
                            <m:t>I</m:t>
                          </m:r>
                        </m:e>
                        <m:sub>
                          <m:r>
                            <w:rPr>
                              <w:rFonts w:ascii="Cambria Math" w:eastAsia="Cambria Math" w:hAnsi="Cambria Math" w:cs="Cambria Math"/>
                              <w:color w:val="000000" w:themeColor="text1"/>
                              <w:sz w:val="20"/>
                              <w:szCs w:val="20"/>
                            </w:rPr>
                            <m:t>i</m:t>
                          </m:r>
                        </m:sub>
                      </m:sSub>
                    </m:num>
                    <m:den>
                      <m:sSub>
                        <m:sSubPr>
                          <m:ctrlPr>
                            <w:rPr>
                              <w:rFonts w:ascii="Cambria Math" w:eastAsia="Cambria Math" w:hAnsi="Cambria Math" w:cs="Cambria Math"/>
                              <w:i/>
                              <w:color w:val="000000" w:themeColor="text1"/>
                              <w:sz w:val="20"/>
                            </w:rPr>
                          </m:ctrlPr>
                        </m:sSubPr>
                        <m:e>
                          <m:r>
                            <w:rPr>
                              <w:rFonts w:ascii="Cambria Math" w:eastAsia="Cambria Math" w:hAnsi="Cambria Math" w:cs="Cambria Math"/>
                              <w:color w:val="000000" w:themeColor="text1"/>
                              <w:sz w:val="20"/>
                              <w:szCs w:val="20"/>
                            </w:rPr>
                            <m:t>K</m:t>
                          </m:r>
                        </m:e>
                        <m:sub>
                          <m:r>
                            <w:rPr>
                              <w:rFonts w:ascii="Cambria Math" w:eastAsia="Cambria Math" w:hAnsi="Cambria Math" w:cs="Cambria Math"/>
                              <w:color w:val="000000" w:themeColor="text1"/>
                              <w:sz w:val="20"/>
                              <w:szCs w:val="20"/>
                            </w:rPr>
                            <m:t>i</m:t>
                          </m:r>
                        </m:sub>
                      </m:sSub>
                    </m:den>
                  </m:f>
                  <m:r>
                    <w:rPr>
                      <w:rFonts w:ascii="Cambria Math" w:eastAsia="Cambria Math" w:hAnsi="Cambria Math" w:cs="Cambria Math"/>
                      <w:color w:val="000000" w:themeColor="text1"/>
                      <w:sz w:val="20"/>
                      <w:szCs w:val="20"/>
                    </w:rPr>
                    <m:t>)</m:t>
                  </m:r>
                </m:e>
              </m:nary>
            </m:oMath>
            <w:r>
              <w:rPr>
                <w:color w:val="000000" w:themeColor="text1"/>
                <w:sz w:val="20"/>
                <w:szCs w:val="20"/>
              </w:rPr>
              <w:t>,</w:t>
            </w:r>
          </w:p>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где</w:t>
            </w:r>
          </w:p>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S - предельная цена финансовой услуги в рублях;</w:t>
            </w:r>
          </w:p>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i/>
                <w:color w:val="000000" w:themeColor="text1"/>
                <w:sz w:val="20"/>
                <w:szCs w:val="20"/>
              </w:rPr>
              <w:t>P</w:t>
            </w:r>
            <w:r>
              <w:rPr>
                <w:color w:val="000000" w:themeColor="text1"/>
                <w:sz w:val="20"/>
                <w:szCs w:val="20"/>
                <w:vertAlign w:val="subscript"/>
              </w:rPr>
              <w:t> i</w:t>
            </w:r>
            <w:r>
              <w:rPr>
                <w:color w:val="000000" w:themeColor="text1"/>
                <w:sz w:val="20"/>
                <w:szCs w:val="20"/>
              </w:rPr>
              <w:t> - лимит выдачи кредита;</w:t>
            </w:r>
          </w:p>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i/>
                <w:color w:val="000000" w:themeColor="text1"/>
                <w:sz w:val="20"/>
                <w:szCs w:val="20"/>
              </w:rPr>
              <w:t>I</w:t>
            </w:r>
            <w:r>
              <w:rPr>
                <w:color w:val="000000" w:themeColor="text1"/>
                <w:sz w:val="20"/>
                <w:szCs w:val="20"/>
                <w:vertAlign w:val="subscript"/>
              </w:rPr>
              <w:t> i</w:t>
            </w:r>
            <w:r>
              <w:rPr>
                <w:color w:val="000000" w:themeColor="text1"/>
                <w:sz w:val="20"/>
                <w:szCs w:val="20"/>
              </w:rPr>
              <w:t> </w:t>
            </w:r>
            <w:r>
              <w:rPr>
                <w:color w:val="000000" w:themeColor="text1"/>
                <w:sz w:val="20"/>
                <w:szCs w:val="20"/>
              </w:rPr>
              <w:t>- процентная ставка на дату размещения извещения об осуществлении закупки (ПСт = КлСт + НБ, где КлСт - </w:t>
            </w:r>
            <w:hyperlink r:id="rId18" w:anchor="/document/10180094/entry/100" w:tooltip="https://internet.garant.ru/#/document/10180094/entry/100" w:history="1">
              <w:r>
                <w:rPr>
                  <w:rStyle w:val="af3"/>
                  <w:color w:val="000000" w:themeColor="text1"/>
                  <w:sz w:val="20"/>
                  <w:szCs w:val="20"/>
                  <w:u w:val="none"/>
                </w:rPr>
                <w:t>ключевая ставка</w:t>
              </w:r>
            </w:hyperlink>
            <w:r>
              <w:rPr>
                <w:color w:val="000000" w:themeColor="text1"/>
                <w:sz w:val="20"/>
                <w:szCs w:val="20"/>
              </w:rPr>
              <w:t> Центрального Банка России, НБ - надбавка).</w:t>
            </w:r>
          </w:p>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i/>
                <w:color w:val="000000" w:themeColor="text1"/>
                <w:sz w:val="20"/>
                <w:szCs w:val="20"/>
              </w:rPr>
              <w:t>K</w:t>
            </w:r>
            <w:r>
              <w:rPr>
                <w:color w:val="000000" w:themeColor="text1"/>
                <w:sz w:val="20"/>
                <w:szCs w:val="20"/>
                <w:vertAlign w:val="subscript"/>
              </w:rPr>
              <w:t> i</w:t>
            </w:r>
            <w:r>
              <w:rPr>
                <w:color w:val="000000" w:themeColor="text1"/>
                <w:sz w:val="20"/>
                <w:szCs w:val="20"/>
              </w:rPr>
              <w:t> - фактическое количество календарных дней в году, на который приходится день i;</w:t>
            </w:r>
          </w:p>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i - соответствующий календарный день, за который на сумму фактической задолженности по кредиту начисляются проценты за пользован</w:t>
            </w:r>
            <w:r>
              <w:rPr>
                <w:color w:val="000000" w:themeColor="text1"/>
                <w:sz w:val="20"/>
                <w:szCs w:val="20"/>
              </w:rPr>
              <w:t>ие кредитом;</w:t>
            </w:r>
          </w:p>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n - количество дней пользования кредитом за период с даты первой выдачи кредита (не включая эту дату) по дату полного погашения кредита по окончании срока действия кредитной линии, либо по дату полного погашения кредита, осуществленного ранее срока погашен</w:t>
            </w:r>
            <w:r>
              <w:rPr>
                <w:color w:val="000000" w:themeColor="text1"/>
                <w:sz w:val="20"/>
                <w:szCs w:val="20"/>
              </w:rPr>
              <w:t>ия кредита (включительно) по государственному контракту.</w:t>
            </w:r>
          </w:p>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В случае возобновляемой кредитной линии:</w:t>
            </w:r>
          </w:p>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1. Плавающая процентная ставка:</w:t>
            </w:r>
          </w:p>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МЗЦК = </w:t>
            </w:r>
            <m:oMath>
              <m:nary>
                <m:naryPr>
                  <m:chr m:val="∑"/>
                  <m:limLoc m:val="undOvr"/>
                  <m:ctrlPr>
                    <w:rPr>
                      <w:rFonts w:ascii="Cambria Math" w:eastAsia="Cambria Math" w:hAnsi="Cambria Math" w:cs="Cambria Math"/>
                      <w:i/>
                      <w:color w:val="000000" w:themeColor="text1"/>
                      <w:sz w:val="20"/>
                      <w:szCs w:val="20"/>
                    </w:rPr>
                  </m:ctrlPr>
                </m:naryPr>
                <m:sub>
                  <m:r>
                    <w:rPr>
                      <w:rFonts w:ascii="Cambria Math" w:eastAsia="Cambria Math" w:hAnsi="Cambria Math" w:cs="Cambria Math"/>
                    </w:rPr>
                    <m:t>i=1</m:t>
                  </m:r>
                </m:sub>
                <m:sup>
                  <m:r>
                    <w:rPr>
                      <w:rFonts w:ascii="Cambria Math" w:eastAsia="Cambria Math" w:hAnsi="Cambria Math" w:cs="Cambria Math"/>
                      <w:color w:val="000000" w:themeColor="text1"/>
                      <w:sz w:val="20"/>
                      <w:szCs w:val="20"/>
                    </w:rPr>
                    <m:t>n</m:t>
                  </m:r>
                </m:sup>
                <m:e>
                  <m:f>
                    <m:fPr>
                      <m:ctrlPr>
                        <w:rPr>
                          <w:rFonts w:ascii="Cambria Math" w:eastAsia="Cambria Math" w:hAnsi="Cambria Math" w:cs="Cambria Math"/>
                          <w:i/>
                          <w:color w:val="000000" w:themeColor="text1"/>
                          <w:sz w:val="20"/>
                        </w:rPr>
                      </m:ctrlPr>
                    </m:fPr>
                    <m:num>
                      <m:sSub>
                        <m:sSubPr>
                          <m:ctrlPr>
                            <w:rPr>
                              <w:rFonts w:ascii="Cambria Math" w:eastAsia="Cambria Math" w:hAnsi="Cambria Math" w:cs="Cambria Math"/>
                              <w:i/>
                              <w:color w:val="000000" w:themeColor="text1"/>
                              <w:sz w:val="20"/>
                            </w:rPr>
                          </m:ctrlPr>
                        </m:sSubPr>
                        <m:e>
                          <m:r>
                            <w:rPr>
                              <w:rFonts w:ascii="Cambria Math" w:eastAsia="Cambria Math" w:hAnsi="Cambria Math" w:cs="Cambria Math"/>
                            </w:rPr>
                            <m:t>ОСЗ</m:t>
                          </m:r>
                        </m:e>
                        <m:sub>
                          <m:r>
                            <w:rPr>
                              <w:rFonts w:ascii="Cambria Math" w:eastAsia="Cambria Math" w:hAnsi="Cambria Math" w:cs="Cambria Math"/>
                              <w:color w:val="000000" w:themeColor="text1"/>
                              <w:sz w:val="20"/>
                              <w:szCs w:val="20"/>
                            </w:rPr>
                            <m:t>i</m:t>
                          </m:r>
                        </m:sub>
                      </m:sSub>
                      <m:r>
                        <w:rPr>
                          <w:rFonts w:ascii="Cambria Math" w:eastAsia="Cambria Math" w:hAnsi="Cambria Math" w:cs="Cambria Math"/>
                          <w:color w:val="000000" w:themeColor="text1"/>
                          <w:sz w:val="20"/>
                          <w:szCs w:val="20"/>
                        </w:rPr>
                        <m:t>×</m:t>
                      </m:r>
                      <m:sSub>
                        <m:sSubPr>
                          <m:ctrlPr>
                            <w:rPr>
                              <w:rFonts w:ascii="Cambria Math" w:eastAsia="Cambria Math" w:hAnsi="Cambria Math" w:cs="Cambria Math"/>
                              <w:i/>
                              <w:color w:val="000000" w:themeColor="text1"/>
                              <w:sz w:val="20"/>
                            </w:rPr>
                          </m:ctrlPr>
                        </m:sSubPr>
                        <m:e>
                          <m:r>
                            <w:rPr>
                              <w:rFonts w:ascii="Cambria Math" w:eastAsia="Cambria Math" w:hAnsi="Cambria Math" w:cs="Cambria Math"/>
                            </w:rPr>
                            <m:t>ППС</m:t>
                          </m:r>
                        </m:e>
                        <m:sub>
                          <m:r>
                            <w:rPr>
                              <w:rFonts w:ascii="Cambria Math" w:eastAsia="Cambria Math" w:hAnsi="Cambria Math" w:cs="Cambria Math"/>
                              <w:color w:val="000000" w:themeColor="text1"/>
                              <w:sz w:val="20"/>
                              <w:szCs w:val="20"/>
                            </w:rPr>
                            <m:t>i</m:t>
                          </m:r>
                        </m:sub>
                      </m:sSub>
                    </m:num>
                    <m:den>
                      <m:sSub>
                        <m:sSubPr>
                          <m:ctrlPr>
                            <w:rPr>
                              <w:rFonts w:ascii="Cambria Math" w:eastAsia="Cambria Math" w:hAnsi="Cambria Math" w:cs="Cambria Math"/>
                              <w:i/>
                              <w:color w:val="000000" w:themeColor="text1"/>
                              <w:sz w:val="20"/>
                            </w:rPr>
                          </m:ctrlPr>
                        </m:sSubPr>
                        <m:e>
                          <m:r>
                            <w:rPr>
                              <w:rFonts w:ascii="Cambria Math" w:eastAsia="Cambria Math" w:hAnsi="Cambria Math" w:cs="Cambria Math"/>
                              <w:color w:val="000000" w:themeColor="text1"/>
                              <w:sz w:val="20"/>
                              <w:szCs w:val="20"/>
                            </w:rPr>
                            <m:t>T</m:t>
                          </m:r>
                        </m:e>
                        <m:sub>
                          <m:r>
                            <w:rPr>
                              <w:rFonts w:ascii="Cambria Math" w:eastAsia="Cambria Math" w:hAnsi="Cambria Math" w:cs="Cambria Math"/>
                              <w:color w:val="000000" w:themeColor="text1"/>
                              <w:sz w:val="20"/>
                              <w:szCs w:val="20"/>
                            </w:rPr>
                            <m:t>i</m:t>
                          </m:r>
                        </m:sub>
                      </m:sSub>
                    </m:den>
                  </m:f>
                </m:e>
              </m:nary>
            </m:oMath>
            <w:r>
              <w:rPr>
                <w:color w:val="000000" w:themeColor="text1"/>
                <w:sz w:val="20"/>
                <w:szCs w:val="20"/>
              </w:rPr>
              <w:t>,</w:t>
            </w:r>
          </w:p>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 </w:t>
            </w:r>
          </w:p>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где</w:t>
            </w:r>
          </w:p>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МЗЦК - максимальное значение цены контракта в рублях;</w:t>
            </w:r>
          </w:p>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i - соответствующий календарный день, за который на сумму фактической задолженности по кредиту начисляются проценты за пользование кредитом;</w:t>
            </w:r>
          </w:p>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ОСЗ</w:t>
            </w:r>
            <w:r>
              <w:rPr>
                <w:color w:val="000000" w:themeColor="text1"/>
                <w:sz w:val="20"/>
                <w:szCs w:val="20"/>
                <w:vertAlign w:val="subscript"/>
              </w:rPr>
              <w:t> i</w:t>
            </w:r>
            <w:r>
              <w:rPr>
                <w:color w:val="000000" w:themeColor="text1"/>
                <w:sz w:val="20"/>
                <w:szCs w:val="20"/>
              </w:rPr>
              <w:t> - остаток лимита предоставления кредита (лимита задолженности) по кредиту на начало дня i, в рублях;</w:t>
            </w:r>
          </w:p>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ППС</w:t>
            </w:r>
            <w:r>
              <w:rPr>
                <w:color w:val="000000" w:themeColor="text1"/>
                <w:sz w:val="20"/>
                <w:szCs w:val="20"/>
                <w:vertAlign w:val="subscript"/>
              </w:rPr>
              <w:t> i</w:t>
            </w:r>
            <w:r>
              <w:rPr>
                <w:color w:val="000000" w:themeColor="text1"/>
                <w:sz w:val="20"/>
                <w:szCs w:val="20"/>
              </w:rPr>
              <w:t xml:space="preserve"> - </w:t>
            </w:r>
            <w:r>
              <w:rPr>
                <w:color w:val="000000" w:themeColor="text1"/>
                <w:sz w:val="20"/>
                <w:szCs w:val="20"/>
              </w:rPr>
              <w:t>размер плавающей процентной ставки, установленной в соответствии с формулой (1) на день i, в процентах годовых;</w:t>
            </w:r>
          </w:p>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i/>
                <w:color w:val="000000" w:themeColor="text1"/>
                <w:sz w:val="20"/>
                <w:szCs w:val="20"/>
              </w:rPr>
              <w:t>T</w:t>
            </w:r>
            <w:r>
              <w:rPr>
                <w:color w:val="000000" w:themeColor="text1"/>
                <w:sz w:val="20"/>
                <w:szCs w:val="20"/>
                <w:vertAlign w:val="subscript"/>
              </w:rPr>
              <w:t> i</w:t>
            </w:r>
            <w:r>
              <w:rPr>
                <w:color w:val="000000" w:themeColor="text1"/>
                <w:sz w:val="20"/>
                <w:szCs w:val="20"/>
              </w:rPr>
              <w:t> - фактическое количество календарных дней в году, на который приходится день i;</w:t>
            </w:r>
          </w:p>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n - количество дней пользования кредитом за период с даты пе</w:t>
            </w:r>
            <w:r>
              <w:rPr>
                <w:color w:val="000000" w:themeColor="text1"/>
                <w:sz w:val="20"/>
                <w:szCs w:val="20"/>
              </w:rPr>
              <w:t>рвой выдачи кредита (не включая эту дату) по дату полного погашения кредита по окончании срока действия кредитной линии, либо по дату полного погашения кредита, осуществленного ранее срока погашения кредита (включительно) по государственному контракту.</w:t>
            </w:r>
          </w:p>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p w:rsidR="004C2291" w:rsidRPr="00E35494"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lang w:val="en-US"/>
              </w:rPr>
            </w:pPr>
            <w:r w:rsidRPr="00E35494">
              <w:rPr>
                <w:color w:val="000000" w:themeColor="text1"/>
                <w:sz w:val="20"/>
                <w:szCs w:val="20"/>
                <w:lang w:val="en-US"/>
              </w:rPr>
              <w:t>(</w:t>
            </w:r>
            <w:r w:rsidRPr="00E35494">
              <w:rPr>
                <w:color w:val="000000" w:themeColor="text1"/>
                <w:sz w:val="20"/>
                <w:szCs w:val="20"/>
                <w:lang w:val="en-US"/>
              </w:rPr>
              <w:t xml:space="preserve">1) </w:t>
            </w:r>
            <w:proofErr w:type="spellStart"/>
            <w:r>
              <w:rPr>
                <w:color w:val="000000" w:themeColor="text1"/>
                <w:sz w:val="20"/>
                <w:szCs w:val="20"/>
              </w:rPr>
              <w:t>ППС</w:t>
            </w:r>
            <w:proofErr w:type="spellEnd"/>
            <w:r w:rsidRPr="00E35494">
              <w:rPr>
                <w:color w:val="000000" w:themeColor="text1"/>
                <w:sz w:val="20"/>
                <w:szCs w:val="20"/>
                <w:vertAlign w:val="subscript"/>
                <w:lang w:val="en-US"/>
              </w:rPr>
              <w:t> </w:t>
            </w:r>
            <w:proofErr w:type="spellStart"/>
            <w:r w:rsidRPr="00E35494">
              <w:rPr>
                <w:color w:val="000000" w:themeColor="text1"/>
                <w:sz w:val="20"/>
                <w:szCs w:val="20"/>
                <w:vertAlign w:val="subscript"/>
                <w:lang w:val="en-US"/>
              </w:rPr>
              <w:t>i</w:t>
            </w:r>
            <w:proofErr w:type="spellEnd"/>
            <w:r w:rsidRPr="00E35494">
              <w:rPr>
                <w:color w:val="000000" w:themeColor="text1"/>
                <w:sz w:val="20"/>
                <w:szCs w:val="20"/>
                <w:lang w:val="en-US"/>
              </w:rPr>
              <w:t>=</w:t>
            </w:r>
            <w:r>
              <w:rPr>
                <w:color w:val="000000" w:themeColor="text1"/>
                <w:sz w:val="20"/>
                <w:szCs w:val="20"/>
              </w:rPr>
              <w:t>КС</w:t>
            </w:r>
            <w:r w:rsidRPr="00E35494">
              <w:rPr>
                <w:color w:val="000000" w:themeColor="text1"/>
                <w:sz w:val="20"/>
                <w:szCs w:val="20"/>
                <w:vertAlign w:val="subscript"/>
                <w:lang w:val="en-US"/>
              </w:rPr>
              <w:t> </w:t>
            </w:r>
            <w:proofErr w:type="spellStart"/>
            <w:r w:rsidRPr="00E35494">
              <w:rPr>
                <w:color w:val="000000" w:themeColor="text1"/>
                <w:sz w:val="20"/>
                <w:szCs w:val="20"/>
                <w:vertAlign w:val="subscript"/>
                <w:lang w:val="en-US"/>
              </w:rPr>
              <w:t>i</w:t>
            </w:r>
            <w:r w:rsidRPr="00E35494">
              <w:rPr>
                <w:color w:val="000000" w:themeColor="text1"/>
                <w:sz w:val="20"/>
                <w:szCs w:val="20"/>
                <w:lang w:val="en-US"/>
              </w:rPr>
              <w:t>+</w:t>
            </w:r>
            <w:r w:rsidRPr="00E35494">
              <w:rPr>
                <w:i/>
                <w:color w:val="000000" w:themeColor="text1"/>
                <w:sz w:val="20"/>
                <w:szCs w:val="20"/>
                <w:lang w:val="en-US"/>
              </w:rPr>
              <w:t>H</w:t>
            </w:r>
            <w:proofErr w:type="spellEnd"/>
            <w:r w:rsidRPr="00E35494">
              <w:rPr>
                <w:color w:val="000000" w:themeColor="text1"/>
                <w:sz w:val="20"/>
                <w:szCs w:val="20"/>
                <w:lang w:val="en-US"/>
              </w:rPr>
              <w:t>,</w:t>
            </w:r>
          </w:p>
          <w:p w:rsidR="004C2291" w:rsidRPr="00E35494" w:rsidRDefault="00E35494">
            <w:pPr>
              <w:pBdr>
                <w:top w:val="none" w:sz="4" w:space="0" w:color="000000"/>
                <w:left w:val="none" w:sz="4" w:space="0" w:color="000000"/>
                <w:bottom w:val="none" w:sz="4" w:space="0" w:color="000000"/>
                <w:right w:val="none" w:sz="4" w:space="0" w:color="000000"/>
              </w:pBdr>
              <w:rPr>
                <w:color w:val="000000" w:themeColor="text1"/>
                <w:sz w:val="20"/>
                <w:szCs w:val="20"/>
                <w:lang w:val="en-US"/>
              </w:rPr>
            </w:pPr>
            <w:r w:rsidRPr="00E35494">
              <w:rPr>
                <w:color w:val="000000" w:themeColor="text1"/>
                <w:sz w:val="20"/>
                <w:szCs w:val="20"/>
                <w:lang w:val="en-US"/>
              </w:rPr>
              <w:t> </w:t>
            </w:r>
          </w:p>
          <w:p w:rsidR="004C2291" w:rsidRPr="00E35494" w:rsidRDefault="00E35494">
            <w:pPr>
              <w:pBdr>
                <w:top w:val="none" w:sz="4" w:space="0" w:color="000000"/>
                <w:left w:val="none" w:sz="4" w:space="0" w:color="000000"/>
                <w:bottom w:val="none" w:sz="4" w:space="0" w:color="000000"/>
                <w:right w:val="none" w:sz="4" w:space="0" w:color="000000"/>
              </w:pBdr>
              <w:rPr>
                <w:color w:val="000000" w:themeColor="text1"/>
                <w:sz w:val="20"/>
                <w:szCs w:val="20"/>
                <w:lang w:val="en-US"/>
              </w:rPr>
            </w:pPr>
            <w:r>
              <w:rPr>
                <w:color w:val="000000" w:themeColor="text1"/>
                <w:sz w:val="20"/>
                <w:szCs w:val="20"/>
              </w:rPr>
              <w:t>где</w:t>
            </w:r>
          </w:p>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i - соответствующий календарный день, за который на сумму фактической задолженности по кредиту начисляются проценты за пользование кредитом;</w:t>
            </w:r>
          </w:p>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ППС</w:t>
            </w:r>
            <w:r>
              <w:rPr>
                <w:color w:val="000000" w:themeColor="text1"/>
                <w:sz w:val="20"/>
                <w:szCs w:val="20"/>
                <w:vertAlign w:val="subscript"/>
              </w:rPr>
              <w:t> i</w:t>
            </w:r>
            <w:r>
              <w:rPr>
                <w:color w:val="000000" w:themeColor="text1"/>
                <w:sz w:val="20"/>
                <w:szCs w:val="20"/>
              </w:rPr>
              <w:t xml:space="preserve"> - размер плавающей </w:t>
            </w:r>
            <w:r>
              <w:rPr>
                <w:color w:val="000000" w:themeColor="text1"/>
                <w:sz w:val="20"/>
                <w:szCs w:val="20"/>
              </w:rPr>
              <w:lastRenderedPageBreak/>
              <w:t>процентной ставки, устанавливаемой на день i, в процентах годовых;</w:t>
            </w:r>
          </w:p>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КС</w:t>
            </w:r>
            <w:r>
              <w:rPr>
                <w:color w:val="000000" w:themeColor="text1"/>
                <w:sz w:val="20"/>
                <w:szCs w:val="20"/>
                <w:vertAlign w:val="subscript"/>
              </w:rPr>
              <w:t> i</w:t>
            </w:r>
            <w:r>
              <w:rPr>
                <w:color w:val="000000" w:themeColor="text1"/>
                <w:sz w:val="20"/>
                <w:szCs w:val="20"/>
              </w:rPr>
              <w:t> - размер </w:t>
            </w:r>
            <w:hyperlink r:id="rId19" w:anchor="/document/10180094/entry/100" w:tooltip="https://internet.garant.ru/#/document/10180094/entry/100" w:history="1">
              <w:r>
                <w:rPr>
                  <w:rStyle w:val="af3"/>
                  <w:color w:val="000000" w:themeColor="text1"/>
                  <w:sz w:val="20"/>
                  <w:szCs w:val="20"/>
                  <w:u w:val="none"/>
                </w:rPr>
                <w:t>ключевой ставки</w:t>
              </w:r>
            </w:hyperlink>
            <w:r>
              <w:rPr>
                <w:color w:val="000000" w:themeColor="text1"/>
                <w:sz w:val="20"/>
                <w:szCs w:val="20"/>
              </w:rPr>
              <w:t> Банка России, действующей на день i, в процентах годовых;</w:t>
            </w:r>
          </w:p>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Н - надбавка к </w:t>
            </w:r>
            <w:hyperlink r:id="rId20" w:anchor="/document/10180094/entry/100" w:tooltip="https://internet.garant.ru/#/document/10180094/entry/100" w:history="1">
              <w:r>
                <w:rPr>
                  <w:rStyle w:val="af3"/>
                  <w:color w:val="000000" w:themeColor="text1"/>
                  <w:sz w:val="20"/>
                  <w:szCs w:val="20"/>
                  <w:u w:val="none"/>
                </w:rPr>
                <w:t>ключевой ставке</w:t>
              </w:r>
            </w:hyperlink>
            <w:r>
              <w:rPr>
                <w:color w:val="000000" w:themeColor="text1"/>
                <w:sz w:val="20"/>
                <w:szCs w:val="20"/>
              </w:rPr>
              <w:t xml:space="preserve"> Банка России, определенная по итогам электронного аукциона в процентах годовых. Надбавка рассчитывается </w:t>
            </w:r>
            <w:r>
              <w:rPr>
                <w:color w:val="000000" w:themeColor="text1"/>
                <w:sz w:val="20"/>
                <w:szCs w:val="20"/>
              </w:rPr>
              <w:t>исходя из значения цены контракта, определенного по итогам открытого аукциона в электронной форме и ключевой ставки Банка России, действующей на дату объявления открытого аукциона в электронной форме.</w:t>
            </w:r>
          </w:p>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2. Фиксированная процентная ставка:</w:t>
            </w:r>
          </w:p>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p w:rsidR="004C2291"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ПЦ = </w:t>
            </w:r>
            <m:oMath>
              <m:nary>
                <m:naryPr>
                  <m:chr m:val="∑"/>
                  <m:limLoc m:val="undOvr"/>
                  <m:ctrlPr>
                    <w:rPr>
                      <w:rFonts w:ascii="Cambria Math" w:eastAsia="Cambria Math" w:hAnsi="Cambria Math" w:cs="Cambria Math"/>
                      <w:i/>
                      <w:color w:val="000000" w:themeColor="text1"/>
                      <w:sz w:val="20"/>
                      <w:szCs w:val="20"/>
                    </w:rPr>
                  </m:ctrlPr>
                </m:naryPr>
                <m:sub>
                  <m:r>
                    <w:rPr>
                      <w:rFonts w:ascii="Cambria Math" w:eastAsia="Cambria Math" w:hAnsi="Cambria Math" w:cs="Cambria Math"/>
                    </w:rPr>
                    <m:t>i=1</m:t>
                  </m:r>
                </m:sub>
                <m:sup>
                  <m:r>
                    <w:rPr>
                      <w:rFonts w:ascii="Cambria Math" w:eastAsia="Cambria Math" w:hAnsi="Cambria Math" w:cs="Cambria Math"/>
                      <w:color w:val="000000" w:themeColor="text1"/>
                      <w:sz w:val="20"/>
                      <w:szCs w:val="20"/>
                    </w:rPr>
                    <m:t>n</m:t>
                  </m:r>
                </m:sup>
                <m:e>
                  <m:f>
                    <m:fPr>
                      <m:ctrlPr>
                        <w:rPr>
                          <w:rFonts w:ascii="Cambria Math" w:eastAsia="Cambria Math" w:hAnsi="Cambria Math" w:cs="Cambria Math"/>
                          <w:i/>
                          <w:color w:val="000000" w:themeColor="text1"/>
                          <w:sz w:val="20"/>
                        </w:rPr>
                      </m:ctrlPr>
                    </m:fPr>
                    <m:num>
                      <m:sSub>
                        <m:sSubPr>
                          <m:ctrlPr>
                            <w:rPr>
                              <w:rFonts w:ascii="Cambria Math" w:eastAsia="Cambria Math" w:hAnsi="Cambria Math" w:cs="Cambria Math"/>
                              <w:i/>
                              <w:color w:val="000000" w:themeColor="text1"/>
                              <w:sz w:val="20"/>
                            </w:rPr>
                          </m:ctrlPr>
                        </m:sSubPr>
                        <m:e>
                          <m:r>
                            <w:rPr>
                              <w:rFonts w:ascii="Cambria Math" w:eastAsia="Cambria Math" w:hAnsi="Cambria Math" w:cs="Cambria Math"/>
                            </w:rPr>
                            <m:t>ОСЗ</m:t>
                          </m:r>
                        </m:e>
                        <m:sub>
                          <m:r>
                            <w:rPr>
                              <w:rFonts w:ascii="Cambria Math" w:eastAsia="Cambria Math" w:hAnsi="Cambria Math" w:cs="Cambria Math"/>
                              <w:color w:val="000000" w:themeColor="text1"/>
                              <w:sz w:val="20"/>
                              <w:szCs w:val="20"/>
                            </w:rPr>
                            <m:t>i</m:t>
                          </m:r>
                        </m:sub>
                      </m:sSub>
                      <m:r>
                        <w:rPr>
                          <w:rFonts w:ascii="Cambria Math" w:eastAsia="Cambria Math" w:hAnsi="Cambria Math" w:cs="Cambria Math"/>
                          <w:color w:val="000000" w:themeColor="text1"/>
                          <w:sz w:val="20"/>
                          <w:szCs w:val="20"/>
                        </w:rPr>
                        <m:t>×</m:t>
                      </m:r>
                      <m:sSub>
                        <m:sSubPr>
                          <m:ctrlPr>
                            <w:rPr>
                              <w:rFonts w:ascii="Cambria Math" w:eastAsia="Cambria Math" w:hAnsi="Cambria Math" w:cs="Cambria Math"/>
                              <w:i/>
                              <w:color w:val="000000" w:themeColor="text1"/>
                              <w:sz w:val="20"/>
                            </w:rPr>
                          </m:ctrlPr>
                        </m:sSubPr>
                        <m:e>
                          <m:r>
                            <w:rPr>
                              <w:rFonts w:ascii="Cambria Math" w:eastAsia="Cambria Math" w:hAnsi="Cambria Math" w:cs="Cambria Math"/>
                            </w:rPr>
                            <m:t>ППС</m:t>
                          </m:r>
                        </m:e>
                        <m:sub>
                          <m:r>
                            <w:rPr>
                              <w:rFonts w:ascii="Cambria Math" w:eastAsia="Cambria Math" w:hAnsi="Cambria Math" w:cs="Cambria Math"/>
                              <w:color w:val="000000" w:themeColor="text1"/>
                              <w:sz w:val="20"/>
                              <w:szCs w:val="20"/>
                            </w:rPr>
                            <m:t>i</m:t>
                          </m:r>
                        </m:sub>
                      </m:sSub>
                    </m:num>
                    <m:den>
                      <m:sSub>
                        <m:sSubPr>
                          <m:ctrlPr>
                            <w:rPr>
                              <w:rFonts w:ascii="Cambria Math" w:eastAsia="Cambria Math" w:hAnsi="Cambria Math" w:cs="Cambria Math"/>
                              <w:i/>
                              <w:color w:val="000000" w:themeColor="text1"/>
                              <w:sz w:val="20"/>
                            </w:rPr>
                          </m:ctrlPr>
                        </m:sSubPr>
                        <m:e>
                          <m:r>
                            <w:rPr>
                              <w:rFonts w:ascii="Cambria Math" w:eastAsia="Cambria Math" w:hAnsi="Cambria Math" w:cs="Cambria Math"/>
                              <w:color w:val="000000" w:themeColor="text1"/>
                              <w:sz w:val="20"/>
                              <w:szCs w:val="20"/>
                            </w:rPr>
                            <m:t>T</m:t>
                          </m:r>
                        </m:e>
                        <m:sub>
                          <m:r>
                            <w:rPr>
                              <w:rFonts w:ascii="Cambria Math" w:eastAsia="Cambria Math" w:hAnsi="Cambria Math" w:cs="Cambria Math"/>
                              <w:color w:val="000000" w:themeColor="text1"/>
                              <w:sz w:val="20"/>
                              <w:szCs w:val="20"/>
                            </w:rPr>
                            <m:t>i</m:t>
                          </m:r>
                        </m:sub>
                      </m:sSub>
                    </m:den>
                  </m:f>
                </m:e>
              </m:nary>
            </m:oMath>
            <w:r>
              <w:rPr>
                <w:color w:val="000000" w:themeColor="text1"/>
                <w:sz w:val="20"/>
                <w:szCs w:val="20"/>
              </w:rPr>
              <w:t>,</w:t>
            </w:r>
          </w:p>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где</w:t>
            </w:r>
          </w:p>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ПЦ - предельная цена финансовой услуги в рублях;</w:t>
            </w:r>
          </w:p>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i - соответствующий календарный день, за который на сумму фактической задолженности по кредиту начисляются проценты за пользование кредитом;</w:t>
            </w:r>
          </w:p>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ОСЗ</w:t>
            </w:r>
            <w:r>
              <w:rPr>
                <w:color w:val="000000" w:themeColor="text1"/>
                <w:sz w:val="20"/>
                <w:szCs w:val="20"/>
                <w:vertAlign w:val="subscript"/>
              </w:rPr>
              <w:t> i</w:t>
            </w:r>
            <w:r>
              <w:rPr>
                <w:color w:val="000000" w:themeColor="text1"/>
                <w:sz w:val="20"/>
                <w:szCs w:val="20"/>
              </w:rPr>
              <w:t> </w:t>
            </w:r>
            <w:r>
              <w:rPr>
                <w:color w:val="000000" w:themeColor="text1"/>
                <w:sz w:val="20"/>
                <w:szCs w:val="20"/>
              </w:rPr>
              <w:t>- остаток лимита предоставления кредита (лимита задолженности) по кредиту на начало дня i, в рублях;</w:t>
            </w:r>
          </w:p>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ППС</w:t>
            </w:r>
            <w:r>
              <w:rPr>
                <w:color w:val="000000" w:themeColor="text1"/>
                <w:sz w:val="20"/>
                <w:szCs w:val="20"/>
                <w:vertAlign w:val="subscript"/>
              </w:rPr>
              <w:t> i</w:t>
            </w:r>
            <w:r>
              <w:rPr>
                <w:color w:val="000000" w:themeColor="text1"/>
                <w:sz w:val="20"/>
                <w:szCs w:val="20"/>
              </w:rPr>
              <w:t> - размер процентной ставки, установленной в соответствии с формулой (2) на день i, в процентах годовых;</w:t>
            </w:r>
          </w:p>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i/>
                <w:color w:val="000000" w:themeColor="text1"/>
                <w:sz w:val="20"/>
                <w:szCs w:val="20"/>
              </w:rPr>
              <w:t>T</w:t>
            </w:r>
            <w:r>
              <w:rPr>
                <w:color w:val="000000" w:themeColor="text1"/>
                <w:sz w:val="20"/>
                <w:szCs w:val="20"/>
                <w:vertAlign w:val="subscript"/>
              </w:rPr>
              <w:t> i</w:t>
            </w:r>
            <w:r>
              <w:rPr>
                <w:color w:val="000000" w:themeColor="text1"/>
                <w:sz w:val="20"/>
                <w:szCs w:val="20"/>
              </w:rPr>
              <w:t> - фактическое количество календарных дней</w:t>
            </w:r>
            <w:r>
              <w:rPr>
                <w:color w:val="000000" w:themeColor="text1"/>
                <w:sz w:val="20"/>
                <w:szCs w:val="20"/>
              </w:rPr>
              <w:t xml:space="preserve"> в году, на который приходится день i;</w:t>
            </w:r>
          </w:p>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n - количество дней пользования кредитом за период с даты первой выдачи кредита (не включая эту дату) по дату полного погашения кредита по окончании срока действия кредитной линии, либо по дату полного погашения креди</w:t>
            </w:r>
            <w:r>
              <w:rPr>
                <w:color w:val="000000" w:themeColor="text1"/>
                <w:sz w:val="20"/>
                <w:szCs w:val="20"/>
              </w:rPr>
              <w:t>та, осуществленного ранее срока погашения кредита (включительно) по государственному контракту.</w:t>
            </w:r>
          </w:p>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p w:rsidR="004C2291" w:rsidRPr="00E35494" w:rsidRDefault="00E35494">
            <w:pPr>
              <w:pBdr>
                <w:top w:val="none" w:sz="4" w:space="0" w:color="000000"/>
                <w:left w:val="none" w:sz="4" w:space="0" w:color="000000"/>
                <w:bottom w:val="none" w:sz="4" w:space="0" w:color="000000"/>
                <w:right w:val="none" w:sz="4" w:space="0" w:color="000000"/>
              </w:pBdr>
              <w:jc w:val="center"/>
              <w:rPr>
                <w:color w:val="000000" w:themeColor="text1"/>
                <w:sz w:val="20"/>
                <w:szCs w:val="20"/>
                <w:lang w:val="en-US"/>
              </w:rPr>
            </w:pPr>
            <w:r w:rsidRPr="00E35494">
              <w:rPr>
                <w:color w:val="000000" w:themeColor="text1"/>
                <w:sz w:val="20"/>
                <w:szCs w:val="20"/>
                <w:lang w:val="en-US"/>
              </w:rPr>
              <w:t xml:space="preserve">(2) </w:t>
            </w:r>
            <w:proofErr w:type="spellStart"/>
            <w:r>
              <w:rPr>
                <w:color w:val="000000" w:themeColor="text1"/>
                <w:sz w:val="20"/>
                <w:szCs w:val="20"/>
              </w:rPr>
              <w:t>ППС</w:t>
            </w:r>
            <w:proofErr w:type="spellEnd"/>
            <w:r w:rsidRPr="00E35494">
              <w:rPr>
                <w:color w:val="000000" w:themeColor="text1"/>
                <w:sz w:val="20"/>
                <w:szCs w:val="20"/>
                <w:vertAlign w:val="subscript"/>
                <w:lang w:val="en-US"/>
              </w:rPr>
              <w:t> </w:t>
            </w:r>
            <w:proofErr w:type="spellStart"/>
            <w:r w:rsidRPr="00E35494">
              <w:rPr>
                <w:color w:val="000000" w:themeColor="text1"/>
                <w:sz w:val="20"/>
                <w:szCs w:val="20"/>
                <w:vertAlign w:val="subscript"/>
                <w:lang w:val="en-US"/>
              </w:rPr>
              <w:t>i</w:t>
            </w:r>
            <w:proofErr w:type="spellEnd"/>
            <w:r w:rsidRPr="00E35494">
              <w:rPr>
                <w:color w:val="000000" w:themeColor="text1"/>
                <w:sz w:val="20"/>
                <w:szCs w:val="20"/>
                <w:lang w:val="en-US"/>
              </w:rPr>
              <w:t>=</w:t>
            </w:r>
            <w:r>
              <w:rPr>
                <w:color w:val="000000" w:themeColor="text1"/>
                <w:sz w:val="20"/>
                <w:szCs w:val="20"/>
              </w:rPr>
              <w:t>КС</w:t>
            </w:r>
            <w:r w:rsidRPr="00E35494">
              <w:rPr>
                <w:color w:val="000000" w:themeColor="text1"/>
                <w:sz w:val="20"/>
                <w:szCs w:val="20"/>
                <w:vertAlign w:val="subscript"/>
                <w:lang w:val="en-US"/>
              </w:rPr>
              <w:t> </w:t>
            </w:r>
            <w:proofErr w:type="spellStart"/>
            <w:r w:rsidRPr="00E35494">
              <w:rPr>
                <w:color w:val="000000" w:themeColor="text1"/>
                <w:sz w:val="20"/>
                <w:szCs w:val="20"/>
                <w:vertAlign w:val="subscript"/>
                <w:lang w:val="en-US"/>
              </w:rPr>
              <w:t>i</w:t>
            </w:r>
            <w:r w:rsidRPr="00E35494">
              <w:rPr>
                <w:color w:val="000000" w:themeColor="text1"/>
                <w:sz w:val="20"/>
                <w:szCs w:val="20"/>
                <w:lang w:val="en-US"/>
              </w:rPr>
              <w:t>+</w:t>
            </w:r>
            <w:r w:rsidRPr="00E35494">
              <w:rPr>
                <w:i/>
                <w:color w:val="000000" w:themeColor="text1"/>
                <w:sz w:val="20"/>
                <w:szCs w:val="20"/>
                <w:lang w:val="en-US"/>
              </w:rPr>
              <w:t>H</w:t>
            </w:r>
            <w:proofErr w:type="spellEnd"/>
            <w:r w:rsidRPr="00E35494">
              <w:rPr>
                <w:color w:val="000000" w:themeColor="text1"/>
                <w:sz w:val="20"/>
                <w:szCs w:val="20"/>
                <w:lang w:val="en-US"/>
              </w:rPr>
              <w:t>,</w:t>
            </w:r>
          </w:p>
          <w:p w:rsidR="004C2291" w:rsidRPr="00E35494" w:rsidRDefault="00E35494">
            <w:pPr>
              <w:pBdr>
                <w:top w:val="none" w:sz="4" w:space="0" w:color="000000"/>
                <w:left w:val="none" w:sz="4" w:space="0" w:color="000000"/>
                <w:bottom w:val="none" w:sz="4" w:space="0" w:color="000000"/>
                <w:right w:val="none" w:sz="4" w:space="0" w:color="000000"/>
              </w:pBdr>
              <w:rPr>
                <w:color w:val="000000" w:themeColor="text1"/>
                <w:sz w:val="20"/>
                <w:szCs w:val="20"/>
                <w:lang w:val="en-US"/>
              </w:rPr>
            </w:pPr>
            <w:r w:rsidRPr="00E35494">
              <w:rPr>
                <w:color w:val="000000" w:themeColor="text1"/>
                <w:sz w:val="20"/>
                <w:szCs w:val="20"/>
                <w:lang w:val="en-US"/>
              </w:rPr>
              <w:t> </w:t>
            </w:r>
          </w:p>
          <w:p w:rsidR="004C2291" w:rsidRPr="00E35494" w:rsidRDefault="00E35494">
            <w:pPr>
              <w:pBdr>
                <w:top w:val="none" w:sz="4" w:space="0" w:color="000000"/>
                <w:left w:val="none" w:sz="4" w:space="0" w:color="000000"/>
                <w:bottom w:val="none" w:sz="4" w:space="0" w:color="000000"/>
                <w:right w:val="none" w:sz="4" w:space="0" w:color="000000"/>
              </w:pBdr>
              <w:rPr>
                <w:color w:val="000000" w:themeColor="text1"/>
                <w:sz w:val="20"/>
                <w:szCs w:val="20"/>
                <w:lang w:val="en-US"/>
              </w:rPr>
            </w:pPr>
            <w:r>
              <w:rPr>
                <w:color w:val="000000" w:themeColor="text1"/>
                <w:sz w:val="20"/>
                <w:szCs w:val="20"/>
              </w:rPr>
              <w:t>где</w:t>
            </w:r>
          </w:p>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i - соответствующий календарный день, за который на сумму фактической задолженности по кредиту начисляются проценты за пользование кредитом;</w:t>
            </w:r>
          </w:p>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ППС</w:t>
            </w:r>
            <w:r>
              <w:rPr>
                <w:color w:val="000000" w:themeColor="text1"/>
                <w:sz w:val="20"/>
                <w:szCs w:val="20"/>
                <w:vertAlign w:val="subscript"/>
              </w:rPr>
              <w:t> i</w:t>
            </w:r>
            <w:r>
              <w:rPr>
                <w:color w:val="000000" w:themeColor="text1"/>
                <w:sz w:val="20"/>
                <w:szCs w:val="20"/>
              </w:rPr>
              <w:t> - размер процентной ставки, устанавливаемой на день i, в процентах годовых;</w:t>
            </w:r>
          </w:p>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КС</w:t>
            </w:r>
            <w:r>
              <w:rPr>
                <w:color w:val="000000" w:themeColor="text1"/>
                <w:sz w:val="20"/>
                <w:szCs w:val="20"/>
                <w:vertAlign w:val="subscript"/>
              </w:rPr>
              <w:t> i</w:t>
            </w:r>
            <w:r>
              <w:rPr>
                <w:color w:val="000000" w:themeColor="text1"/>
                <w:sz w:val="20"/>
                <w:szCs w:val="20"/>
              </w:rPr>
              <w:t> - размер </w:t>
            </w:r>
            <w:hyperlink r:id="rId21" w:anchor="/document/10180094/entry/100" w:tooltip="https://internet.garant.ru/#/document/10180094/entry/100" w:history="1">
              <w:r>
                <w:rPr>
                  <w:rStyle w:val="af3"/>
                  <w:color w:val="000000" w:themeColor="text1"/>
                  <w:sz w:val="20"/>
                  <w:szCs w:val="20"/>
                  <w:u w:val="none"/>
                </w:rPr>
                <w:t>ключевой ставки</w:t>
              </w:r>
            </w:hyperlink>
            <w:r>
              <w:rPr>
                <w:color w:val="000000" w:themeColor="text1"/>
                <w:sz w:val="20"/>
                <w:szCs w:val="20"/>
              </w:rPr>
              <w:t> Банка России, действующей на день i, в процентах годовых;</w:t>
            </w:r>
          </w:p>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Н - надбавка к </w:t>
            </w:r>
            <w:hyperlink r:id="rId22" w:anchor="/document/10180094/entry/100" w:tooltip="https://internet.garant.ru/#/document/10180094/entry/100" w:history="1">
              <w:r>
                <w:rPr>
                  <w:rStyle w:val="af3"/>
                  <w:color w:val="000000" w:themeColor="text1"/>
                  <w:sz w:val="20"/>
                  <w:szCs w:val="20"/>
                  <w:u w:val="none"/>
                </w:rPr>
                <w:t>ключевой ставке</w:t>
              </w:r>
            </w:hyperlink>
            <w:r>
              <w:rPr>
                <w:color w:val="000000" w:themeColor="text1"/>
                <w:sz w:val="20"/>
                <w:szCs w:val="20"/>
              </w:rPr>
              <w:t> Банка России, определенная по итогам электронного аукциона в процентах годовых. Надбавка рассчитывается исходя из значения цены контракта, определенно</w:t>
            </w:r>
            <w:r>
              <w:rPr>
                <w:color w:val="000000" w:themeColor="text1"/>
                <w:sz w:val="20"/>
                <w:szCs w:val="20"/>
              </w:rPr>
              <w:t>го по итогам открытого аукциона в электронной форме и ключевой ставки Банка России, действующей на дату объявления открытого аукциона в электронной форме.</w:t>
            </w:r>
          </w:p>
        </w:tc>
        <w:tc>
          <w:tcPr>
            <w:tcW w:w="14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 </w:t>
            </w:r>
          </w:p>
        </w:tc>
        <w:tc>
          <w:tcPr>
            <w:tcW w:w="3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2291" w:rsidRDefault="00E35494">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bl>
    <w:p w:rsidR="004C2291" w:rsidRDefault="00E35494">
      <w:pPr>
        <w:pBdr>
          <w:top w:val="none" w:sz="4" w:space="0" w:color="000000"/>
          <w:left w:val="none" w:sz="4" w:space="0" w:color="000000"/>
          <w:bottom w:val="none" w:sz="4" w:space="0" w:color="000000"/>
          <w:right w:val="none" w:sz="4" w:space="0" w:color="000000"/>
        </w:pBdr>
        <w:jc w:val="right"/>
        <w:rPr>
          <w:color w:val="000000" w:themeColor="text1"/>
          <w:sz w:val="20"/>
          <w:szCs w:val="20"/>
        </w:rPr>
      </w:pPr>
      <w:r>
        <w:rPr>
          <w:color w:val="000000" w:themeColor="text1"/>
          <w:sz w:val="20"/>
          <w:szCs w:val="20"/>
        </w:rPr>
        <w:lastRenderedPageBreak/>
        <w:t> </w:t>
      </w:r>
      <w:r>
        <w:rPr>
          <w:color w:val="000000" w:themeColor="text1"/>
          <w:sz w:val="28"/>
          <w:szCs w:val="28"/>
        </w:rPr>
        <w:t>».</w:t>
      </w:r>
    </w:p>
    <w:sectPr w:rsidR="004C2291" w:rsidSect="004C2291">
      <w:pgSz w:w="16838" w:h="11906" w:orient="landscape"/>
      <w:pgMar w:top="1701" w:right="1134" w:bottom="850" w:left="1134"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291" w:rsidRDefault="00E35494">
      <w:r>
        <w:separator/>
      </w:r>
    </w:p>
  </w:endnote>
  <w:endnote w:type="continuationSeparator" w:id="0">
    <w:p w:rsidR="004C2291" w:rsidRDefault="00E354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291" w:rsidRDefault="00E35494">
      <w:r>
        <w:separator/>
      </w:r>
    </w:p>
  </w:footnote>
  <w:footnote w:type="continuationSeparator" w:id="0">
    <w:p w:rsidR="004C2291" w:rsidRDefault="00E354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8198704"/>
      <w:docPartObj>
        <w:docPartGallery w:val="Page Numbers (Top of Page)"/>
        <w:docPartUnique/>
      </w:docPartObj>
    </w:sdtPr>
    <w:sdtContent>
      <w:p w:rsidR="004C2291" w:rsidRDefault="004C2291">
        <w:pPr>
          <w:pStyle w:val="Header"/>
          <w:jc w:val="center"/>
        </w:pPr>
        <w:fldSimple w:instr="PAGE \* MERGEFORMAT">
          <w:r w:rsidR="00E35494">
            <w:rPr>
              <w:noProof/>
            </w:rPr>
            <w:t>2</w:t>
          </w:r>
        </w:fldSimple>
      </w:p>
    </w:sdtContent>
  </w:sdt>
  <w:p w:rsidR="004C2291" w:rsidRDefault="004C22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291" w:rsidRDefault="004C2291">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9458C"/>
    <w:multiLevelType w:val="hybridMultilevel"/>
    <w:tmpl w:val="7DB63052"/>
    <w:lvl w:ilvl="0" w:tplc="2EF4CF4C">
      <w:start w:val="1"/>
      <w:numFmt w:val="bullet"/>
      <w:lvlText w:val=""/>
      <w:lvlJc w:val="left"/>
      <w:pPr>
        <w:ind w:left="720" w:hanging="360"/>
      </w:pPr>
      <w:rPr>
        <w:rFonts w:ascii="Symbol" w:hAnsi="Symbol" w:cs="Symbol"/>
      </w:rPr>
    </w:lvl>
    <w:lvl w:ilvl="1" w:tplc="416E9D48">
      <w:start w:val="1"/>
      <w:numFmt w:val="decimal"/>
      <w:lvlText w:val=""/>
      <w:lvlJc w:val="left"/>
    </w:lvl>
    <w:lvl w:ilvl="2" w:tplc="67DCF4AA">
      <w:start w:val="1"/>
      <w:numFmt w:val="decimal"/>
      <w:lvlText w:val=""/>
      <w:lvlJc w:val="left"/>
    </w:lvl>
    <w:lvl w:ilvl="3" w:tplc="9E9420B4">
      <w:start w:val="1"/>
      <w:numFmt w:val="decimal"/>
      <w:lvlText w:val=""/>
      <w:lvlJc w:val="left"/>
    </w:lvl>
    <w:lvl w:ilvl="4" w:tplc="F51E08BC">
      <w:start w:val="1"/>
      <w:numFmt w:val="decimal"/>
      <w:lvlText w:val=""/>
      <w:lvlJc w:val="left"/>
    </w:lvl>
    <w:lvl w:ilvl="5" w:tplc="82A67B2A">
      <w:start w:val="1"/>
      <w:numFmt w:val="decimal"/>
      <w:lvlText w:val=""/>
      <w:lvlJc w:val="left"/>
    </w:lvl>
    <w:lvl w:ilvl="6" w:tplc="558A142E">
      <w:start w:val="1"/>
      <w:numFmt w:val="decimal"/>
      <w:lvlText w:val=""/>
      <w:lvlJc w:val="left"/>
    </w:lvl>
    <w:lvl w:ilvl="7" w:tplc="8AF08D9E">
      <w:start w:val="1"/>
      <w:numFmt w:val="decimal"/>
      <w:lvlText w:val=""/>
      <w:lvlJc w:val="left"/>
    </w:lvl>
    <w:lvl w:ilvl="8" w:tplc="7F66CA3A">
      <w:start w:val="1"/>
      <w:numFmt w:val="decimal"/>
      <w:lvlText w:val=""/>
      <w:lvlJc w:val="left"/>
    </w:lvl>
  </w:abstractNum>
  <w:abstractNum w:abstractNumId="1">
    <w:nsid w:val="57C729FF"/>
    <w:multiLevelType w:val="hybridMultilevel"/>
    <w:tmpl w:val="C34818E6"/>
    <w:lvl w:ilvl="0" w:tplc="A63A6C9C">
      <w:start w:val="1"/>
      <w:numFmt w:val="decimal"/>
      <w:lvlText w:val="(%1)"/>
      <w:lvlJc w:val="left"/>
      <w:pPr>
        <w:ind w:left="1069" w:hanging="360"/>
      </w:pPr>
      <w:rPr>
        <w:rFonts w:hint="default"/>
      </w:rPr>
    </w:lvl>
    <w:lvl w:ilvl="1" w:tplc="FA3C60FC">
      <w:start w:val="1"/>
      <w:numFmt w:val="lowerLetter"/>
      <w:lvlText w:val="%2."/>
      <w:lvlJc w:val="left"/>
      <w:pPr>
        <w:ind w:left="1789" w:hanging="360"/>
      </w:pPr>
    </w:lvl>
    <w:lvl w:ilvl="2" w:tplc="17E63EFA">
      <w:start w:val="1"/>
      <w:numFmt w:val="lowerRoman"/>
      <w:lvlText w:val="%3."/>
      <w:lvlJc w:val="right"/>
      <w:pPr>
        <w:ind w:left="2509" w:hanging="180"/>
      </w:pPr>
    </w:lvl>
    <w:lvl w:ilvl="3" w:tplc="6590DB8C">
      <w:start w:val="1"/>
      <w:numFmt w:val="decimal"/>
      <w:lvlText w:val="%4."/>
      <w:lvlJc w:val="left"/>
      <w:pPr>
        <w:ind w:left="3229" w:hanging="360"/>
      </w:pPr>
    </w:lvl>
    <w:lvl w:ilvl="4" w:tplc="23968450">
      <w:start w:val="1"/>
      <w:numFmt w:val="lowerLetter"/>
      <w:lvlText w:val="%5."/>
      <w:lvlJc w:val="left"/>
      <w:pPr>
        <w:ind w:left="3949" w:hanging="360"/>
      </w:pPr>
    </w:lvl>
    <w:lvl w:ilvl="5" w:tplc="53428336">
      <w:start w:val="1"/>
      <w:numFmt w:val="lowerRoman"/>
      <w:lvlText w:val="%6."/>
      <w:lvlJc w:val="right"/>
      <w:pPr>
        <w:ind w:left="4669" w:hanging="180"/>
      </w:pPr>
    </w:lvl>
    <w:lvl w:ilvl="6" w:tplc="43463F1C">
      <w:start w:val="1"/>
      <w:numFmt w:val="decimal"/>
      <w:lvlText w:val="%7."/>
      <w:lvlJc w:val="left"/>
      <w:pPr>
        <w:ind w:left="5389" w:hanging="360"/>
      </w:pPr>
    </w:lvl>
    <w:lvl w:ilvl="7" w:tplc="9E68952A">
      <w:start w:val="1"/>
      <w:numFmt w:val="lowerLetter"/>
      <w:lvlText w:val="%8."/>
      <w:lvlJc w:val="left"/>
      <w:pPr>
        <w:ind w:left="6109" w:hanging="360"/>
      </w:pPr>
    </w:lvl>
    <w:lvl w:ilvl="8" w:tplc="FD822950">
      <w:start w:val="1"/>
      <w:numFmt w:val="lowerRoman"/>
      <w:lvlText w:val="%9."/>
      <w:lvlJc w:val="right"/>
      <w:pPr>
        <w:ind w:left="6829" w:hanging="180"/>
      </w:pPr>
    </w:lvl>
  </w:abstractNum>
  <w:abstractNum w:abstractNumId="2">
    <w:nsid w:val="6172186A"/>
    <w:multiLevelType w:val="hybridMultilevel"/>
    <w:tmpl w:val="9EC8CED6"/>
    <w:lvl w:ilvl="0" w:tplc="6E5665DE">
      <w:start w:val="1"/>
      <w:numFmt w:val="decimal"/>
      <w:lvlText w:val="(%1)"/>
      <w:lvlJc w:val="left"/>
      <w:pPr>
        <w:ind w:left="1069" w:hanging="360"/>
      </w:pPr>
      <w:rPr>
        <w:rFonts w:hint="default"/>
      </w:rPr>
    </w:lvl>
    <w:lvl w:ilvl="1" w:tplc="8A9E61FC">
      <w:start w:val="1"/>
      <w:numFmt w:val="lowerLetter"/>
      <w:lvlText w:val="%2."/>
      <w:lvlJc w:val="left"/>
      <w:pPr>
        <w:ind w:left="1789" w:hanging="360"/>
      </w:pPr>
    </w:lvl>
    <w:lvl w:ilvl="2" w:tplc="84FC5884">
      <w:start w:val="1"/>
      <w:numFmt w:val="lowerRoman"/>
      <w:lvlText w:val="%3."/>
      <w:lvlJc w:val="right"/>
      <w:pPr>
        <w:ind w:left="2509" w:hanging="180"/>
      </w:pPr>
    </w:lvl>
    <w:lvl w:ilvl="3" w:tplc="2836E690">
      <w:start w:val="1"/>
      <w:numFmt w:val="decimal"/>
      <w:lvlText w:val="%4."/>
      <w:lvlJc w:val="left"/>
      <w:pPr>
        <w:ind w:left="3229" w:hanging="360"/>
      </w:pPr>
    </w:lvl>
    <w:lvl w:ilvl="4" w:tplc="AC56D6DC">
      <w:start w:val="1"/>
      <w:numFmt w:val="lowerLetter"/>
      <w:lvlText w:val="%5."/>
      <w:lvlJc w:val="left"/>
      <w:pPr>
        <w:ind w:left="3949" w:hanging="360"/>
      </w:pPr>
    </w:lvl>
    <w:lvl w:ilvl="5" w:tplc="388E0AF8">
      <w:start w:val="1"/>
      <w:numFmt w:val="lowerRoman"/>
      <w:lvlText w:val="%6."/>
      <w:lvlJc w:val="right"/>
      <w:pPr>
        <w:ind w:left="4669" w:hanging="180"/>
      </w:pPr>
    </w:lvl>
    <w:lvl w:ilvl="6" w:tplc="10C0F200">
      <w:start w:val="1"/>
      <w:numFmt w:val="decimal"/>
      <w:lvlText w:val="%7."/>
      <w:lvlJc w:val="left"/>
      <w:pPr>
        <w:ind w:left="5389" w:hanging="360"/>
      </w:pPr>
    </w:lvl>
    <w:lvl w:ilvl="7" w:tplc="87B013EA">
      <w:start w:val="1"/>
      <w:numFmt w:val="lowerLetter"/>
      <w:lvlText w:val="%8."/>
      <w:lvlJc w:val="left"/>
      <w:pPr>
        <w:ind w:left="6109" w:hanging="360"/>
      </w:pPr>
    </w:lvl>
    <w:lvl w:ilvl="8" w:tplc="75967BFC">
      <w:start w:val="1"/>
      <w:numFmt w:val="lowerRoman"/>
      <w:lvlText w:val="%9."/>
      <w:lvlJc w:val="right"/>
      <w:pPr>
        <w:ind w:left="6829" w:hanging="180"/>
      </w:pPr>
    </w:lvl>
  </w:abstractNum>
  <w:abstractNum w:abstractNumId="3">
    <w:nsid w:val="70F416A2"/>
    <w:multiLevelType w:val="hybridMultilevel"/>
    <w:tmpl w:val="FE50F8C8"/>
    <w:lvl w:ilvl="0" w:tplc="BDEED072">
      <w:start w:val="3"/>
      <w:numFmt w:val="decimal"/>
      <w:lvlText w:val="%1."/>
      <w:lvlJc w:val="left"/>
      <w:pPr>
        <w:ind w:left="1440" w:hanging="360"/>
      </w:pPr>
      <w:rPr>
        <w:rFonts w:hint="default"/>
      </w:rPr>
    </w:lvl>
    <w:lvl w:ilvl="1" w:tplc="5CDAAD06">
      <w:start w:val="1"/>
      <w:numFmt w:val="lowerLetter"/>
      <w:lvlText w:val="%2."/>
      <w:lvlJc w:val="left"/>
      <w:pPr>
        <w:ind w:left="2160" w:hanging="360"/>
      </w:pPr>
    </w:lvl>
    <w:lvl w:ilvl="2" w:tplc="2D6E562C">
      <w:start w:val="1"/>
      <w:numFmt w:val="lowerRoman"/>
      <w:lvlText w:val="%3."/>
      <w:lvlJc w:val="right"/>
      <w:pPr>
        <w:ind w:left="2880" w:hanging="180"/>
      </w:pPr>
    </w:lvl>
    <w:lvl w:ilvl="3" w:tplc="5E28AB00">
      <w:start w:val="1"/>
      <w:numFmt w:val="decimal"/>
      <w:lvlText w:val="%4."/>
      <w:lvlJc w:val="left"/>
      <w:pPr>
        <w:ind w:left="3600" w:hanging="360"/>
      </w:pPr>
    </w:lvl>
    <w:lvl w:ilvl="4" w:tplc="963C2B66">
      <w:start w:val="1"/>
      <w:numFmt w:val="lowerLetter"/>
      <w:lvlText w:val="%5."/>
      <w:lvlJc w:val="left"/>
      <w:pPr>
        <w:ind w:left="4320" w:hanging="360"/>
      </w:pPr>
    </w:lvl>
    <w:lvl w:ilvl="5" w:tplc="4E9E53DA">
      <w:start w:val="1"/>
      <w:numFmt w:val="lowerRoman"/>
      <w:lvlText w:val="%6."/>
      <w:lvlJc w:val="right"/>
      <w:pPr>
        <w:ind w:left="5040" w:hanging="180"/>
      </w:pPr>
    </w:lvl>
    <w:lvl w:ilvl="6" w:tplc="455E9378">
      <w:start w:val="1"/>
      <w:numFmt w:val="decimal"/>
      <w:lvlText w:val="%7."/>
      <w:lvlJc w:val="left"/>
      <w:pPr>
        <w:ind w:left="5760" w:hanging="360"/>
      </w:pPr>
    </w:lvl>
    <w:lvl w:ilvl="7" w:tplc="F1E449E6">
      <w:start w:val="1"/>
      <w:numFmt w:val="lowerLetter"/>
      <w:lvlText w:val="%8."/>
      <w:lvlJc w:val="left"/>
      <w:pPr>
        <w:ind w:left="6480" w:hanging="360"/>
      </w:pPr>
    </w:lvl>
    <w:lvl w:ilvl="8" w:tplc="5782A208">
      <w:start w:val="1"/>
      <w:numFmt w:val="lowerRoman"/>
      <w:lvlText w:val="%9."/>
      <w:lvlJc w:val="right"/>
      <w:pPr>
        <w:ind w:left="720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C2291"/>
    <w:rsid w:val="004C2291"/>
    <w:rsid w:val="00E354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29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
    <w:uiPriority w:val="9"/>
    <w:rsid w:val="004C2291"/>
    <w:rPr>
      <w:rFonts w:ascii="Liberation Sans" w:eastAsia="Liberation Sans" w:hAnsi="Liberation Sans" w:cs="Liberation Sans"/>
      <w:sz w:val="40"/>
      <w:szCs w:val="40"/>
    </w:rPr>
  </w:style>
  <w:style w:type="character" w:customStyle="1" w:styleId="Heading2Char">
    <w:name w:val="Heading 2 Char"/>
    <w:basedOn w:val="a0"/>
    <w:link w:val="Heading2"/>
    <w:uiPriority w:val="9"/>
    <w:rsid w:val="004C2291"/>
    <w:rPr>
      <w:rFonts w:ascii="Liberation Sans" w:eastAsia="Liberation Sans" w:hAnsi="Liberation Sans" w:cs="Liberation Sans"/>
      <w:sz w:val="34"/>
    </w:rPr>
  </w:style>
  <w:style w:type="character" w:customStyle="1" w:styleId="Heading3Char">
    <w:name w:val="Heading 3 Char"/>
    <w:basedOn w:val="a0"/>
    <w:link w:val="Heading3"/>
    <w:uiPriority w:val="9"/>
    <w:rsid w:val="004C2291"/>
    <w:rPr>
      <w:rFonts w:ascii="Liberation Sans" w:eastAsia="Liberation Sans" w:hAnsi="Liberation Sans" w:cs="Liberation Sans"/>
      <w:sz w:val="30"/>
      <w:szCs w:val="30"/>
    </w:rPr>
  </w:style>
  <w:style w:type="character" w:customStyle="1" w:styleId="Heading4Char">
    <w:name w:val="Heading 4 Char"/>
    <w:basedOn w:val="a0"/>
    <w:link w:val="Heading4"/>
    <w:uiPriority w:val="9"/>
    <w:rsid w:val="004C2291"/>
    <w:rPr>
      <w:rFonts w:ascii="Liberation Sans" w:eastAsia="Liberation Sans" w:hAnsi="Liberation Sans" w:cs="Liberation Sans"/>
      <w:b/>
      <w:bCs/>
      <w:sz w:val="26"/>
      <w:szCs w:val="26"/>
    </w:rPr>
  </w:style>
  <w:style w:type="paragraph" w:customStyle="1" w:styleId="Heading5">
    <w:name w:val="Heading 5"/>
    <w:basedOn w:val="a"/>
    <w:next w:val="a"/>
    <w:link w:val="Heading5Char"/>
    <w:uiPriority w:val="9"/>
    <w:unhideWhenUsed/>
    <w:qFormat/>
    <w:rsid w:val="004C2291"/>
    <w:pPr>
      <w:keepNext/>
      <w:keepLines/>
      <w:spacing w:before="320" w:after="200"/>
      <w:outlineLvl w:val="4"/>
    </w:pPr>
    <w:rPr>
      <w:rFonts w:ascii="Liberation Sans" w:eastAsia="Liberation Sans" w:hAnsi="Liberation Sans" w:cs="Liberation Sans"/>
      <w:b/>
      <w:bCs/>
    </w:rPr>
  </w:style>
  <w:style w:type="character" w:customStyle="1" w:styleId="Heading5Char">
    <w:name w:val="Heading 5 Char"/>
    <w:basedOn w:val="a0"/>
    <w:link w:val="Heading5"/>
    <w:uiPriority w:val="9"/>
    <w:rsid w:val="004C2291"/>
    <w:rPr>
      <w:rFonts w:ascii="Liberation Sans" w:eastAsia="Liberation Sans" w:hAnsi="Liberation Sans" w:cs="Liberation Sans"/>
      <w:b/>
      <w:bCs/>
      <w:sz w:val="24"/>
      <w:szCs w:val="24"/>
    </w:rPr>
  </w:style>
  <w:style w:type="paragraph" w:customStyle="1" w:styleId="Heading6">
    <w:name w:val="Heading 6"/>
    <w:basedOn w:val="a"/>
    <w:next w:val="a"/>
    <w:link w:val="Heading6Char"/>
    <w:uiPriority w:val="9"/>
    <w:unhideWhenUsed/>
    <w:qFormat/>
    <w:rsid w:val="004C2291"/>
    <w:pPr>
      <w:keepNext/>
      <w:keepLines/>
      <w:spacing w:before="320" w:after="200"/>
      <w:outlineLvl w:val="5"/>
    </w:pPr>
    <w:rPr>
      <w:rFonts w:ascii="Liberation Sans" w:eastAsia="Liberation Sans" w:hAnsi="Liberation Sans" w:cs="Liberation Sans"/>
      <w:b/>
      <w:bCs/>
      <w:sz w:val="22"/>
      <w:szCs w:val="22"/>
    </w:rPr>
  </w:style>
  <w:style w:type="character" w:customStyle="1" w:styleId="Heading6Char">
    <w:name w:val="Heading 6 Char"/>
    <w:basedOn w:val="a0"/>
    <w:link w:val="Heading6"/>
    <w:uiPriority w:val="9"/>
    <w:rsid w:val="004C2291"/>
    <w:rPr>
      <w:rFonts w:ascii="Liberation Sans" w:eastAsia="Liberation Sans" w:hAnsi="Liberation Sans" w:cs="Liberation Sans"/>
      <w:b/>
      <w:bCs/>
      <w:sz w:val="22"/>
      <w:szCs w:val="22"/>
    </w:rPr>
  </w:style>
  <w:style w:type="paragraph" w:customStyle="1" w:styleId="Heading7">
    <w:name w:val="Heading 7"/>
    <w:basedOn w:val="a"/>
    <w:next w:val="a"/>
    <w:link w:val="Heading7Char"/>
    <w:uiPriority w:val="9"/>
    <w:unhideWhenUsed/>
    <w:qFormat/>
    <w:rsid w:val="004C2291"/>
    <w:pPr>
      <w:keepNext/>
      <w:keepLines/>
      <w:spacing w:before="320" w:after="200"/>
      <w:outlineLvl w:val="6"/>
    </w:pPr>
    <w:rPr>
      <w:rFonts w:ascii="Liberation Sans" w:eastAsia="Liberation Sans" w:hAnsi="Liberation Sans" w:cs="Liberation Sans"/>
      <w:b/>
      <w:bCs/>
      <w:i/>
      <w:iCs/>
      <w:sz w:val="22"/>
      <w:szCs w:val="22"/>
    </w:rPr>
  </w:style>
  <w:style w:type="character" w:customStyle="1" w:styleId="Heading7Char">
    <w:name w:val="Heading 7 Char"/>
    <w:basedOn w:val="a0"/>
    <w:link w:val="Heading7"/>
    <w:uiPriority w:val="9"/>
    <w:rsid w:val="004C2291"/>
    <w:rPr>
      <w:rFonts w:ascii="Liberation Sans" w:eastAsia="Liberation Sans" w:hAnsi="Liberation Sans" w:cs="Liberation Sans"/>
      <w:b/>
      <w:bCs/>
      <w:i/>
      <w:iCs/>
      <w:sz w:val="22"/>
      <w:szCs w:val="22"/>
    </w:rPr>
  </w:style>
  <w:style w:type="paragraph" w:customStyle="1" w:styleId="Heading8">
    <w:name w:val="Heading 8"/>
    <w:basedOn w:val="a"/>
    <w:next w:val="a"/>
    <w:link w:val="Heading8Char"/>
    <w:uiPriority w:val="9"/>
    <w:unhideWhenUsed/>
    <w:qFormat/>
    <w:rsid w:val="004C2291"/>
    <w:pPr>
      <w:keepNext/>
      <w:keepLines/>
      <w:spacing w:before="320" w:after="200"/>
      <w:outlineLvl w:val="7"/>
    </w:pPr>
    <w:rPr>
      <w:rFonts w:ascii="Liberation Sans" w:eastAsia="Liberation Sans" w:hAnsi="Liberation Sans" w:cs="Liberation Sans"/>
      <w:i/>
      <w:iCs/>
      <w:sz w:val="22"/>
      <w:szCs w:val="22"/>
    </w:rPr>
  </w:style>
  <w:style w:type="character" w:customStyle="1" w:styleId="Heading8Char">
    <w:name w:val="Heading 8 Char"/>
    <w:basedOn w:val="a0"/>
    <w:link w:val="Heading8"/>
    <w:uiPriority w:val="9"/>
    <w:rsid w:val="004C2291"/>
    <w:rPr>
      <w:rFonts w:ascii="Liberation Sans" w:eastAsia="Liberation Sans" w:hAnsi="Liberation Sans" w:cs="Liberation Sans"/>
      <w:i/>
      <w:iCs/>
      <w:sz w:val="22"/>
      <w:szCs w:val="22"/>
    </w:rPr>
  </w:style>
  <w:style w:type="paragraph" w:customStyle="1" w:styleId="Heading9">
    <w:name w:val="Heading 9"/>
    <w:basedOn w:val="a"/>
    <w:next w:val="a"/>
    <w:link w:val="Heading9Char"/>
    <w:uiPriority w:val="9"/>
    <w:unhideWhenUsed/>
    <w:qFormat/>
    <w:rsid w:val="004C2291"/>
    <w:pPr>
      <w:keepNext/>
      <w:keepLines/>
      <w:spacing w:before="320" w:after="200"/>
      <w:outlineLvl w:val="8"/>
    </w:pPr>
    <w:rPr>
      <w:rFonts w:ascii="Liberation Sans" w:eastAsia="Liberation Sans" w:hAnsi="Liberation Sans" w:cs="Liberation Sans"/>
      <w:i/>
      <w:iCs/>
      <w:sz w:val="21"/>
      <w:szCs w:val="21"/>
    </w:rPr>
  </w:style>
  <w:style w:type="character" w:customStyle="1" w:styleId="Heading9Char">
    <w:name w:val="Heading 9 Char"/>
    <w:basedOn w:val="a0"/>
    <w:link w:val="Heading9"/>
    <w:uiPriority w:val="9"/>
    <w:rsid w:val="004C2291"/>
    <w:rPr>
      <w:rFonts w:ascii="Liberation Sans" w:eastAsia="Liberation Sans" w:hAnsi="Liberation Sans" w:cs="Liberation Sans"/>
      <w:i/>
      <w:iCs/>
      <w:sz w:val="21"/>
      <w:szCs w:val="21"/>
    </w:rPr>
  </w:style>
  <w:style w:type="paragraph" w:styleId="a3">
    <w:name w:val="Title"/>
    <w:basedOn w:val="a"/>
    <w:next w:val="a"/>
    <w:link w:val="a4"/>
    <w:uiPriority w:val="10"/>
    <w:qFormat/>
    <w:rsid w:val="004C2291"/>
    <w:pPr>
      <w:spacing w:before="300" w:after="200"/>
      <w:contextualSpacing/>
    </w:pPr>
    <w:rPr>
      <w:sz w:val="48"/>
      <w:szCs w:val="48"/>
    </w:rPr>
  </w:style>
  <w:style w:type="character" w:customStyle="1" w:styleId="a4">
    <w:name w:val="Название Знак"/>
    <w:basedOn w:val="a0"/>
    <w:link w:val="a3"/>
    <w:uiPriority w:val="10"/>
    <w:rsid w:val="004C2291"/>
    <w:rPr>
      <w:sz w:val="48"/>
      <w:szCs w:val="48"/>
    </w:rPr>
  </w:style>
  <w:style w:type="paragraph" w:styleId="a5">
    <w:name w:val="Subtitle"/>
    <w:basedOn w:val="a"/>
    <w:next w:val="a"/>
    <w:link w:val="a6"/>
    <w:uiPriority w:val="11"/>
    <w:qFormat/>
    <w:rsid w:val="004C2291"/>
    <w:pPr>
      <w:spacing w:before="200" w:after="200"/>
    </w:pPr>
  </w:style>
  <w:style w:type="character" w:customStyle="1" w:styleId="a6">
    <w:name w:val="Подзаголовок Знак"/>
    <w:basedOn w:val="a0"/>
    <w:link w:val="a5"/>
    <w:uiPriority w:val="11"/>
    <w:rsid w:val="004C2291"/>
    <w:rPr>
      <w:sz w:val="24"/>
      <w:szCs w:val="24"/>
    </w:rPr>
  </w:style>
  <w:style w:type="paragraph" w:styleId="2">
    <w:name w:val="Quote"/>
    <w:basedOn w:val="a"/>
    <w:next w:val="a"/>
    <w:link w:val="20"/>
    <w:uiPriority w:val="29"/>
    <w:qFormat/>
    <w:rsid w:val="004C2291"/>
    <w:pPr>
      <w:ind w:left="720" w:right="720"/>
    </w:pPr>
    <w:rPr>
      <w:i/>
    </w:rPr>
  </w:style>
  <w:style w:type="character" w:customStyle="1" w:styleId="20">
    <w:name w:val="Цитата 2 Знак"/>
    <w:link w:val="2"/>
    <w:uiPriority w:val="29"/>
    <w:rsid w:val="004C2291"/>
    <w:rPr>
      <w:i/>
    </w:rPr>
  </w:style>
  <w:style w:type="paragraph" w:styleId="a7">
    <w:name w:val="Intense Quote"/>
    <w:basedOn w:val="a"/>
    <w:next w:val="a"/>
    <w:link w:val="a8"/>
    <w:uiPriority w:val="30"/>
    <w:qFormat/>
    <w:rsid w:val="004C229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4C2291"/>
    <w:rPr>
      <w:i/>
    </w:rPr>
  </w:style>
  <w:style w:type="character" w:customStyle="1" w:styleId="HeaderChar">
    <w:name w:val="Header Char"/>
    <w:basedOn w:val="a0"/>
    <w:link w:val="Header"/>
    <w:uiPriority w:val="99"/>
    <w:rsid w:val="004C2291"/>
  </w:style>
  <w:style w:type="character" w:customStyle="1" w:styleId="FooterChar">
    <w:name w:val="Footer Char"/>
    <w:basedOn w:val="a0"/>
    <w:link w:val="Footer"/>
    <w:uiPriority w:val="99"/>
    <w:rsid w:val="004C2291"/>
  </w:style>
  <w:style w:type="paragraph" w:customStyle="1" w:styleId="Caption">
    <w:name w:val="Caption"/>
    <w:basedOn w:val="a"/>
    <w:next w:val="a"/>
    <w:link w:val="CaptionChar"/>
    <w:uiPriority w:val="35"/>
    <w:semiHidden/>
    <w:unhideWhenUsed/>
    <w:qFormat/>
    <w:rsid w:val="004C2291"/>
    <w:pPr>
      <w:spacing w:line="276" w:lineRule="auto"/>
    </w:pPr>
    <w:rPr>
      <w:b/>
      <w:bCs/>
      <w:color w:val="4F81BD" w:themeColor="accent1"/>
      <w:sz w:val="18"/>
      <w:szCs w:val="18"/>
    </w:rPr>
  </w:style>
  <w:style w:type="character" w:customStyle="1" w:styleId="CaptionChar">
    <w:name w:val="Caption Char"/>
    <w:basedOn w:val="a0"/>
    <w:link w:val="Caption"/>
    <w:uiPriority w:val="35"/>
    <w:rsid w:val="004C2291"/>
    <w:rPr>
      <w:b/>
      <w:bCs/>
      <w:color w:val="4F81BD" w:themeColor="accent1"/>
      <w:sz w:val="18"/>
      <w:szCs w:val="18"/>
    </w:rPr>
  </w:style>
  <w:style w:type="table" w:customStyle="1" w:styleId="TableGridLight">
    <w:name w:val="Table Grid Light"/>
    <w:basedOn w:val="a1"/>
    <w:uiPriority w:val="59"/>
    <w:rsid w:val="004C2291"/>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4C2291"/>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4C2291"/>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4C229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4C229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4C2291"/>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4C2291"/>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4C2291"/>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4C2291"/>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4C2291"/>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4C2291"/>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4C2291"/>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4C2291"/>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4C2291"/>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4C2291"/>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4C2291"/>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4C2291"/>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4C2291"/>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4C2291"/>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4C2291"/>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4C2291"/>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4C2291"/>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4C2291"/>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4C2291"/>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4C2291"/>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4C2291"/>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4C2291"/>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4C2291"/>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4C2291"/>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4C2291"/>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4C2291"/>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4C2291"/>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4C2291"/>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4C2291"/>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4C229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4C229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4C229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4C229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4C229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4C229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4C229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4C2291"/>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rsid w:val="004C2291"/>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basedOn w:val="a1"/>
    <w:uiPriority w:val="99"/>
    <w:rsid w:val="004C2291"/>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basedOn w:val="a1"/>
    <w:uiPriority w:val="99"/>
    <w:rsid w:val="004C2291"/>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basedOn w:val="a1"/>
    <w:uiPriority w:val="99"/>
    <w:rsid w:val="004C2291"/>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basedOn w:val="a1"/>
    <w:uiPriority w:val="99"/>
    <w:rsid w:val="004C2291"/>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basedOn w:val="a1"/>
    <w:uiPriority w:val="99"/>
    <w:rsid w:val="004C2291"/>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customStyle="1" w:styleId="GridTable7Colorful">
    <w:name w:val="Grid Table 7 Colorful"/>
    <w:basedOn w:val="a1"/>
    <w:uiPriority w:val="99"/>
    <w:rsid w:val="004C2291"/>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Liberation Sans" w:hAnsi="Liberation Sans"/>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Liberation Sans" w:hAnsi="Liberation Sans"/>
        <w:color w:val="7F7F7F" w:themeColor="text1" w:themeTint="80" w:themeShade="95"/>
        <w:sz w:val="22"/>
      </w:rPr>
      <w:tblPr/>
      <w:tcPr>
        <w:shd w:val="clear" w:color="F2F2F2" w:themeColor="text1" w:themeTint="D" w:fill="F2F2F2" w:themeFill="text1" w:themeFillTint="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rsid w:val="004C2291"/>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Liberation Sans" w:hAnsi="Liberation Sans"/>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basedOn w:val="a1"/>
    <w:uiPriority w:val="99"/>
    <w:rsid w:val="004C2291"/>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Liberation Sans" w:hAnsi="Liberation Sans"/>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basedOn w:val="a1"/>
    <w:uiPriority w:val="99"/>
    <w:rsid w:val="004C2291"/>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Liberation Sans" w:hAnsi="Liberation Sans"/>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basedOn w:val="a1"/>
    <w:uiPriority w:val="99"/>
    <w:rsid w:val="004C2291"/>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Liberation Sans" w:hAnsi="Liberation Sans"/>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basedOn w:val="a1"/>
    <w:uiPriority w:val="99"/>
    <w:rsid w:val="004C2291"/>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basedOn w:val="a1"/>
    <w:uiPriority w:val="99"/>
    <w:rsid w:val="004C2291"/>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customStyle="1" w:styleId="ListTable1Light">
    <w:name w:val="List Table 1 Light"/>
    <w:basedOn w:val="a1"/>
    <w:uiPriority w:val="99"/>
    <w:rsid w:val="004C229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4C229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4C229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4C229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4C229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4C229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4C229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4C2291"/>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4C2291"/>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4C2291"/>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4C2291"/>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4C2291"/>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4C2291"/>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4C2291"/>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4C2291"/>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4C2291"/>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4C2291"/>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4C2291"/>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4C2291"/>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4C2291"/>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4C2291"/>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4C2291"/>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4C2291"/>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4C2291"/>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4C2291"/>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4C2291"/>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4C2291"/>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4C2291"/>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4C2291"/>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4C2291"/>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4C2291"/>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4C2291"/>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4C2291"/>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4C2291"/>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4C2291"/>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4C229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rsid w:val="004C2291"/>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basedOn w:val="a1"/>
    <w:uiPriority w:val="99"/>
    <w:rsid w:val="004C2291"/>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basedOn w:val="a1"/>
    <w:uiPriority w:val="99"/>
    <w:rsid w:val="004C2291"/>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basedOn w:val="a1"/>
    <w:uiPriority w:val="99"/>
    <w:rsid w:val="004C2291"/>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basedOn w:val="a1"/>
    <w:uiPriority w:val="99"/>
    <w:rsid w:val="004C2291"/>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basedOn w:val="a1"/>
    <w:uiPriority w:val="99"/>
    <w:rsid w:val="004C2291"/>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stTable7Colorful">
    <w:name w:val="List Table 7 Colorful"/>
    <w:basedOn w:val="a1"/>
    <w:uiPriority w:val="99"/>
    <w:rsid w:val="004C2291"/>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Liberation Sans" w:hAnsi="Liberation Sans"/>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rsid w:val="004C2291"/>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Liberation Sans" w:hAnsi="Liberation Sans"/>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basedOn w:val="a1"/>
    <w:uiPriority w:val="99"/>
    <w:rsid w:val="004C2291"/>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Liberation Sans" w:hAnsi="Liberation Sans"/>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basedOn w:val="a1"/>
    <w:uiPriority w:val="99"/>
    <w:rsid w:val="004C2291"/>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Liberation Sans" w:hAnsi="Liberation Sans"/>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basedOn w:val="a1"/>
    <w:uiPriority w:val="99"/>
    <w:rsid w:val="004C2291"/>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Liberation Sans" w:hAnsi="Liberation Sans"/>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basedOn w:val="a1"/>
    <w:uiPriority w:val="99"/>
    <w:rsid w:val="004C2291"/>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Liberation Sans" w:hAnsi="Liberation Sans"/>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basedOn w:val="a1"/>
    <w:uiPriority w:val="99"/>
    <w:rsid w:val="004C2291"/>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Liberation Sans" w:hAnsi="Liberation Sans"/>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basedOn w:val="a1"/>
    <w:uiPriority w:val="99"/>
    <w:rsid w:val="004C229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4C229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4C229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4C229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4C229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4C229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4C229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4C2291"/>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4C2291"/>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4C2291"/>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4C2291"/>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4C2291"/>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4C2291"/>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4C2291"/>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4C2291"/>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4C2291"/>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4C2291"/>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4C2291"/>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4C2291"/>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4C2291"/>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4C2291"/>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link w:val="a9"/>
    <w:uiPriority w:val="99"/>
    <w:rsid w:val="004C2291"/>
    <w:rPr>
      <w:sz w:val="18"/>
    </w:rPr>
  </w:style>
  <w:style w:type="paragraph" w:styleId="aa">
    <w:name w:val="endnote text"/>
    <w:basedOn w:val="a"/>
    <w:link w:val="ab"/>
    <w:uiPriority w:val="99"/>
    <w:semiHidden/>
    <w:unhideWhenUsed/>
    <w:rsid w:val="004C2291"/>
    <w:rPr>
      <w:sz w:val="20"/>
    </w:rPr>
  </w:style>
  <w:style w:type="character" w:customStyle="1" w:styleId="ab">
    <w:name w:val="Текст концевой сноски Знак"/>
    <w:link w:val="aa"/>
    <w:uiPriority w:val="99"/>
    <w:rsid w:val="004C2291"/>
    <w:rPr>
      <w:sz w:val="20"/>
    </w:rPr>
  </w:style>
  <w:style w:type="character" w:styleId="ac">
    <w:name w:val="endnote reference"/>
    <w:basedOn w:val="a0"/>
    <w:uiPriority w:val="99"/>
    <w:semiHidden/>
    <w:unhideWhenUsed/>
    <w:rsid w:val="004C2291"/>
    <w:rPr>
      <w:vertAlign w:val="superscript"/>
    </w:rPr>
  </w:style>
  <w:style w:type="paragraph" w:styleId="1">
    <w:name w:val="toc 1"/>
    <w:basedOn w:val="a"/>
    <w:next w:val="a"/>
    <w:uiPriority w:val="39"/>
    <w:unhideWhenUsed/>
    <w:rsid w:val="004C2291"/>
    <w:pPr>
      <w:spacing w:after="57"/>
    </w:pPr>
  </w:style>
  <w:style w:type="paragraph" w:styleId="21">
    <w:name w:val="toc 2"/>
    <w:basedOn w:val="a"/>
    <w:next w:val="a"/>
    <w:uiPriority w:val="39"/>
    <w:unhideWhenUsed/>
    <w:rsid w:val="004C2291"/>
    <w:pPr>
      <w:spacing w:after="57"/>
      <w:ind w:left="283"/>
    </w:pPr>
  </w:style>
  <w:style w:type="paragraph" w:styleId="3">
    <w:name w:val="toc 3"/>
    <w:basedOn w:val="a"/>
    <w:next w:val="a"/>
    <w:uiPriority w:val="39"/>
    <w:unhideWhenUsed/>
    <w:rsid w:val="004C2291"/>
    <w:pPr>
      <w:spacing w:after="57"/>
      <w:ind w:left="567"/>
    </w:pPr>
  </w:style>
  <w:style w:type="paragraph" w:styleId="4">
    <w:name w:val="toc 4"/>
    <w:basedOn w:val="a"/>
    <w:next w:val="a"/>
    <w:uiPriority w:val="39"/>
    <w:unhideWhenUsed/>
    <w:rsid w:val="004C2291"/>
    <w:pPr>
      <w:spacing w:after="57"/>
      <w:ind w:left="850"/>
    </w:pPr>
  </w:style>
  <w:style w:type="paragraph" w:styleId="5">
    <w:name w:val="toc 5"/>
    <w:basedOn w:val="a"/>
    <w:next w:val="a"/>
    <w:uiPriority w:val="39"/>
    <w:unhideWhenUsed/>
    <w:rsid w:val="004C2291"/>
    <w:pPr>
      <w:spacing w:after="57"/>
      <w:ind w:left="1134"/>
    </w:pPr>
  </w:style>
  <w:style w:type="paragraph" w:styleId="6">
    <w:name w:val="toc 6"/>
    <w:basedOn w:val="a"/>
    <w:next w:val="a"/>
    <w:uiPriority w:val="39"/>
    <w:unhideWhenUsed/>
    <w:rsid w:val="004C2291"/>
    <w:pPr>
      <w:spacing w:after="57"/>
      <w:ind w:left="1417"/>
    </w:pPr>
  </w:style>
  <w:style w:type="paragraph" w:styleId="7">
    <w:name w:val="toc 7"/>
    <w:basedOn w:val="a"/>
    <w:next w:val="a"/>
    <w:uiPriority w:val="39"/>
    <w:unhideWhenUsed/>
    <w:rsid w:val="004C2291"/>
    <w:pPr>
      <w:spacing w:after="57"/>
      <w:ind w:left="1701"/>
    </w:pPr>
  </w:style>
  <w:style w:type="paragraph" w:styleId="8">
    <w:name w:val="toc 8"/>
    <w:basedOn w:val="a"/>
    <w:next w:val="a"/>
    <w:uiPriority w:val="39"/>
    <w:unhideWhenUsed/>
    <w:rsid w:val="004C2291"/>
    <w:pPr>
      <w:spacing w:after="57"/>
      <w:ind w:left="1984"/>
    </w:pPr>
  </w:style>
  <w:style w:type="paragraph" w:styleId="9">
    <w:name w:val="toc 9"/>
    <w:basedOn w:val="a"/>
    <w:next w:val="a"/>
    <w:uiPriority w:val="39"/>
    <w:unhideWhenUsed/>
    <w:rsid w:val="004C2291"/>
    <w:pPr>
      <w:spacing w:after="57"/>
      <w:ind w:left="2268"/>
    </w:pPr>
  </w:style>
  <w:style w:type="paragraph" w:styleId="ad">
    <w:name w:val="TOC Heading"/>
    <w:uiPriority w:val="39"/>
    <w:unhideWhenUsed/>
    <w:rsid w:val="004C2291"/>
  </w:style>
  <w:style w:type="paragraph" w:styleId="ae">
    <w:name w:val="table of figures"/>
    <w:basedOn w:val="a"/>
    <w:next w:val="a"/>
    <w:uiPriority w:val="99"/>
    <w:unhideWhenUsed/>
    <w:rsid w:val="004C2291"/>
  </w:style>
  <w:style w:type="paragraph" w:customStyle="1" w:styleId="Heading1">
    <w:name w:val="Heading 1"/>
    <w:basedOn w:val="a"/>
    <w:next w:val="a"/>
    <w:link w:val="10"/>
    <w:uiPriority w:val="99"/>
    <w:qFormat/>
    <w:rsid w:val="004C2291"/>
    <w:pPr>
      <w:keepNext/>
      <w:keepLines/>
      <w:spacing w:before="480"/>
      <w:outlineLvl w:val="0"/>
    </w:pPr>
    <w:rPr>
      <w:rFonts w:ascii="Cambria" w:hAnsi="Cambria"/>
      <w:b/>
      <w:bCs/>
      <w:color w:val="365F91"/>
      <w:sz w:val="28"/>
      <w:szCs w:val="28"/>
    </w:rPr>
  </w:style>
  <w:style w:type="paragraph" w:customStyle="1" w:styleId="Heading2">
    <w:name w:val="Heading 2"/>
    <w:basedOn w:val="a"/>
    <w:next w:val="a"/>
    <w:link w:val="22"/>
    <w:uiPriority w:val="9"/>
    <w:unhideWhenUsed/>
    <w:qFormat/>
    <w:rsid w:val="004C2291"/>
    <w:pPr>
      <w:keepNext/>
      <w:keepLines/>
      <w:spacing w:before="40"/>
      <w:outlineLvl w:val="1"/>
    </w:pPr>
    <w:rPr>
      <w:rFonts w:ascii="Cambria" w:hAnsi="Cambria"/>
      <w:color w:val="365F91"/>
      <w:sz w:val="26"/>
      <w:szCs w:val="26"/>
    </w:rPr>
  </w:style>
  <w:style w:type="paragraph" w:customStyle="1" w:styleId="Heading3">
    <w:name w:val="Heading 3"/>
    <w:basedOn w:val="a"/>
    <w:next w:val="a"/>
    <w:link w:val="30"/>
    <w:qFormat/>
    <w:rsid w:val="004C2291"/>
    <w:pPr>
      <w:keepNext/>
      <w:spacing w:before="240" w:after="60"/>
      <w:outlineLvl w:val="2"/>
    </w:pPr>
    <w:rPr>
      <w:rFonts w:ascii="Arial" w:hAnsi="Arial" w:cs="Arial"/>
      <w:b/>
      <w:bCs/>
      <w:sz w:val="26"/>
      <w:szCs w:val="26"/>
    </w:rPr>
  </w:style>
  <w:style w:type="paragraph" w:customStyle="1" w:styleId="Heading4">
    <w:name w:val="Heading 4"/>
    <w:basedOn w:val="a"/>
    <w:next w:val="a"/>
    <w:link w:val="40"/>
    <w:uiPriority w:val="9"/>
    <w:unhideWhenUsed/>
    <w:qFormat/>
    <w:rsid w:val="004C2291"/>
    <w:pPr>
      <w:keepNext/>
      <w:keepLines/>
      <w:spacing w:before="40"/>
      <w:outlineLvl w:val="3"/>
    </w:pPr>
    <w:rPr>
      <w:rFonts w:ascii="Cambria" w:hAnsi="Cambria"/>
      <w:i/>
      <w:iCs/>
      <w:color w:val="365F91"/>
    </w:rPr>
  </w:style>
  <w:style w:type="character" w:customStyle="1" w:styleId="10">
    <w:name w:val="Заголовок 1 Знак"/>
    <w:basedOn w:val="a0"/>
    <w:link w:val="Heading1"/>
    <w:uiPriority w:val="99"/>
    <w:rsid w:val="004C2291"/>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Heading3"/>
    <w:rsid w:val="004C2291"/>
    <w:rPr>
      <w:rFonts w:ascii="Arial" w:eastAsia="Times New Roman" w:hAnsi="Arial" w:cs="Arial"/>
      <w:b/>
      <w:bCs/>
      <w:sz w:val="26"/>
      <w:szCs w:val="26"/>
      <w:lang w:eastAsia="ru-RU"/>
    </w:rPr>
  </w:style>
  <w:style w:type="paragraph" w:customStyle="1" w:styleId="ConsPlusNormal">
    <w:name w:val="ConsPlusNormal"/>
    <w:link w:val="ConsPlusNormal0"/>
    <w:qFormat/>
    <w:rsid w:val="004C2291"/>
    <w:pPr>
      <w:spacing w:after="0" w:line="240" w:lineRule="auto"/>
      <w:ind w:firstLine="720"/>
    </w:pPr>
    <w:rPr>
      <w:rFonts w:ascii="Arial" w:eastAsia="Times New Roman" w:hAnsi="Arial" w:cs="Arial"/>
      <w:sz w:val="20"/>
      <w:szCs w:val="20"/>
      <w:lang w:eastAsia="ru-RU"/>
    </w:rPr>
  </w:style>
  <w:style w:type="character" w:customStyle="1" w:styleId="af">
    <w:name w:val="Цветовое выделение"/>
    <w:uiPriority w:val="99"/>
    <w:rsid w:val="004C2291"/>
    <w:rPr>
      <w:b/>
      <w:bCs/>
      <w:color w:val="26282F"/>
    </w:rPr>
  </w:style>
  <w:style w:type="paragraph" w:styleId="af0">
    <w:name w:val="List Paragraph"/>
    <w:basedOn w:val="a"/>
    <w:uiPriority w:val="34"/>
    <w:qFormat/>
    <w:rsid w:val="004C2291"/>
    <w:pPr>
      <w:ind w:left="720"/>
      <w:contextualSpacing/>
    </w:pPr>
  </w:style>
  <w:style w:type="paragraph" w:styleId="af1">
    <w:name w:val="Balloon Text"/>
    <w:basedOn w:val="a"/>
    <w:link w:val="af2"/>
    <w:uiPriority w:val="99"/>
    <w:semiHidden/>
    <w:unhideWhenUsed/>
    <w:rsid w:val="004C2291"/>
    <w:rPr>
      <w:rFonts w:ascii="Tahoma" w:hAnsi="Tahoma" w:cs="Tahoma"/>
      <w:sz w:val="16"/>
      <w:szCs w:val="16"/>
    </w:rPr>
  </w:style>
  <w:style w:type="character" w:customStyle="1" w:styleId="af2">
    <w:name w:val="Текст выноски Знак"/>
    <w:basedOn w:val="a0"/>
    <w:link w:val="af1"/>
    <w:uiPriority w:val="99"/>
    <w:semiHidden/>
    <w:rsid w:val="004C2291"/>
    <w:rPr>
      <w:rFonts w:ascii="Tahoma" w:eastAsia="Times New Roman" w:hAnsi="Tahoma" w:cs="Tahoma"/>
      <w:sz w:val="16"/>
      <w:szCs w:val="16"/>
      <w:lang w:eastAsia="ru-RU"/>
    </w:rPr>
  </w:style>
  <w:style w:type="character" w:customStyle="1" w:styleId="22">
    <w:name w:val="Заголовок 2 Знак"/>
    <w:basedOn w:val="a0"/>
    <w:link w:val="Heading2"/>
    <w:uiPriority w:val="9"/>
    <w:rsid w:val="004C2291"/>
    <w:rPr>
      <w:rFonts w:ascii="Cambria" w:eastAsia="Times New Roman" w:hAnsi="Cambria" w:cs="Times New Roman"/>
      <w:color w:val="365F91"/>
      <w:sz w:val="26"/>
      <w:szCs w:val="26"/>
      <w:lang w:eastAsia="ru-RU"/>
    </w:rPr>
  </w:style>
  <w:style w:type="character" w:customStyle="1" w:styleId="40">
    <w:name w:val="Заголовок 4 Знак"/>
    <w:basedOn w:val="a0"/>
    <w:link w:val="Heading4"/>
    <w:uiPriority w:val="9"/>
    <w:rsid w:val="004C2291"/>
    <w:rPr>
      <w:rFonts w:ascii="Cambria" w:eastAsia="Times New Roman" w:hAnsi="Cambria" w:cs="Times New Roman"/>
      <w:i/>
      <w:iCs/>
      <w:color w:val="365F91"/>
      <w:sz w:val="24"/>
      <w:szCs w:val="24"/>
      <w:lang w:eastAsia="ru-RU"/>
    </w:rPr>
  </w:style>
  <w:style w:type="character" w:styleId="af3">
    <w:name w:val="Hyperlink"/>
    <w:basedOn w:val="a0"/>
    <w:uiPriority w:val="99"/>
    <w:unhideWhenUsed/>
    <w:rsid w:val="004C2291"/>
    <w:rPr>
      <w:color w:val="0000FF"/>
      <w:u w:val="single"/>
    </w:rPr>
  </w:style>
  <w:style w:type="paragraph" w:customStyle="1" w:styleId="Header">
    <w:name w:val="Header"/>
    <w:basedOn w:val="a"/>
    <w:link w:val="af4"/>
    <w:uiPriority w:val="99"/>
    <w:unhideWhenUsed/>
    <w:rsid w:val="004C2291"/>
    <w:pPr>
      <w:tabs>
        <w:tab w:val="center" w:pos="4677"/>
        <w:tab w:val="right" w:pos="9355"/>
      </w:tabs>
    </w:pPr>
  </w:style>
  <w:style w:type="character" w:customStyle="1" w:styleId="af4">
    <w:name w:val="Верхний колонтитул Знак"/>
    <w:basedOn w:val="a0"/>
    <w:link w:val="Header"/>
    <w:uiPriority w:val="99"/>
    <w:rsid w:val="004C2291"/>
    <w:rPr>
      <w:rFonts w:ascii="Times New Roman" w:eastAsia="Times New Roman" w:hAnsi="Times New Roman" w:cs="Times New Roman"/>
      <w:sz w:val="24"/>
      <w:szCs w:val="24"/>
      <w:lang w:eastAsia="ru-RU"/>
    </w:rPr>
  </w:style>
  <w:style w:type="paragraph" w:customStyle="1" w:styleId="Footer">
    <w:name w:val="Footer"/>
    <w:basedOn w:val="a"/>
    <w:link w:val="af5"/>
    <w:uiPriority w:val="99"/>
    <w:unhideWhenUsed/>
    <w:rsid w:val="004C2291"/>
    <w:pPr>
      <w:tabs>
        <w:tab w:val="center" w:pos="4677"/>
        <w:tab w:val="right" w:pos="9355"/>
      </w:tabs>
    </w:pPr>
  </w:style>
  <w:style w:type="character" w:customStyle="1" w:styleId="af5">
    <w:name w:val="Нижний колонтитул Знак"/>
    <w:basedOn w:val="a0"/>
    <w:link w:val="Footer"/>
    <w:uiPriority w:val="99"/>
    <w:rsid w:val="004C2291"/>
    <w:rPr>
      <w:rFonts w:ascii="Times New Roman" w:eastAsia="Times New Roman" w:hAnsi="Times New Roman" w:cs="Times New Roman"/>
      <w:sz w:val="24"/>
      <w:szCs w:val="24"/>
      <w:lang w:eastAsia="ru-RU"/>
    </w:rPr>
  </w:style>
  <w:style w:type="paragraph" w:customStyle="1" w:styleId="ConsPlusTitle">
    <w:name w:val="ConsPlusTitle"/>
    <w:rsid w:val="004C2291"/>
    <w:pPr>
      <w:spacing w:after="0" w:line="240" w:lineRule="auto"/>
    </w:pPr>
    <w:rPr>
      <w:rFonts w:ascii="Arial" w:eastAsia="Times New Roman" w:hAnsi="Arial" w:cs="Arial"/>
      <w:b/>
      <w:bCs/>
      <w:sz w:val="20"/>
      <w:szCs w:val="20"/>
      <w:lang w:eastAsia="ru-RU"/>
    </w:rPr>
  </w:style>
  <w:style w:type="character" w:customStyle="1" w:styleId="FontStyle12">
    <w:name w:val="Font Style12"/>
    <w:uiPriority w:val="99"/>
    <w:rsid w:val="004C2291"/>
    <w:rPr>
      <w:rFonts w:ascii="Times New Roman" w:hAnsi="Times New Roman" w:cs="Times New Roman"/>
      <w:b/>
      <w:bCs/>
      <w:sz w:val="22"/>
      <w:szCs w:val="22"/>
    </w:rPr>
  </w:style>
  <w:style w:type="character" w:customStyle="1" w:styleId="af6">
    <w:name w:val="Гипертекстовая ссылка"/>
    <w:basedOn w:val="af"/>
    <w:uiPriority w:val="99"/>
    <w:rsid w:val="004C2291"/>
    <w:rPr>
      <w:color w:val="106BBE"/>
    </w:rPr>
  </w:style>
  <w:style w:type="paragraph" w:customStyle="1" w:styleId="af7">
    <w:name w:val="Нормальный (таблица)"/>
    <w:basedOn w:val="a"/>
    <w:next w:val="a"/>
    <w:uiPriority w:val="99"/>
    <w:rsid w:val="004C2291"/>
    <w:pPr>
      <w:jc w:val="both"/>
    </w:pPr>
    <w:rPr>
      <w:rFonts w:ascii="Arial" w:eastAsia="Calibri" w:hAnsi="Arial" w:cs="Arial"/>
      <w:lang w:eastAsia="en-US"/>
    </w:rPr>
  </w:style>
  <w:style w:type="table" w:styleId="af8">
    <w:name w:val="Table Grid"/>
    <w:basedOn w:val="a1"/>
    <w:uiPriority w:val="59"/>
    <w:rsid w:val="004C229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9">
    <w:name w:val="Прижатый влево"/>
    <w:basedOn w:val="a"/>
    <w:next w:val="a"/>
    <w:uiPriority w:val="99"/>
    <w:rsid w:val="004C2291"/>
    <w:pPr>
      <w:widowControl w:val="0"/>
    </w:pPr>
    <w:rPr>
      <w:rFonts w:ascii="Arial" w:hAnsi="Arial" w:cs="Arial"/>
    </w:rPr>
  </w:style>
  <w:style w:type="paragraph" w:styleId="afa">
    <w:name w:val="No Spacing"/>
    <w:uiPriority w:val="1"/>
    <w:qFormat/>
    <w:rsid w:val="004C2291"/>
    <w:pPr>
      <w:spacing w:after="0" w:line="240" w:lineRule="auto"/>
    </w:pPr>
    <w:rPr>
      <w:rFonts w:ascii="Times New Roman" w:eastAsia="Times New Roman" w:hAnsi="Times New Roman" w:cs="Times New Roman"/>
      <w:sz w:val="24"/>
      <w:szCs w:val="24"/>
      <w:lang w:eastAsia="ru-RU"/>
    </w:rPr>
  </w:style>
  <w:style w:type="character" w:customStyle="1" w:styleId="blue1">
    <w:name w:val="blue1"/>
    <w:basedOn w:val="a0"/>
    <w:rsid w:val="004C2291"/>
    <w:rPr>
      <w:color w:val="3871C3"/>
    </w:rPr>
  </w:style>
  <w:style w:type="character" w:customStyle="1" w:styleId="afb">
    <w:name w:val="Основной текст_"/>
    <w:link w:val="11"/>
    <w:rsid w:val="004C2291"/>
    <w:rPr>
      <w:rFonts w:ascii="Times New Roman" w:eastAsia="Times New Roman" w:hAnsi="Times New Roman"/>
      <w:sz w:val="25"/>
      <w:szCs w:val="25"/>
      <w:shd w:val="clear" w:color="auto" w:fill="FFFFFF"/>
    </w:rPr>
  </w:style>
  <w:style w:type="paragraph" w:customStyle="1" w:styleId="11">
    <w:name w:val="Основной текст1"/>
    <w:basedOn w:val="a"/>
    <w:link w:val="afb"/>
    <w:rsid w:val="004C2291"/>
    <w:pPr>
      <w:widowControl w:val="0"/>
      <w:shd w:val="clear" w:color="auto" w:fill="FFFFFF"/>
      <w:spacing w:before="240" w:line="298" w:lineRule="exact"/>
      <w:jc w:val="both"/>
    </w:pPr>
    <w:rPr>
      <w:rFonts w:cstheme="minorBidi"/>
      <w:sz w:val="25"/>
      <w:szCs w:val="25"/>
      <w:lang w:eastAsia="en-US"/>
    </w:rPr>
  </w:style>
  <w:style w:type="paragraph" w:styleId="a9">
    <w:name w:val="footnote text"/>
    <w:basedOn w:val="a"/>
    <w:link w:val="afc"/>
    <w:uiPriority w:val="99"/>
    <w:unhideWhenUsed/>
    <w:rsid w:val="004C2291"/>
    <w:rPr>
      <w:rFonts w:ascii="Calibri" w:eastAsia="Calibri" w:hAnsi="Calibri"/>
      <w:sz w:val="20"/>
      <w:szCs w:val="20"/>
      <w:lang w:eastAsia="en-US"/>
    </w:rPr>
  </w:style>
  <w:style w:type="character" w:customStyle="1" w:styleId="afc">
    <w:name w:val="Текст сноски Знак"/>
    <w:basedOn w:val="a0"/>
    <w:link w:val="a9"/>
    <w:uiPriority w:val="99"/>
    <w:rsid w:val="004C2291"/>
    <w:rPr>
      <w:rFonts w:ascii="Calibri" w:eastAsia="Calibri" w:hAnsi="Calibri" w:cs="Times New Roman"/>
      <w:sz w:val="20"/>
      <w:szCs w:val="20"/>
    </w:rPr>
  </w:style>
  <w:style w:type="character" w:styleId="afd">
    <w:name w:val="footnote reference"/>
    <w:basedOn w:val="a0"/>
    <w:uiPriority w:val="99"/>
    <w:semiHidden/>
    <w:unhideWhenUsed/>
    <w:rsid w:val="004C2291"/>
    <w:rPr>
      <w:vertAlign w:val="superscript"/>
    </w:rPr>
  </w:style>
  <w:style w:type="paragraph" w:customStyle="1" w:styleId="afe">
    <w:name w:val="Нормальный"/>
    <w:rsid w:val="004C2291"/>
    <w:pPr>
      <w:widowControl w:val="0"/>
      <w:spacing w:after="0" w:line="240" w:lineRule="auto"/>
    </w:pPr>
    <w:rPr>
      <w:rFonts w:ascii="Times New Roman" w:eastAsia="Times New Roman" w:hAnsi="Times New Roman" w:cs="Times New Roman"/>
      <w:color w:val="000000"/>
      <w:sz w:val="24"/>
      <w:szCs w:val="24"/>
      <w:lang w:eastAsia="ru-RU"/>
    </w:rPr>
  </w:style>
  <w:style w:type="paragraph" w:customStyle="1" w:styleId="formattext">
    <w:name w:val="formattext"/>
    <w:basedOn w:val="a"/>
    <w:rsid w:val="004C2291"/>
    <w:pPr>
      <w:spacing w:before="100" w:beforeAutospacing="1" w:after="100" w:afterAutospacing="1"/>
    </w:pPr>
  </w:style>
  <w:style w:type="paragraph" w:customStyle="1" w:styleId="Default">
    <w:name w:val="Default"/>
    <w:rsid w:val="004C2291"/>
    <w:pPr>
      <w:spacing w:after="0" w:line="240" w:lineRule="auto"/>
    </w:pPr>
    <w:rPr>
      <w:rFonts w:ascii="Times New Roman" w:eastAsia="Calibri" w:hAnsi="Times New Roman" w:cs="Times New Roman"/>
      <w:color w:val="000000"/>
      <w:sz w:val="24"/>
      <w:szCs w:val="24"/>
      <w:lang w:eastAsia="ru-RU"/>
    </w:rPr>
  </w:style>
  <w:style w:type="paragraph" w:customStyle="1" w:styleId="ConsPlusNonformat">
    <w:name w:val="ConsPlusNonformat"/>
    <w:rsid w:val="004C2291"/>
    <w:pPr>
      <w:widowControl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4C2291"/>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C2291"/>
    <w:pPr>
      <w:widowControl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C2291"/>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C2291"/>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C2291"/>
    <w:pPr>
      <w:widowControl w:val="0"/>
      <w:spacing w:after="0" w:line="240" w:lineRule="auto"/>
    </w:pPr>
    <w:rPr>
      <w:rFonts w:ascii="Arial" w:eastAsia="Times New Roman" w:hAnsi="Arial" w:cs="Arial"/>
      <w:sz w:val="20"/>
      <w:szCs w:val="20"/>
      <w:lang w:eastAsia="ru-RU"/>
    </w:rPr>
  </w:style>
  <w:style w:type="paragraph" w:customStyle="1" w:styleId="s3">
    <w:name w:val="s_3"/>
    <w:basedOn w:val="a"/>
    <w:rsid w:val="004C2291"/>
    <w:pPr>
      <w:spacing w:before="100" w:beforeAutospacing="1" w:after="100" w:afterAutospacing="1"/>
    </w:pPr>
  </w:style>
  <w:style w:type="paragraph" w:customStyle="1" w:styleId="s1">
    <w:name w:val="s_1"/>
    <w:basedOn w:val="a"/>
    <w:rsid w:val="004C2291"/>
    <w:pPr>
      <w:spacing w:before="100" w:beforeAutospacing="1" w:after="100" w:afterAutospacing="1"/>
    </w:pPr>
  </w:style>
  <w:style w:type="paragraph" w:customStyle="1" w:styleId="indent1">
    <w:name w:val="indent_1"/>
    <w:basedOn w:val="a"/>
    <w:rsid w:val="004C2291"/>
    <w:pPr>
      <w:spacing w:before="100" w:beforeAutospacing="1" w:after="100" w:afterAutospacing="1"/>
    </w:pPr>
  </w:style>
  <w:style w:type="character" w:styleId="aff">
    <w:name w:val="FollowedHyperlink"/>
    <w:basedOn w:val="a0"/>
    <w:uiPriority w:val="99"/>
    <w:semiHidden/>
    <w:unhideWhenUsed/>
    <w:rsid w:val="004C2291"/>
    <w:rPr>
      <w:color w:val="800080" w:themeColor="followedHyperlink"/>
      <w:u w:val="single"/>
    </w:rPr>
  </w:style>
  <w:style w:type="character" w:customStyle="1" w:styleId="ConsPlusNormal0">
    <w:name w:val="ConsPlusNormal Знак"/>
    <w:link w:val="ConsPlusNormal"/>
    <w:rsid w:val="004C2291"/>
    <w:rPr>
      <w:rFonts w:ascii="Arial" w:eastAsia="Times New Roman" w:hAnsi="Arial" w:cs="Arial"/>
      <w:sz w:val="20"/>
      <w:szCs w:val="20"/>
      <w:lang w:eastAsia="ru-RU"/>
    </w:rPr>
  </w:style>
  <w:style w:type="paragraph" w:customStyle="1" w:styleId="aff0">
    <w:name w:val="Текст (справка)"/>
    <w:basedOn w:val="a"/>
    <w:next w:val="a"/>
    <w:uiPriority w:val="99"/>
    <w:rsid w:val="004C2291"/>
    <w:pPr>
      <w:widowControl w:val="0"/>
      <w:ind w:left="170" w:right="170"/>
    </w:pPr>
    <w:rPr>
      <w:rFonts w:ascii="Times New Roman CYR" w:eastAsiaTheme="minorEastAsia" w:hAnsi="Times New Roman CYR" w:cs="Times New Roman CYR"/>
    </w:rPr>
  </w:style>
  <w:style w:type="paragraph" w:customStyle="1" w:styleId="aff1">
    <w:name w:val="Комментарий"/>
    <w:basedOn w:val="aff0"/>
    <w:next w:val="a"/>
    <w:uiPriority w:val="99"/>
    <w:rsid w:val="004C2291"/>
    <w:pPr>
      <w:spacing w:before="75"/>
      <w:ind w:right="0"/>
      <w:jc w:val="both"/>
    </w:pPr>
    <w:rPr>
      <w:color w:val="353842"/>
    </w:rPr>
  </w:style>
  <w:style w:type="paragraph" w:customStyle="1" w:styleId="aff2">
    <w:name w:val="Информация о версии"/>
    <w:basedOn w:val="aff1"/>
    <w:next w:val="a"/>
    <w:uiPriority w:val="99"/>
    <w:rsid w:val="004C2291"/>
    <w:rPr>
      <w:i/>
      <w:iCs/>
    </w:rPr>
  </w:style>
  <w:style w:type="paragraph" w:customStyle="1" w:styleId="aff3">
    <w:name w:val="Текст информации об изменениях"/>
    <w:basedOn w:val="a"/>
    <w:next w:val="a"/>
    <w:uiPriority w:val="99"/>
    <w:rsid w:val="004C2291"/>
    <w:pPr>
      <w:widowControl w:val="0"/>
      <w:ind w:firstLine="720"/>
      <w:jc w:val="both"/>
    </w:pPr>
    <w:rPr>
      <w:rFonts w:ascii="Times New Roman CYR" w:eastAsiaTheme="minorEastAsia" w:hAnsi="Times New Roman CYR" w:cs="Times New Roman CYR"/>
      <w:color w:val="353842"/>
      <w:sz w:val="20"/>
      <w:szCs w:val="20"/>
    </w:rPr>
  </w:style>
  <w:style w:type="paragraph" w:customStyle="1" w:styleId="aff4">
    <w:name w:val="Информация об изменениях"/>
    <w:basedOn w:val="aff3"/>
    <w:next w:val="a"/>
    <w:uiPriority w:val="99"/>
    <w:rsid w:val="004C2291"/>
    <w:pPr>
      <w:spacing w:before="180"/>
      <w:ind w:left="360" w:right="360" w:firstLine="0"/>
    </w:pPr>
  </w:style>
  <w:style w:type="paragraph" w:customStyle="1" w:styleId="aff5">
    <w:name w:val="Подзаголовок для информации об изменениях"/>
    <w:basedOn w:val="aff3"/>
    <w:next w:val="a"/>
    <w:uiPriority w:val="99"/>
    <w:rsid w:val="004C2291"/>
    <w:rPr>
      <w:b/>
      <w:bCs/>
    </w:rPr>
  </w:style>
  <w:style w:type="character" w:customStyle="1" w:styleId="aff6">
    <w:name w:val="Цветовое выделение для Текст"/>
    <w:uiPriority w:val="99"/>
    <w:rsid w:val="004C2291"/>
    <w:rPr>
      <w:rFonts w:ascii="Times New Roman CYR" w:hAnsi="Times New Roman CYR" w:cs="Times New Roman CYR"/>
    </w:rPr>
  </w:style>
  <w:style w:type="paragraph" w:customStyle="1" w:styleId="s16">
    <w:name w:val="s_16"/>
    <w:basedOn w:val="a"/>
    <w:rsid w:val="004C229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2D02AB-C817-45D4-A873-6E12DA3F4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4658</Words>
  <Characters>26557</Characters>
  <Application>Microsoft Office Word</Application>
  <DocSecurity>0</DocSecurity>
  <Lines>221</Lines>
  <Paragraphs>62</Paragraphs>
  <ScaleCrop>false</ScaleCrop>
  <Company/>
  <LinksUpToDate>false</LinksUpToDate>
  <CharactersWithSpaces>31153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Дана Нурбиевна Борокова</dc:creator>
  <cp:lastModifiedBy>shovgenova</cp:lastModifiedBy>
  <cp:revision>2</cp:revision>
  <cp:lastPrinted>2026-05-29T05:43:00Z</cp:lastPrinted>
  <dcterms:created xsi:type="dcterms:W3CDTF">2026-05-29T05:45:00Z</dcterms:created>
  <dcterms:modified xsi:type="dcterms:W3CDTF">2026-05-29T05:45:00Z</dcterms:modified>
</cp:coreProperties>
</file>