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Default="006570E9">
      <w:pPr>
        <w:jc w:val="center"/>
        <w:rPr>
          <w:b/>
          <w:lang w:val="en-US"/>
        </w:rPr>
      </w:pPr>
      <w:r>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Default="0023759F">
      <w:pPr>
        <w:jc w:val="center"/>
        <w:rPr>
          <w:b/>
          <w:sz w:val="16"/>
          <w:lang w:val="en-US"/>
        </w:rPr>
      </w:pPr>
    </w:p>
    <w:p w:rsidR="0023759F" w:rsidRDefault="0023759F">
      <w:pPr>
        <w:jc w:val="center"/>
      </w:pPr>
      <w:r>
        <w:t>МИНИСТЕРСТВО ФИНАНСОВ РЕСПУБЛИКИ АДЫГЕЯ</w:t>
      </w:r>
    </w:p>
    <w:p w:rsidR="0023759F" w:rsidRDefault="0023759F">
      <w:pPr>
        <w:jc w:val="center"/>
        <w:rPr>
          <w:sz w:val="16"/>
        </w:rPr>
      </w:pPr>
    </w:p>
    <w:p w:rsidR="0023759F" w:rsidRDefault="0023759F">
      <w:pPr>
        <w:pStyle w:val="3"/>
      </w:pPr>
      <w:proofErr w:type="gramStart"/>
      <w:r>
        <w:t>П</w:t>
      </w:r>
      <w:proofErr w:type="gramEnd"/>
      <w:r>
        <w:t xml:space="preserve"> Р И К А З</w:t>
      </w:r>
    </w:p>
    <w:p w:rsidR="0023759F" w:rsidRDefault="0023759F">
      <w:pPr>
        <w:jc w:val="center"/>
        <w:rPr>
          <w:b/>
          <w:sz w:val="28"/>
        </w:rPr>
      </w:pPr>
    </w:p>
    <w:p w:rsidR="0023759F" w:rsidRDefault="003301AF">
      <w:pPr>
        <w:rPr>
          <w:sz w:val="22"/>
        </w:rPr>
      </w:pPr>
      <w:r>
        <w:rPr>
          <w:sz w:val="22"/>
        </w:rPr>
        <w:t>о</w:t>
      </w:r>
      <w:r w:rsidR="0023759F">
        <w:rPr>
          <w:sz w:val="22"/>
        </w:rPr>
        <w:t>т</w:t>
      </w:r>
      <w:r>
        <w:rPr>
          <w:sz w:val="22"/>
        </w:rPr>
        <w:t xml:space="preserve"> </w:t>
      </w:r>
      <w:r w:rsidR="00960C92">
        <w:rPr>
          <w:sz w:val="22"/>
        </w:rPr>
        <w:t xml:space="preserve"> </w:t>
      </w:r>
      <w:r w:rsidR="00E932AF">
        <w:rPr>
          <w:sz w:val="22"/>
        </w:rPr>
        <w:t>27 апреля 2015 года</w:t>
      </w:r>
      <w:r w:rsidR="00DB02D8">
        <w:rPr>
          <w:sz w:val="22"/>
        </w:rPr>
        <w:t xml:space="preserve">                                                                      </w:t>
      </w:r>
      <w:r w:rsidR="00CF23D3">
        <w:rPr>
          <w:sz w:val="22"/>
        </w:rPr>
        <w:t xml:space="preserve">                        </w:t>
      </w:r>
      <w:r w:rsidR="00E932AF">
        <w:rPr>
          <w:sz w:val="22"/>
        </w:rPr>
        <w:t xml:space="preserve">                        </w:t>
      </w:r>
      <w:r w:rsidR="00DB02D8">
        <w:rPr>
          <w:sz w:val="22"/>
        </w:rPr>
        <w:t xml:space="preserve">  </w:t>
      </w:r>
      <w:r w:rsidR="0023759F">
        <w:rPr>
          <w:sz w:val="22"/>
        </w:rPr>
        <w:t>№</w:t>
      </w:r>
      <w:r w:rsidR="00960C92">
        <w:rPr>
          <w:sz w:val="22"/>
        </w:rPr>
        <w:t xml:space="preserve"> </w:t>
      </w:r>
      <w:r w:rsidR="00E932AF">
        <w:rPr>
          <w:sz w:val="22"/>
        </w:rPr>
        <w:t xml:space="preserve"> 89-А</w:t>
      </w:r>
    </w:p>
    <w:p w:rsidR="0023759F" w:rsidRDefault="0023759F">
      <w:pPr>
        <w:jc w:val="center"/>
        <w:rPr>
          <w:sz w:val="28"/>
        </w:rPr>
      </w:pPr>
      <w:r>
        <w:t>г.</w:t>
      </w:r>
      <w:r w:rsidRPr="00F65C3E">
        <w:t xml:space="preserve"> </w:t>
      </w:r>
      <w:r>
        <w:t>Майкоп</w:t>
      </w:r>
    </w:p>
    <w:p w:rsidR="0023759F" w:rsidRDefault="0023759F">
      <w:pPr>
        <w:jc w:val="center"/>
        <w:rPr>
          <w:sz w:val="28"/>
        </w:rPr>
      </w:pPr>
    </w:p>
    <w:p w:rsidR="0023759F" w:rsidRDefault="0023759F">
      <w:pPr>
        <w:jc w:val="both"/>
        <w:rPr>
          <w:sz w:val="28"/>
        </w:rPr>
      </w:pPr>
    </w:p>
    <w:p w:rsidR="0023759F" w:rsidRDefault="0023759F">
      <w:pPr>
        <w:jc w:val="both"/>
        <w:rPr>
          <w:sz w:val="28"/>
        </w:rPr>
      </w:pPr>
    </w:p>
    <w:p w:rsidR="004C0E31" w:rsidRPr="002E71C5" w:rsidRDefault="004C0E31" w:rsidP="004C0E31">
      <w:pPr>
        <w:autoSpaceDE w:val="0"/>
        <w:autoSpaceDN w:val="0"/>
        <w:adjustRightInd w:val="0"/>
        <w:jc w:val="both"/>
        <w:rPr>
          <w:b/>
          <w:sz w:val="28"/>
          <w:szCs w:val="28"/>
        </w:rPr>
      </w:pPr>
      <w:r w:rsidRPr="002E71C5">
        <w:rPr>
          <w:b/>
          <w:sz w:val="28"/>
          <w:szCs w:val="28"/>
        </w:rPr>
        <w:t>О внесении изменений в приказ</w:t>
      </w:r>
    </w:p>
    <w:p w:rsidR="004C0E31" w:rsidRPr="002E71C5" w:rsidRDefault="004C0E31" w:rsidP="004C0E31">
      <w:pPr>
        <w:autoSpaceDE w:val="0"/>
        <w:autoSpaceDN w:val="0"/>
        <w:adjustRightInd w:val="0"/>
        <w:jc w:val="both"/>
        <w:rPr>
          <w:b/>
          <w:sz w:val="28"/>
          <w:szCs w:val="28"/>
        </w:rPr>
      </w:pPr>
      <w:r w:rsidRPr="002E71C5">
        <w:rPr>
          <w:b/>
          <w:sz w:val="28"/>
          <w:szCs w:val="28"/>
        </w:rPr>
        <w:t xml:space="preserve">Министерства финансов Республики Адыгея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от 12 октября 2013 года № 174-А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 некоторых мерах по установлению </w:t>
      </w:r>
    </w:p>
    <w:p w:rsidR="004C0E31" w:rsidRPr="002E71C5" w:rsidRDefault="004C0E31" w:rsidP="004C0E31">
      <w:pPr>
        <w:autoSpaceDE w:val="0"/>
        <w:autoSpaceDN w:val="0"/>
        <w:adjustRightInd w:val="0"/>
        <w:jc w:val="both"/>
        <w:rPr>
          <w:b/>
          <w:sz w:val="28"/>
          <w:szCs w:val="28"/>
        </w:rPr>
      </w:pPr>
      <w:r w:rsidRPr="002E71C5">
        <w:rPr>
          <w:b/>
          <w:sz w:val="28"/>
          <w:szCs w:val="28"/>
        </w:rPr>
        <w:t xml:space="preserve">перечня и кодов целевых статей расходов </w:t>
      </w:r>
    </w:p>
    <w:p w:rsidR="004C0E31" w:rsidRPr="002E71C5" w:rsidRDefault="004C0E31" w:rsidP="004C0E31">
      <w:pPr>
        <w:autoSpaceDE w:val="0"/>
        <w:autoSpaceDN w:val="0"/>
        <w:adjustRightInd w:val="0"/>
        <w:jc w:val="both"/>
        <w:rPr>
          <w:b/>
          <w:sz w:val="28"/>
          <w:szCs w:val="28"/>
        </w:rPr>
      </w:pPr>
      <w:r w:rsidRPr="002E71C5">
        <w:rPr>
          <w:b/>
          <w:sz w:val="28"/>
          <w:szCs w:val="28"/>
        </w:rPr>
        <w:t xml:space="preserve">республиканского бюджета Республики Адыгея </w:t>
      </w:r>
    </w:p>
    <w:p w:rsidR="004C0E31" w:rsidRPr="002E71C5" w:rsidRDefault="004C0E31" w:rsidP="004C0E31">
      <w:pPr>
        <w:autoSpaceDE w:val="0"/>
        <w:autoSpaceDN w:val="0"/>
        <w:adjustRightInd w:val="0"/>
        <w:jc w:val="both"/>
        <w:rPr>
          <w:b/>
          <w:sz w:val="28"/>
          <w:szCs w:val="28"/>
        </w:rPr>
      </w:pPr>
      <w:r w:rsidRPr="002E71C5">
        <w:rPr>
          <w:b/>
          <w:sz w:val="28"/>
          <w:szCs w:val="28"/>
        </w:rPr>
        <w:t xml:space="preserve">и бюджета Территориального фонда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обязательного медицинского страхования </w:t>
      </w:r>
    </w:p>
    <w:p w:rsidR="004C0E31" w:rsidRPr="002E71C5" w:rsidRDefault="004C0E31" w:rsidP="004C0E31">
      <w:pPr>
        <w:autoSpaceDE w:val="0"/>
        <w:autoSpaceDN w:val="0"/>
        <w:adjustRightInd w:val="0"/>
        <w:jc w:val="both"/>
        <w:rPr>
          <w:b/>
          <w:sz w:val="28"/>
          <w:szCs w:val="28"/>
        </w:rPr>
      </w:pPr>
      <w:r w:rsidRPr="002E71C5">
        <w:rPr>
          <w:b/>
          <w:sz w:val="28"/>
          <w:szCs w:val="28"/>
        </w:rPr>
        <w:t>Республики Адыгея»</w:t>
      </w:r>
    </w:p>
    <w:p w:rsidR="004C0E31" w:rsidRDefault="004C0E31" w:rsidP="004C0E31">
      <w:pPr>
        <w:pStyle w:val="21"/>
        <w:ind w:firstLine="720"/>
        <w:jc w:val="center"/>
        <w:rPr>
          <w:spacing w:val="-2"/>
          <w:szCs w:val="28"/>
        </w:rPr>
      </w:pPr>
    </w:p>
    <w:p w:rsidR="004C0E31" w:rsidRPr="00EE16CF" w:rsidRDefault="004C0E31" w:rsidP="004C0E31">
      <w:pPr>
        <w:pStyle w:val="21"/>
        <w:ind w:firstLine="720"/>
        <w:jc w:val="center"/>
        <w:rPr>
          <w:spacing w:val="-2"/>
          <w:szCs w:val="28"/>
        </w:rPr>
      </w:pPr>
      <w:proofErr w:type="gramStart"/>
      <w:r>
        <w:rPr>
          <w:spacing w:val="-2"/>
          <w:szCs w:val="28"/>
        </w:rPr>
        <w:t>П</w:t>
      </w:r>
      <w:proofErr w:type="gramEnd"/>
      <w:r w:rsidRPr="00EE16CF">
        <w:rPr>
          <w:spacing w:val="-2"/>
          <w:szCs w:val="28"/>
        </w:rPr>
        <w:t xml:space="preserve"> </w:t>
      </w:r>
      <w:proofErr w:type="spellStart"/>
      <w:r w:rsidRPr="00EE16CF">
        <w:rPr>
          <w:spacing w:val="-2"/>
          <w:szCs w:val="28"/>
        </w:rPr>
        <w:t>р</w:t>
      </w:r>
      <w:proofErr w:type="spellEnd"/>
      <w:r w:rsidRPr="00EE16CF">
        <w:rPr>
          <w:spacing w:val="-2"/>
          <w:szCs w:val="28"/>
        </w:rPr>
        <w:t xml:space="preserve"> и к а </w:t>
      </w:r>
      <w:proofErr w:type="spellStart"/>
      <w:r w:rsidRPr="00EE16CF">
        <w:rPr>
          <w:spacing w:val="-2"/>
          <w:szCs w:val="28"/>
        </w:rPr>
        <w:t>з</w:t>
      </w:r>
      <w:proofErr w:type="spellEnd"/>
      <w:r w:rsidRPr="00EE16CF">
        <w:rPr>
          <w:spacing w:val="-2"/>
          <w:szCs w:val="28"/>
        </w:rPr>
        <w:t xml:space="preserve"> </w:t>
      </w:r>
      <w:proofErr w:type="spellStart"/>
      <w:r w:rsidRPr="00EE16CF">
        <w:rPr>
          <w:spacing w:val="-2"/>
          <w:szCs w:val="28"/>
        </w:rPr>
        <w:t>ы</w:t>
      </w:r>
      <w:proofErr w:type="spellEnd"/>
      <w:r w:rsidRPr="00EE16CF">
        <w:rPr>
          <w:spacing w:val="-2"/>
          <w:szCs w:val="28"/>
        </w:rPr>
        <w:t xml:space="preserve"> в а ю:</w:t>
      </w:r>
    </w:p>
    <w:p w:rsidR="004C0E31" w:rsidRDefault="004C0E31" w:rsidP="004C0E31">
      <w:pPr>
        <w:pStyle w:val="a4"/>
        <w:widowControl w:val="0"/>
        <w:rPr>
          <w:szCs w:val="28"/>
        </w:rPr>
      </w:pPr>
    </w:p>
    <w:p w:rsidR="004C0E31" w:rsidRPr="00FA0007" w:rsidRDefault="001B301D" w:rsidP="001B301D">
      <w:pPr>
        <w:autoSpaceDE w:val="0"/>
        <w:autoSpaceDN w:val="0"/>
        <w:adjustRightInd w:val="0"/>
        <w:ind w:firstLine="426"/>
        <w:jc w:val="both"/>
        <w:rPr>
          <w:sz w:val="28"/>
          <w:szCs w:val="28"/>
        </w:rPr>
      </w:pPr>
      <w:r>
        <w:rPr>
          <w:sz w:val="28"/>
          <w:szCs w:val="28"/>
        </w:rPr>
        <w:t xml:space="preserve"> </w:t>
      </w:r>
      <w:r w:rsidR="00117EFF">
        <w:rPr>
          <w:sz w:val="28"/>
          <w:szCs w:val="28"/>
        </w:rPr>
        <w:t xml:space="preserve">  </w:t>
      </w:r>
      <w:r w:rsidR="004C0E31" w:rsidRPr="00FA0007">
        <w:rPr>
          <w:sz w:val="28"/>
          <w:szCs w:val="28"/>
        </w:rPr>
        <w:t>Внести в</w:t>
      </w:r>
      <w:r w:rsidR="004C0E31">
        <w:rPr>
          <w:sz w:val="28"/>
          <w:szCs w:val="28"/>
        </w:rPr>
        <w:t xml:space="preserve"> приложение к</w:t>
      </w:r>
      <w:r w:rsidR="004C0E31" w:rsidRPr="00FA0007">
        <w:rPr>
          <w:sz w:val="28"/>
          <w:szCs w:val="28"/>
        </w:rPr>
        <w:t xml:space="preserve"> приказ</w:t>
      </w:r>
      <w:r w:rsidR="004C0E31">
        <w:rPr>
          <w:sz w:val="28"/>
          <w:szCs w:val="28"/>
        </w:rPr>
        <w:t>у</w:t>
      </w:r>
      <w:r w:rsidR="004C0E31" w:rsidRPr="00FA0007">
        <w:rPr>
          <w:sz w:val="28"/>
          <w:szCs w:val="28"/>
        </w:rPr>
        <w:t xml:space="preserve"> Министерства финансов Республики Адыгея от 12 октября 2013 года № 174-А</w:t>
      </w:r>
      <w:r w:rsidR="004C0E31">
        <w:rPr>
          <w:sz w:val="28"/>
          <w:szCs w:val="28"/>
        </w:rPr>
        <w:t xml:space="preserve"> «</w:t>
      </w:r>
      <w:r w:rsidR="004C0E31" w:rsidRPr="00FA0007">
        <w:rPr>
          <w:sz w:val="28"/>
          <w:szCs w:val="28"/>
        </w:rPr>
        <w:t>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4C0E31">
        <w:rPr>
          <w:sz w:val="28"/>
          <w:szCs w:val="28"/>
        </w:rPr>
        <w:t xml:space="preserve"> </w:t>
      </w:r>
      <w:r w:rsidR="004C0E31" w:rsidRPr="00FA0007">
        <w:rPr>
          <w:sz w:val="28"/>
          <w:szCs w:val="28"/>
        </w:rPr>
        <w:t xml:space="preserve"> следующие изменения:</w:t>
      </w:r>
    </w:p>
    <w:p w:rsidR="00C542EE" w:rsidRPr="00C542EE" w:rsidRDefault="001F1A10" w:rsidP="007B28AB">
      <w:pPr>
        <w:pStyle w:val="af"/>
        <w:numPr>
          <w:ilvl w:val="0"/>
          <w:numId w:val="13"/>
        </w:numPr>
        <w:ind w:hanging="420"/>
        <w:rPr>
          <w:sz w:val="28"/>
          <w:szCs w:val="28"/>
        </w:rPr>
      </w:pPr>
      <w:r w:rsidRPr="00C542EE">
        <w:rPr>
          <w:sz w:val="28"/>
          <w:szCs w:val="28"/>
        </w:rPr>
        <w:t>В</w:t>
      </w:r>
      <w:r w:rsidR="00355469" w:rsidRPr="00C542EE">
        <w:rPr>
          <w:sz w:val="28"/>
          <w:szCs w:val="28"/>
        </w:rPr>
        <w:t xml:space="preserve"> разделе </w:t>
      </w:r>
      <w:r w:rsidR="00355469" w:rsidRPr="00C542EE">
        <w:rPr>
          <w:sz w:val="28"/>
          <w:szCs w:val="28"/>
          <w:lang w:val="en-US"/>
        </w:rPr>
        <w:t>III</w:t>
      </w:r>
      <w:r w:rsidR="007B28AB" w:rsidRPr="00C542EE">
        <w:rPr>
          <w:sz w:val="28"/>
          <w:szCs w:val="28"/>
        </w:rPr>
        <w:t xml:space="preserve">: </w:t>
      </w:r>
    </w:p>
    <w:p w:rsidR="00326DBE" w:rsidRDefault="00C542EE" w:rsidP="00C542EE">
      <w:pPr>
        <w:ind w:firstLine="567"/>
        <w:jc w:val="both"/>
        <w:rPr>
          <w:sz w:val="28"/>
          <w:szCs w:val="28"/>
        </w:rPr>
      </w:pPr>
      <w:r w:rsidRPr="00C542EE">
        <w:rPr>
          <w:sz w:val="28"/>
          <w:szCs w:val="28"/>
        </w:rPr>
        <w:t xml:space="preserve">1.1.  в пункте 1 «Государственная программа Республики Адыгея </w:t>
      </w:r>
      <w:r w:rsidRPr="00C542EE">
        <w:rPr>
          <w:sz w:val="28"/>
          <w:szCs w:val="28"/>
        </w:rPr>
        <w:br/>
        <w:t>«Развитие здравоохранения» на 2014 - 2020 годы»</w:t>
      </w:r>
      <w:r w:rsidR="00326DBE">
        <w:rPr>
          <w:sz w:val="28"/>
          <w:szCs w:val="28"/>
        </w:rPr>
        <w:t>:</w:t>
      </w:r>
    </w:p>
    <w:p w:rsidR="00326DBE" w:rsidRPr="00326DBE" w:rsidRDefault="00326DBE" w:rsidP="00326DBE">
      <w:pPr>
        <w:ind w:firstLine="567"/>
        <w:jc w:val="both"/>
        <w:rPr>
          <w:sz w:val="28"/>
          <w:szCs w:val="28"/>
        </w:rPr>
      </w:pPr>
      <w:r w:rsidRPr="00326DBE">
        <w:rPr>
          <w:sz w:val="28"/>
          <w:szCs w:val="28"/>
        </w:rPr>
        <w:t>1.1.</w:t>
      </w:r>
      <w:r w:rsidR="00250BF8">
        <w:rPr>
          <w:sz w:val="28"/>
          <w:szCs w:val="28"/>
        </w:rPr>
        <w:t>1</w:t>
      </w:r>
      <w:r w:rsidRPr="00326DBE">
        <w:rPr>
          <w:sz w:val="28"/>
          <w:szCs w:val="28"/>
        </w:rPr>
        <w:t xml:space="preserve">. целевую статью </w:t>
      </w:r>
      <w:r w:rsidR="00250BF8">
        <w:rPr>
          <w:sz w:val="28"/>
          <w:szCs w:val="28"/>
        </w:rPr>
        <w:t>«</w:t>
      </w:r>
      <w:r w:rsidRPr="00326DBE">
        <w:rPr>
          <w:sz w:val="28"/>
          <w:szCs w:val="28"/>
        </w:rPr>
        <w:t xml:space="preserve">51 2 </w:t>
      </w:r>
      <w:r w:rsidRPr="00250BF8">
        <w:rPr>
          <w:sz w:val="28"/>
          <w:szCs w:val="28"/>
        </w:rPr>
        <w:t xml:space="preserve">0000 </w:t>
      </w:r>
      <w:bookmarkStart w:id="0" w:name="sub_10001"/>
      <w:r w:rsidR="007E6742" w:rsidRPr="00250BF8">
        <w:rPr>
          <w:sz w:val="28"/>
          <w:szCs w:val="28"/>
        </w:rPr>
        <w:fldChar w:fldCharType="begin"/>
      </w:r>
      <w:r w:rsidRPr="00250BF8">
        <w:rPr>
          <w:sz w:val="28"/>
          <w:szCs w:val="28"/>
        </w:rPr>
        <w:instrText>HYPERLINK "garantF1://32252336.1003"</w:instrText>
      </w:r>
      <w:r w:rsidR="007E6742" w:rsidRPr="00250BF8">
        <w:rPr>
          <w:sz w:val="28"/>
          <w:szCs w:val="28"/>
        </w:rPr>
        <w:fldChar w:fldCharType="separate"/>
      </w:r>
      <w:r w:rsidRPr="00250BF8">
        <w:rPr>
          <w:sz w:val="28"/>
          <w:szCs w:val="28"/>
        </w:rPr>
        <w:t>Подпрограмма</w:t>
      </w:r>
      <w:r w:rsidR="007E6742" w:rsidRPr="00250BF8">
        <w:rPr>
          <w:sz w:val="28"/>
          <w:szCs w:val="28"/>
        </w:rPr>
        <w:fldChar w:fldCharType="end"/>
      </w:r>
      <w:r w:rsidRPr="00326DBE">
        <w:rPr>
          <w:sz w:val="28"/>
          <w:szCs w:val="28"/>
        </w:rPr>
        <w:t xml:space="preserve"> </w:t>
      </w:r>
      <w:r>
        <w:rPr>
          <w:sz w:val="28"/>
          <w:szCs w:val="28"/>
        </w:rPr>
        <w:t>«</w:t>
      </w:r>
      <w:r w:rsidRPr="00326DB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sz w:val="28"/>
          <w:szCs w:val="28"/>
        </w:rPr>
        <w:t>»</w:t>
      </w:r>
      <w:r w:rsidR="00250BF8">
        <w:rPr>
          <w:sz w:val="28"/>
          <w:szCs w:val="28"/>
        </w:rPr>
        <w:t xml:space="preserve"> после направления расходов  «5179 </w:t>
      </w:r>
      <w:r w:rsidR="00250BF8" w:rsidRPr="00250BF8">
        <w:rPr>
          <w:sz w:val="28"/>
          <w:szCs w:val="28"/>
        </w:rPr>
        <w:t>Реализация мероприятий по профилактике ВИЧ-инфекции и гепатитов</w:t>
      </w:r>
      <w:proofErr w:type="gramStart"/>
      <w:r w:rsidR="00250BF8" w:rsidRPr="00250BF8">
        <w:rPr>
          <w:sz w:val="28"/>
          <w:szCs w:val="28"/>
        </w:rPr>
        <w:t xml:space="preserve"> В</w:t>
      </w:r>
      <w:proofErr w:type="gramEnd"/>
      <w:r w:rsidR="00250BF8" w:rsidRPr="00250BF8">
        <w:rPr>
          <w:sz w:val="28"/>
          <w:szCs w:val="28"/>
        </w:rPr>
        <w:t xml:space="preserve"> и С</w:t>
      </w:r>
      <w:r w:rsidR="00250BF8">
        <w:rPr>
          <w:sz w:val="28"/>
          <w:szCs w:val="28"/>
        </w:rPr>
        <w:t>»</w:t>
      </w:r>
    </w:p>
    <w:bookmarkEnd w:id="0"/>
    <w:p w:rsidR="00326DBE" w:rsidRDefault="00250BF8" w:rsidP="00250BF8">
      <w:pPr>
        <w:autoSpaceDE w:val="0"/>
        <w:autoSpaceDN w:val="0"/>
        <w:adjustRightInd w:val="0"/>
        <w:jc w:val="both"/>
        <w:rPr>
          <w:sz w:val="28"/>
          <w:szCs w:val="28"/>
        </w:rPr>
      </w:pPr>
      <w:r>
        <w:rPr>
          <w:sz w:val="28"/>
          <w:szCs w:val="28"/>
        </w:rPr>
        <w:t>дополнить новым направлением расходов следующего содержания:</w:t>
      </w:r>
    </w:p>
    <w:p w:rsidR="00250BF8" w:rsidRDefault="00250BF8" w:rsidP="00250BF8">
      <w:pPr>
        <w:autoSpaceDE w:val="0"/>
        <w:autoSpaceDN w:val="0"/>
        <w:adjustRightInd w:val="0"/>
        <w:ind w:firstLine="567"/>
        <w:jc w:val="both"/>
        <w:outlineLvl w:val="4"/>
        <w:rPr>
          <w:snapToGrid w:val="0"/>
          <w:sz w:val="28"/>
          <w:szCs w:val="28"/>
        </w:rPr>
      </w:pPr>
      <w:r>
        <w:rPr>
          <w:snapToGrid w:val="0"/>
          <w:sz w:val="28"/>
          <w:szCs w:val="28"/>
        </w:rPr>
        <w:t>«-</w:t>
      </w:r>
      <w:r w:rsidR="00787310">
        <w:rPr>
          <w:snapToGrid w:val="0"/>
          <w:sz w:val="28"/>
          <w:szCs w:val="28"/>
        </w:rPr>
        <w:t xml:space="preserve"> </w:t>
      </w:r>
      <w:r>
        <w:rPr>
          <w:snapToGrid w:val="0"/>
          <w:sz w:val="28"/>
          <w:szCs w:val="28"/>
        </w:rPr>
        <w:t xml:space="preserve">5402 </w:t>
      </w:r>
      <w:proofErr w:type="spellStart"/>
      <w:r w:rsidRPr="001B037C">
        <w:rPr>
          <w:snapToGrid w:val="0"/>
          <w:sz w:val="28"/>
          <w:szCs w:val="28"/>
        </w:rPr>
        <w:t>Софинансирование</w:t>
      </w:r>
      <w:proofErr w:type="spellEnd"/>
      <w:r w:rsidRPr="001B037C">
        <w:rPr>
          <w:snapToGrid w:val="0"/>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326DBE" w:rsidRDefault="00250BF8" w:rsidP="00250BF8">
      <w:pPr>
        <w:autoSpaceDE w:val="0"/>
        <w:autoSpaceDN w:val="0"/>
        <w:adjustRightInd w:val="0"/>
        <w:ind w:firstLine="540"/>
        <w:jc w:val="both"/>
        <w:rPr>
          <w:sz w:val="28"/>
          <w:szCs w:val="28"/>
        </w:rPr>
      </w:pPr>
      <w:r w:rsidRPr="001B037C">
        <w:rPr>
          <w:sz w:val="28"/>
          <w:szCs w:val="28"/>
        </w:rPr>
        <w:lastRenderedPageBreak/>
        <w:t xml:space="preserve">По данному направлению расходов отражаются расходы республиканского бюджета, осуществляемые за счет субсидий из федерального бюджета, </w:t>
      </w:r>
      <w:r w:rsidRPr="001B037C">
        <w:rPr>
          <w:snapToGrid w:val="0"/>
          <w:sz w:val="28"/>
          <w:szCs w:val="28"/>
        </w:rPr>
        <w:t xml:space="preserve">в целях </w:t>
      </w:r>
      <w:proofErr w:type="spellStart"/>
      <w:r w:rsidRPr="001B037C">
        <w:rPr>
          <w:snapToGrid w:val="0"/>
          <w:sz w:val="28"/>
          <w:szCs w:val="28"/>
        </w:rPr>
        <w:t>софинансирования</w:t>
      </w:r>
      <w:proofErr w:type="spellEnd"/>
      <w:r w:rsidRPr="001B037C">
        <w:rPr>
          <w:snapToGrid w:val="0"/>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roofErr w:type="gramStart"/>
      <w:r>
        <w:rPr>
          <w:snapToGrid w:val="0"/>
          <w:sz w:val="28"/>
          <w:szCs w:val="28"/>
        </w:rPr>
        <w:t>.»;</w:t>
      </w:r>
      <w:proofErr w:type="gramEnd"/>
    </w:p>
    <w:p w:rsidR="00C542EE" w:rsidRPr="00C542EE" w:rsidRDefault="00250BF8" w:rsidP="00C542EE">
      <w:pPr>
        <w:ind w:firstLine="567"/>
        <w:jc w:val="both"/>
        <w:rPr>
          <w:sz w:val="28"/>
          <w:szCs w:val="28"/>
        </w:rPr>
      </w:pPr>
      <w:r>
        <w:rPr>
          <w:sz w:val="28"/>
          <w:szCs w:val="28"/>
        </w:rPr>
        <w:t>1.1.2.</w:t>
      </w:r>
      <w:r w:rsidR="00C542EE" w:rsidRPr="00C542EE">
        <w:rPr>
          <w:sz w:val="28"/>
          <w:szCs w:val="28"/>
        </w:rPr>
        <w:t xml:space="preserve">  целевую статью  «51 4 0000 </w:t>
      </w:r>
      <w:hyperlink r:id="rId9" w:history="1">
        <w:r w:rsidR="00C542EE" w:rsidRPr="00C542EE">
          <w:rPr>
            <w:sz w:val="28"/>
            <w:szCs w:val="28"/>
          </w:rPr>
          <w:t>Подпрограмма</w:t>
        </w:r>
      </w:hyperlink>
      <w:r w:rsidR="00C542EE" w:rsidRPr="00C542EE">
        <w:rPr>
          <w:sz w:val="28"/>
          <w:szCs w:val="28"/>
        </w:rPr>
        <w:t xml:space="preserve"> «Охрана здоровья матери и ребенка» после направления расходов «0460 Обеспечение деятельности (оказание услуг) подведомственных государственных бюджетных и автономных учреждений» дополнить новым</w:t>
      </w:r>
      <w:r w:rsidR="00C542EE">
        <w:rPr>
          <w:sz w:val="28"/>
          <w:szCs w:val="28"/>
        </w:rPr>
        <w:t>и</w:t>
      </w:r>
      <w:r w:rsidR="00C542EE" w:rsidRPr="00C542EE">
        <w:rPr>
          <w:sz w:val="28"/>
          <w:szCs w:val="28"/>
        </w:rPr>
        <w:t xml:space="preserve"> направлени</w:t>
      </w:r>
      <w:r w:rsidR="00C542EE">
        <w:rPr>
          <w:sz w:val="28"/>
          <w:szCs w:val="28"/>
        </w:rPr>
        <w:t>я</w:t>
      </w:r>
      <w:r w:rsidR="00C542EE" w:rsidRPr="00C542EE">
        <w:rPr>
          <w:sz w:val="28"/>
          <w:szCs w:val="28"/>
        </w:rPr>
        <w:t>м</w:t>
      </w:r>
      <w:r w:rsidR="00C542EE">
        <w:rPr>
          <w:sz w:val="28"/>
          <w:szCs w:val="28"/>
        </w:rPr>
        <w:t>и</w:t>
      </w:r>
      <w:r w:rsidR="00C542EE" w:rsidRPr="00C542EE">
        <w:rPr>
          <w:sz w:val="28"/>
          <w:szCs w:val="28"/>
        </w:rPr>
        <w:t xml:space="preserve"> расходов следующего содержания:</w:t>
      </w:r>
    </w:p>
    <w:p w:rsidR="00C542EE" w:rsidRDefault="00C542EE" w:rsidP="00C542EE">
      <w:pPr>
        <w:ind w:firstLine="567"/>
        <w:jc w:val="both"/>
        <w:rPr>
          <w:sz w:val="28"/>
          <w:szCs w:val="28"/>
        </w:rPr>
      </w:pPr>
      <w:r w:rsidRPr="00C542EE">
        <w:rPr>
          <w:sz w:val="28"/>
          <w:szCs w:val="28"/>
        </w:rPr>
        <w:t>«- 0600  Профилактика абортов и преждевременных родов. Развитие</w:t>
      </w:r>
      <w:r>
        <w:rPr>
          <w:sz w:val="28"/>
          <w:szCs w:val="28"/>
        </w:rPr>
        <w:t xml:space="preserve"> </w:t>
      </w:r>
      <w:r w:rsidRPr="00C542EE">
        <w:rPr>
          <w:sz w:val="28"/>
          <w:szCs w:val="28"/>
        </w:rPr>
        <w:t>центров медико-социальной поддержки беременных, оказавшихся в трудной жизненной ситуации</w:t>
      </w:r>
    </w:p>
    <w:p w:rsidR="00C542EE" w:rsidRDefault="00C542EE" w:rsidP="00C542EE">
      <w:pPr>
        <w:ind w:firstLine="567"/>
        <w:jc w:val="both"/>
        <w:rPr>
          <w:sz w:val="28"/>
          <w:szCs w:val="28"/>
        </w:rPr>
      </w:pPr>
      <w:r>
        <w:rPr>
          <w:sz w:val="28"/>
          <w:szCs w:val="28"/>
        </w:rPr>
        <w:t xml:space="preserve">По данному направлению расходов отражаются расходы республиканского бюджета Республики Адыгея на профилактику абортов </w:t>
      </w:r>
      <w:r w:rsidRPr="00C542EE">
        <w:rPr>
          <w:sz w:val="28"/>
          <w:szCs w:val="28"/>
        </w:rPr>
        <w:t>и преждевременных родов</w:t>
      </w:r>
      <w:r>
        <w:rPr>
          <w:sz w:val="28"/>
          <w:szCs w:val="28"/>
        </w:rPr>
        <w:t>. Р</w:t>
      </w:r>
      <w:r w:rsidRPr="00C542EE">
        <w:rPr>
          <w:sz w:val="28"/>
          <w:szCs w:val="28"/>
        </w:rPr>
        <w:t>азвитие</w:t>
      </w:r>
      <w:r>
        <w:rPr>
          <w:sz w:val="28"/>
          <w:szCs w:val="28"/>
        </w:rPr>
        <w:t xml:space="preserve"> </w:t>
      </w:r>
      <w:r w:rsidRPr="00C542EE">
        <w:rPr>
          <w:sz w:val="28"/>
          <w:szCs w:val="28"/>
        </w:rPr>
        <w:t>центров медико-социальной поддержки беременных, оказавшихся в трудной жизненной ситуации</w:t>
      </w:r>
      <w:proofErr w:type="gramStart"/>
      <w:r>
        <w:rPr>
          <w:sz w:val="28"/>
          <w:szCs w:val="28"/>
        </w:rPr>
        <w:t>.»</w:t>
      </w:r>
      <w:r w:rsidR="00171866">
        <w:rPr>
          <w:sz w:val="28"/>
          <w:szCs w:val="28"/>
        </w:rPr>
        <w:t>;</w:t>
      </w:r>
      <w:proofErr w:type="gramEnd"/>
    </w:p>
    <w:p w:rsidR="00171866" w:rsidRDefault="00171866" w:rsidP="00C542EE">
      <w:pPr>
        <w:ind w:firstLine="567"/>
        <w:jc w:val="both"/>
        <w:rPr>
          <w:sz w:val="28"/>
          <w:szCs w:val="28"/>
        </w:rPr>
      </w:pPr>
      <w:r>
        <w:rPr>
          <w:sz w:val="28"/>
          <w:szCs w:val="28"/>
        </w:rPr>
        <w:t>«- 0602 Обследование беременных женщин на заболевания, передающиеся половым путем</w:t>
      </w:r>
    </w:p>
    <w:p w:rsidR="00171866" w:rsidRDefault="00171866" w:rsidP="00171866">
      <w:pPr>
        <w:ind w:firstLine="567"/>
        <w:jc w:val="both"/>
        <w:rPr>
          <w:sz w:val="28"/>
          <w:szCs w:val="28"/>
        </w:rPr>
      </w:pPr>
      <w:r>
        <w:rPr>
          <w:sz w:val="28"/>
          <w:szCs w:val="28"/>
        </w:rPr>
        <w:t>По данному направлению расходов отражаются расходы республиканского бюджета на обследование беременных женщин на заболевания, передающиеся половым путем</w:t>
      </w:r>
      <w:proofErr w:type="gramStart"/>
      <w:r>
        <w:rPr>
          <w:sz w:val="28"/>
          <w:szCs w:val="28"/>
        </w:rPr>
        <w:t>.»;</w:t>
      </w:r>
      <w:proofErr w:type="gramEnd"/>
    </w:p>
    <w:p w:rsidR="000752B9" w:rsidRDefault="00235C6D" w:rsidP="000752B9">
      <w:pPr>
        <w:autoSpaceDE w:val="0"/>
        <w:autoSpaceDN w:val="0"/>
        <w:adjustRightInd w:val="0"/>
        <w:ind w:firstLine="540"/>
        <w:jc w:val="both"/>
        <w:rPr>
          <w:sz w:val="28"/>
          <w:szCs w:val="28"/>
        </w:rPr>
      </w:pPr>
      <w:r w:rsidRPr="00235C6D">
        <w:rPr>
          <w:sz w:val="28"/>
          <w:szCs w:val="28"/>
        </w:rPr>
        <w:t>1.1.3. в целевой статье «</w:t>
      </w:r>
      <w:bookmarkStart w:id="1" w:name="sub_10048"/>
      <w:r w:rsidRPr="00235C6D">
        <w:rPr>
          <w:sz w:val="28"/>
          <w:szCs w:val="28"/>
        </w:rPr>
        <w:t xml:space="preserve">51 7 0000 </w:t>
      </w:r>
      <w:hyperlink r:id="rId10" w:history="1">
        <w:r w:rsidRPr="00235C6D">
          <w:rPr>
            <w:sz w:val="28"/>
            <w:szCs w:val="28"/>
          </w:rPr>
          <w:t>Подпрограмма</w:t>
        </w:r>
      </w:hyperlink>
      <w:r w:rsidRPr="00235C6D">
        <w:rPr>
          <w:sz w:val="28"/>
          <w:szCs w:val="28"/>
        </w:rPr>
        <w:t xml:space="preserve"> </w:t>
      </w:r>
      <w:r>
        <w:rPr>
          <w:sz w:val="28"/>
          <w:szCs w:val="28"/>
        </w:rPr>
        <w:t>«</w:t>
      </w:r>
      <w:r w:rsidRPr="00235C6D">
        <w:rPr>
          <w:sz w:val="28"/>
          <w:szCs w:val="28"/>
        </w:rPr>
        <w:t>Кадровое обеспечение системы здравоохранения»</w:t>
      </w:r>
      <w:r>
        <w:rPr>
          <w:sz w:val="28"/>
          <w:szCs w:val="28"/>
        </w:rPr>
        <w:t xml:space="preserve"> направление расходов</w:t>
      </w:r>
      <w:r w:rsidR="000752B9">
        <w:rPr>
          <w:sz w:val="28"/>
          <w:szCs w:val="28"/>
        </w:rPr>
        <w:t xml:space="preserve"> «5136  Осуществление единовременных выплат медицинским работникам» изложить в следующей редакции:</w:t>
      </w:r>
    </w:p>
    <w:p w:rsidR="000752B9" w:rsidRDefault="00235C6D" w:rsidP="000752B9">
      <w:pPr>
        <w:autoSpaceDE w:val="0"/>
        <w:autoSpaceDN w:val="0"/>
        <w:adjustRightInd w:val="0"/>
        <w:ind w:firstLine="540"/>
        <w:jc w:val="both"/>
        <w:rPr>
          <w:sz w:val="28"/>
          <w:szCs w:val="28"/>
        </w:rPr>
      </w:pPr>
      <w:r>
        <w:rPr>
          <w:sz w:val="28"/>
          <w:szCs w:val="28"/>
        </w:rPr>
        <w:t xml:space="preserve"> «</w:t>
      </w:r>
      <w:r w:rsidR="000752B9">
        <w:rPr>
          <w:sz w:val="28"/>
          <w:szCs w:val="28"/>
        </w:rPr>
        <w:t xml:space="preserve">- </w:t>
      </w:r>
      <w:r>
        <w:rPr>
          <w:sz w:val="28"/>
          <w:szCs w:val="28"/>
        </w:rPr>
        <w:t>5136</w:t>
      </w:r>
      <w:r w:rsidR="000752B9">
        <w:rPr>
          <w:sz w:val="28"/>
          <w:szCs w:val="28"/>
        </w:rPr>
        <w:t xml:space="preserve">  Осуществление единовременных выплат медицинским работникам</w:t>
      </w:r>
    </w:p>
    <w:p w:rsidR="00235C6D" w:rsidRPr="00C542EE" w:rsidRDefault="000752B9" w:rsidP="000752B9">
      <w:pPr>
        <w:autoSpaceDE w:val="0"/>
        <w:autoSpaceDN w:val="0"/>
        <w:adjustRightInd w:val="0"/>
        <w:ind w:firstLine="540"/>
        <w:jc w:val="both"/>
        <w:rPr>
          <w:sz w:val="28"/>
          <w:szCs w:val="28"/>
        </w:rPr>
      </w:pPr>
      <w:r>
        <w:rPr>
          <w:sz w:val="28"/>
          <w:szCs w:val="28"/>
        </w:rPr>
        <w:t xml:space="preserve">По данному направлению расходов отражаются расходы республиканского бюджета на осуществление единовременных компенсационных выплат медицинским работникам, производимые за счет иных межбюджетных трансфертов, предоставляемых из бюджета Федерального фонда обязательного медицинского страхования, а также расходы бюджета Территориального фонда обязательного медицинского страхования Республики Адыгея </w:t>
      </w:r>
      <w:proofErr w:type="gramStart"/>
      <w:r>
        <w:rPr>
          <w:sz w:val="28"/>
          <w:szCs w:val="28"/>
        </w:rPr>
        <w:t>на</w:t>
      </w:r>
      <w:proofErr w:type="gramEnd"/>
      <w:r>
        <w:rPr>
          <w:sz w:val="28"/>
          <w:szCs w:val="28"/>
        </w:rPr>
        <w:t xml:space="preserve"> предоставление иных  межбюджетных трансфертов республиканскому бюджету Республики Адыгея на осуществление единовременных компенсационных выплат медицинским работникам</w:t>
      </w:r>
      <w:proofErr w:type="gramStart"/>
      <w:r>
        <w:rPr>
          <w:sz w:val="28"/>
          <w:szCs w:val="28"/>
        </w:rPr>
        <w:t>.»;</w:t>
      </w:r>
      <w:bookmarkEnd w:id="1"/>
      <w:proofErr w:type="gramEnd"/>
    </w:p>
    <w:p w:rsidR="00A40213" w:rsidRDefault="007B28AB" w:rsidP="00F55FB7">
      <w:pPr>
        <w:ind w:firstLine="567"/>
        <w:jc w:val="both"/>
        <w:rPr>
          <w:sz w:val="28"/>
          <w:szCs w:val="28"/>
        </w:rPr>
      </w:pPr>
      <w:r w:rsidRPr="00F55FB7">
        <w:rPr>
          <w:sz w:val="28"/>
          <w:szCs w:val="28"/>
        </w:rPr>
        <w:t>1.</w:t>
      </w:r>
      <w:r w:rsidR="00171866">
        <w:rPr>
          <w:sz w:val="28"/>
          <w:szCs w:val="28"/>
        </w:rPr>
        <w:t>2</w:t>
      </w:r>
      <w:r w:rsidRPr="00F55FB7">
        <w:rPr>
          <w:sz w:val="28"/>
          <w:szCs w:val="28"/>
        </w:rPr>
        <w:t>.</w:t>
      </w:r>
      <w:r w:rsidR="00F24957" w:rsidRPr="00F55FB7">
        <w:rPr>
          <w:sz w:val="28"/>
          <w:szCs w:val="28"/>
        </w:rPr>
        <w:t xml:space="preserve"> </w:t>
      </w:r>
      <w:r w:rsidR="00DB02D8" w:rsidRPr="00F55FB7">
        <w:rPr>
          <w:snapToGrid w:val="0"/>
          <w:sz w:val="28"/>
          <w:szCs w:val="28"/>
        </w:rPr>
        <w:t xml:space="preserve"> </w:t>
      </w:r>
      <w:r w:rsidR="00DE1EB8" w:rsidRPr="00F55FB7">
        <w:rPr>
          <w:snapToGrid w:val="0"/>
          <w:sz w:val="28"/>
          <w:szCs w:val="28"/>
        </w:rPr>
        <w:t xml:space="preserve">в </w:t>
      </w:r>
      <w:r w:rsidR="00F24957" w:rsidRPr="00F55FB7">
        <w:rPr>
          <w:snapToGrid w:val="0"/>
          <w:sz w:val="28"/>
          <w:szCs w:val="28"/>
        </w:rPr>
        <w:t xml:space="preserve"> </w:t>
      </w:r>
      <w:r w:rsidR="00DE1EB8" w:rsidRPr="00F55FB7">
        <w:rPr>
          <w:snapToGrid w:val="0"/>
          <w:sz w:val="28"/>
          <w:szCs w:val="28"/>
        </w:rPr>
        <w:t>пункте 1</w:t>
      </w:r>
      <w:r w:rsidR="00F55FB7" w:rsidRPr="00F55FB7">
        <w:rPr>
          <w:snapToGrid w:val="0"/>
          <w:sz w:val="28"/>
          <w:szCs w:val="28"/>
        </w:rPr>
        <w:t>5</w:t>
      </w:r>
      <w:r w:rsidR="00DE1EB8" w:rsidRPr="00F55FB7">
        <w:rPr>
          <w:snapToGrid w:val="0"/>
          <w:sz w:val="28"/>
          <w:szCs w:val="28"/>
        </w:rPr>
        <w:t xml:space="preserve"> «</w:t>
      </w:r>
      <w:r w:rsidR="00F55FB7" w:rsidRPr="00F55FB7">
        <w:rPr>
          <w:sz w:val="28"/>
          <w:szCs w:val="28"/>
        </w:rPr>
        <w:t xml:space="preserve">Государственная программа Республики Адыгея </w:t>
      </w:r>
      <w:r w:rsidR="00F55FB7" w:rsidRPr="00F55FB7">
        <w:rPr>
          <w:sz w:val="28"/>
          <w:szCs w:val="28"/>
        </w:rPr>
        <w:br/>
        <w:t xml:space="preserve">«Развитие сельского хозяйства и регулирования рынков </w:t>
      </w:r>
      <w:r w:rsidR="00F55FB7" w:rsidRPr="00F55FB7">
        <w:rPr>
          <w:sz w:val="28"/>
          <w:szCs w:val="28"/>
        </w:rPr>
        <w:br/>
        <w:t>сельскохозяйственной продукции, сырья и продовольствия»</w:t>
      </w:r>
      <w:r w:rsidR="00F55FB7" w:rsidRPr="00F55FB7">
        <w:rPr>
          <w:sz w:val="28"/>
          <w:szCs w:val="28"/>
        </w:rPr>
        <w:br/>
        <w:t>на 2013 - 2020 годы»</w:t>
      </w:r>
      <w:r w:rsidR="00A40213">
        <w:rPr>
          <w:sz w:val="28"/>
          <w:szCs w:val="28"/>
        </w:rPr>
        <w:t>:</w:t>
      </w:r>
    </w:p>
    <w:p w:rsidR="00DB02D8" w:rsidRPr="00F55FB7" w:rsidRDefault="00A40213" w:rsidP="00F55FB7">
      <w:pPr>
        <w:ind w:firstLine="567"/>
        <w:jc w:val="both"/>
        <w:rPr>
          <w:sz w:val="28"/>
          <w:szCs w:val="28"/>
        </w:rPr>
      </w:pPr>
      <w:r>
        <w:rPr>
          <w:sz w:val="28"/>
          <w:szCs w:val="28"/>
        </w:rPr>
        <w:t>1.</w:t>
      </w:r>
      <w:r w:rsidR="00171866">
        <w:rPr>
          <w:sz w:val="28"/>
          <w:szCs w:val="28"/>
        </w:rPr>
        <w:t>2</w:t>
      </w:r>
      <w:r>
        <w:rPr>
          <w:sz w:val="28"/>
          <w:szCs w:val="28"/>
        </w:rPr>
        <w:t>.1.</w:t>
      </w:r>
      <w:r w:rsidR="00F55FB7" w:rsidRPr="00F55FB7">
        <w:rPr>
          <w:sz w:val="28"/>
          <w:szCs w:val="28"/>
        </w:rPr>
        <w:t xml:space="preserve"> </w:t>
      </w:r>
      <w:r w:rsidR="00DB02D8" w:rsidRPr="00F55FB7">
        <w:rPr>
          <w:sz w:val="28"/>
          <w:szCs w:val="28"/>
        </w:rPr>
        <w:t xml:space="preserve">целевую статью  </w:t>
      </w:r>
      <w:r w:rsidR="00EA3CD3" w:rsidRPr="00F55FB7">
        <w:rPr>
          <w:sz w:val="28"/>
          <w:szCs w:val="28"/>
        </w:rPr>
        <w:t>«</w:t>
      </w:r>
      <w:bookmarkStart w:id="2" w:name="sub_10348"/>
      <w:r w:rsidR="00F55FB7" w:rsidRPr="00F55FB7">
        <w:rPr>
          <w:sz w:val="28"/>
          <w:szCs w:val="28"/>
        </w:rPr>
        <w:t xml:space="preserve">5П 1 0000 </w:t>
      </w:r>
      <w:hyperlink r:id="rId11" w:history="1">
        <w:r w:rsidR="00F55FB7" w:rsidRPr="00F55FB7">
          <w:rPr>
            <w:sz w:val="28"/>
            <w:szCs w:val="28"/>
          </w:rPr>
          <w:t>Подпрограмма</w:t>
        </w:r>
      </w:hyperlink>
      <w:r w:rsidR="00F55FB7" w:rsidRPr="00F55FB7">
        <w:rPr>
          <w:sz w:val="28"/>
          <w:szCs w:val="28"/>
        </w:rPr>
        <w:t xml:space="preserve"> </w:t>
      </w:r>
      <w:r w:rsidR="00F55FB7">
        <w:rPr>
          <w:sz w:val="28"/>
          <w:szCs w:val="28"/>
        </w:rPr>
        <w:t>«</w:t>
      </w:r>
      <w:r w:rsidR="00F55FB7" w:rsidRPr="00F55FB7">
        <w:rPr>
          <w:sz w:val="28"/>
          <w:szCs w:val="28"/>
        </w:rPr>
        <w:t xml:space="preserve">Развитие </w:t>
      </w:r>
      <w:proofErr w:type="spellStart"/>
      <w:r w:rsidR="00F55FB7" w:rsidRPr="00F55FB7">
        <w:rPr>
          <w:sz w:val="28"/>
          <w:szCs w:val="28"/>
        </w:rPr>
        <w:t>подотрасли</w:t>
      </w:r>
      <w:proofErr w:type="spellEnd"/>
      <w:r w:rsidR="00F55FB7" w:rsidRPr="00F55FB7">
        <w:rPr>
          <w:sz w:val="28"/>
          <w:szCs w:val="28"/>
        </w:rPr>
        <w:t xml:space="preserve"> растениеводства, переработки и реализации продукции растениеводства</w:t>
      </w:r>
      <w:r w:rsidR="00F55FB7">
        <w:rPr>
          <w:sz w:val="28"/>
          <w:szCs w:val="28"/>
        </w:rPr>
        <w:t>»</w:t>
      </w:r>
      <w:bookmarkEnd w:id="2"/>
      <w:r w:rsidR="0015187B">
        <w:rPr>
          <w:sz w:val="28"/>
          <w:szCs w:val="28"/>
        </w:rPr>
        <w:t xml:space="preserve"> </w:t>
      </w:r>
      <w:r w:rsidR="00F55FB7">
        <w:rPr>
          <w:sz w:val="28"/>
          <w:szCs w:val="28"/>
        </w:rPr>
        <w:t xml:space="preserve"> </w:t>
      </w:r>
      <w:r w:rsidR="0015187B">
        <w:rPr>
          <w:sz w:val="28"/>
          <w:szCs w:val="28"/>
        </w:rPr>
        <w:lastRenderedPageBreak/>
        <w:t xml:space="preserve">после  направления расходов «1000 </w:t>
      </w:r>
      <w:r w:rsidR="0015187B" w:rsidRPr="0015187B">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r w:rsidR="0015187B">
        <w:rPr>
          <w:sz w:val="28"/>
          <w:szCs w:val="28"/>
        </w:rPr>
        <w:t xml:space="preserve">» </w:t>
      </w:r>
      <w:r w:rsidR="00EA3CD3">
        <w:rPr>
          <w:sz w:val="28"/>
          <w:szCs w:val="28"/>
        </w:rPr>
        <w:t xml:space="preserve">дополнить новым </w:t>
      </w:r>
      <w:r w:rsidR="00985803">
        <w:rPr>
          <w:sz w:val="28"/>
          <w:szCs w:val="28"/>
        </w:rPr>
        <w:t>направлением расходов следующего содержания:</w:t>
      </w:r>
    </w:p>
    <w:p w:rsidR="0015187B" w:rsidRDefault="00985803" w:rsidP="0015187B">
      <w:pPr>
        <w:pStyle w:val="af"/>
        <w:ind w:left="0" w:firstLine="567"/>
        <w:jc w:val="both"/>
        <w:rPr>
          <w:sz w:val="27"/>
          <w:szCs w:val="27"/>
        </w:rPr>
      </w:pPr>
      <w:r w:rsidRPr="002C581D">
        <w:rPr>
          <w:sz w:val="28"/>
          <w:szCs w:val="28"/>
        </w:rPr>
        <w:t>«</w:t>
      </w:r>
      <w:r w:rsidR="007B28AB">
        <w:rPr>
          <w:sz w:val="28"/>
          <w:szCs w:val="28"/>
        </w:rPr>
        <w:t xml:space="preserve">- </w:t>
      </w:r>
      <w:r w:rsidR="0015187B">
        <w:rPr>
          <w:sz w:val="28"/>
          <w:szCs w:val="28"/>
        </w:rPr>
        <w:t>1100</w:t>
      </w:r>
      <w:r w:rsidR="002C581D" w:rsidRPr="002C581D">
        <w:rPr>
          <w:sz w:val="28"/>
          <w:szCs w:val="28"/>
        </w:rPr>
        <w:t xml:space="preserve"> </w:t>
      </w:r>
      <w:r w:rsidR="0015187B" w:rsidRPr="0015187B">
        <w:rPr>
          <w:color w:val="000000"/>
          <w:sz w:val="28"/>
          <w:szCs w:val="28"/>
        </w:rPr>
        <w:t>Возмещение части затрат на выращивание картофеля, овощных, ягодных и плодовых культур</w:t>
      </w:r>
      <w:r w:rsidR="0015187B" w:rsidRPr="00F61CF3">
        <w:rPr>
          <w:sz w:val="27"/>
          <w:szCs w:val="27"/>
        </w:rPr>
        <w:t xml:space="preserve"> </w:t>
      </w:r>
    </w:p>
    <w:p w:rsidR="00A40213" w:rsidRDefault="00F61CF3" w:rsidP="0015187B">
      <w:pPr>
        <w:pStyle w:val="af"/>
        <w:ind w:left="0" w:firstLine="567"/>
        <w:jc w:val="both"/>
        <w:rPr>
          <w:sz w:val="28"/>
          <w:szCs w:val="28"/>
        </w:rPr>
      </w:pPr>
      <w:r w:rsidRPr="00F61CF3">
        <w:rPr>
          <w:sz w:val="27"/>
          <w:szCs w:val="27"/>
        </w:rPr>
        <w:t>По</w:t>
      </w:r>
      <w:r w:rsidR="002C581D" w:rsidRPr="00F61CF3">
        <w:rPr>
          <w:sz w:val="27"/>
          <w:szCs w:val="27"/>
        </w:rPr>
        <w:t xml:space="preserve"> данному направлению расходов отражаются расходы республиканского бюджета </w:t>
      </w:r>
      <w:r w:rsidR="00A40213">
        <w:rPr>
          <w:color w:val="000000"/>
          <w:sz w:val="28"/>
          <w:szCs w:val="28"/>
        </w:rPr>
        <w:t>на в</w:t>
      </w:r>
      <w:r w:rsidR="00A40213" w:rsidRPr="0015187B">
        <w:rPr>
          <w:color w:val="000000"/>
          <w:sz w:val="28"/>
          <w:szCs w:val="28"/>
        </w:rPr>
        <w:t>озмещение части затрат</w:t>
      </w:r>
      <w:r w:rsidR="00A40213">
        <w:rPr>
          <w:color w:val="000000"/>
          <w:sz w:val="28"/>
          <w:szCs w:val="28"/>
        </w:rPr>
        <w:t>,  связанных с</w:t>
      </w:r>
      <w:r w:rsidR="00A40213" w:rsidRPr="0015187B">
        <w:rPr>
          <w:color w:val="000000"/>
          <w:sz w:val="28"/>
          <w:szCs w:val="28"/>
        </w:rPr>
        <w:t xml:space="preserve"> выращивание</w:t>
      </w:r>
      <w:r w:rsidR="00A40213">
        <w:rPr>
          <w:color w:val="000000"/>
          <w:sz w:val="28"/>
          <w:szCs w:val="28"/>
        </w:rPr>
        <w:t>м</w:t>
      </w:r>
      <w:r w:rsidR="00A40213" w:rsidRPr="0015187B">
        <w:rPr>
          <w:color w:val="000000"/>
          <w:sz w:val="28"/>
          <w:szCs w:val="28"/>
        </w:rPr>
        <w:t xml:space="preserve"> картофеля, овощных, ягодных и плодовых культур</w:t>
      </w:r>
      <w:proofErr w:type="gramStart"/>
      <w:r w:rsidR="00A40213">
        <w:rPr>
          <w:sz w:val="28"/>
          <w:szCs w:val="28"/>
        </w:rPr>
        <w:t>.</w:t>
      </w:r>
      <w:r w:rsidR="0010088F">
        <w:rPr>
          <w:sz w:val="28"/>
          <w:szCs w:val="28"/>
        </w:rPr>
        <w:t>»</w:t>
      </w:r>
      <w:r w:rsidR="00A40213">
        <w:rPr>
          <w:sz w:val="28"/>
          <w:szCs w:val="28"/>
        </w:rPr>
        <w:t>;</w:t>
      </w:r>
      <w:proofErr w:type="gramEnd"/>
    </w:p>
    <w:p w:rsidR="00A40213" w:rsidRPr="00A40213" w:rsidRDefault="00A40213" w:rsidP="00A40213">
      <w:pPr>
        <w:ind w:firstLine="567"/>
        <w:jc w:val="both"/>
        <w:rPr>
          <w:sz w:val="28"/>
          <w:szCs w:val="28"/>
        </w:rPr>
      </w:pPr>
      <w:r w:rsidRPr="00A40213">
        <w:rPr>
          <w:sz w:val="28"/>
          <w:szCs w:val="28"/>
        </w:rPr>
        <w:t>1.</w:t>
      </w:r>
      <w:r w:rsidR="00171866">
        <w:rPr>
          <w:sz w:val="28"/>
          <w:szCs w:val="28"/>
        </w:rPr>
        <w:t>2</w:t>
      </w:r>
      <w:r w:rsidRPr="00A40213">
        <w:rPr>
          <w:sz w:val="28"/>
          <w:szCs w:val="28"/>
        </w:rPr>
        <w:t xml:space="preserve">.2. целевую статью 5П 2 0000 </w:t>
      </w:r>
      <w:hyperlink r:id="rId12" w:history="1">
        <w:r w:rsidRPr="00A40213">
          <w:rPr>
            <w:sz w:val="28"/>
            <w:szCs w:val="28"/>
          </w:rPr>
          <w:t>Подпрограмма</w:t>
        </w:r>
      </w:hyperlink>
      <w:r w:rsidRPr="00A40213">
        <w:rPr>
          <w:sz w:val="28"/>
          <w:szCs w:val="28"/>
        </w:rPr>
        <w:t xml:space="preserve"> </w:t>
      </w:r>
      <w:r>
        <w:rPr>
          <w:sz w:val="28"/>
          <w:szCs w:val="28"/>
        </w:rPr>
        <w:t>«</w:t>
      </w:r>
      <w:r w:rsidRPr="00A40213">
        <w:rPr>
          <w:sz w:val="28"/>
          <w:szCs w:val="28"/>
        </w:rPr>
        <w:t xml:space="preserve">Развитие </w:t>
      </w:r>
      <w:proofErr w:type="spellStart"/>
      <w:r w:rsidRPr="00A40213">
        <w:rPr>
          <w:sz w:val="28"/>
          <w:szCs w:val="28"/>
        </w:rPr>
        <w:t>подотрасли</w:t>
      </w:r>
      <w:proofErr w:type="spellEnd"/>
      <w:r w:rsidRPr="00A40213">
        <w:rPr>
          <w:sz w:val="28"/>
          <w:szCs w:val="28"/>
        </w:rPr>
        <w:t xml:space="preserve"> животноводства, переработки и реализации животноводческой продукции</w:t>
      </w:r>
      <w:r>
        <w:rPr>
          <w:sz w:val="28"/>
          <w:szCs w:val="28"/>
        </w:rPr>
        <w:t xml:space="preserve">» после направления расходов </w:t>
      </w:r>
      <w:r w:rsidRPr="00A40213">
        <w:rPr>
          <w:sz w:val="28"/>
          <w:szCs w:val="28"/>
        </w:rPr>
        <w:t>«0900 Перепрофилирование личных подсобных и крестьянских (фермерских) хозяйств, занимающихся содержанием и разведением свиней,</w:t>
      </w:r>
      <w:r w:rsidRPr="00A40213">
        <w:rPr>
          <w:color w:val="95B3D7" w:themeColor="accent1" w:themeTint="99"/>
          <w:sz w:val="28"/>
          <w:szCs w:val="28"/>
        </w:rPr>
        <w:t xml:space="preserve"> </w:t>
      </w:r>
      <w:r w:rsidRPr="00A40213">
        <w:rPr>
          <w:sz w:val="28"/>
          <w:szCs w:val="28"/>
        </w:rPr>
        <w:t>на альтернативные свиноводству направления животноводства</w:t>
      </w:r>
      <w:r>
        <w:rPr>
          <w:sz w:val="28"/>
          <w:szCs w:val="28"/>
        </w:rPr>
        <w:t xml:space="preserve">» дополнить новыми направлениями расходов следующего содержания: </w:t>
      </w:r>
    </w:p>
    <w:p w:rsidR="00A40213" w:rsidRDefault="00A40213" w:rsidP="00A40213">
      <w:pPr>
        <w:pStyle w:val="af"/>
        <w:ind w:left="0" w:firstLine="567"/>
        <w:jc w:val="both"/>
        <w:rPr>
          <w:color w:val="000000"/>
          <w:sz w:val="28"/>
          <w:szCs w:val="28"/>
        </w:rPr>
      </w:pPr>
      <w:r w:rsidRPr="00A40213">
        <w:rPr>
          <w:color w:val="000000"/>
          <w:sz w:val="28"/>
          <w:szCs w:val="28"/>
        </w:rPr>
        <w:t>«1000 Возмещение части затрат на приобретение маточного поголовья овец</w:t>
      </w:r>
    </w:p>
    <w:p w:rsidR="00A40213" w:rsidRPr="00CA7BD7" w:rsidRDefault="00A40213" w:rsidP="00A40213">
      <w:pPr>
        <w:pStyle w:val="af"/>
        <w:ind w:left="0" w:firstLine="567"/>
        <w:jc w:val="both"/>
        <w:rPr>
          <w:sz w:val="28"/>
          <w:szCs w:val="28"/>
        </w:rPr>
      </w:pPr>
      <w:r>
        <w:rPr>
          <w:color w:val="000000"/>
          <w:sz w:val="28"/>
          <w:szCs w:val="28"/>
        </w:rPr>
        <w:t xml:space="preserve">По  </w:t>
      </w:r>
      <w:r w:rsidRPr="00F61CF3">
        <w:rPr>
          <w:sz w:val="27"/>
          <w:szCs w:val="27"/>
        </w:rPr>
        <w:t xml:space="preserve">данному направлению расходов отражаются расходы республиканского бюджета </w:t>
      </w:r>
      <w:r>
        <w:rPr>
          <w:color w:val="000000"/>
          <w:sz w:val="28"/>
          <w:szCs w:val="28"/>
        </w:rPr>
        <w:t>на в</w:t>
      </w:r>
      <w:r w:rsidRPr="0015187B">
        <w:rPr>
          <w:color w:val="000000"/>
          <w:sz w:val="28"/>
          <w:szCs w:val="28"/>
        </w:rPr>
        <w:t>озмещение части затрат</w:t>
      </w:r>
      <w:r>
        <w:rPr>
          <w:color w:val="000000"/>
          <w:sz w:val="28"/>
          <w:szCs w:val="28"/>
        </w:rPr>
        <w:t xml:space="preserve">,  </w:t>
      </w:r>
      <w:r w:rsidR="008150FA">
        <w:rPr>
          <w:color w:val="000000"/>
          <w:sz w:val="28"/>
          <w:szCs w:val="28"/>
        </w:rPr>
        <w:t xml:space="preserve">связанных с </w:t>
      </w:r>
      <w:r w:rsidR="008150FA" w:rsidRPr="00A40213">
        <w:rPr>
          <w:color w:val="000000"/>
          <w:sz w:val="28"/>
          <w:szCs w:val="28"/>
        </w:rPr>
        <w:t>приобретение</w:t>
      </w:r>
      <w:r w:rsidR="008150FA">
        <w:rPr>
          <w:color w:val="000000"/>
          <w:sz w:val="28"/>
          <w:szCs w:val="28"/>
        </w:rPr>
        <w:t>м</w:t>
      </w:r>
      <w:r w:rsidR="008150FA" w:rsidRPr="00A40213">
        <w:rPr>
          <w:color w:val="000000"/>
          <w:sz w:val="28"/>
          <w:szCs w:val="28"/>
        </w:rPr>
        <w:t xml:space="preserve"> маточного поголовья</w:t>
      </w:r>
      <w:r w:rsidR="008150FA">
        <w:rPr>
          <w:color w:val="000000"/>
          <w:sz w:val="28"/>
          <w:szCs w:val="28"/>
        </w:rPr>
        <w:t xml:space="preserve"> овец</w:t>
      </w:r>
      <w:proofErr w:type="gramStart"/>
      <w:r w:rsidR="008150FA">
        <w:rPr>
          <w:color w:val="000000"/>
          <w:sz w:val="28"/>
          <w:szCs w:val="28"/>
        </w:rPr>
        <w:t>.»</w:t>
      </w:r>
      <w:r w:rsidR="003A2087">
        <w:rPr>
          <w:color w:val="000000"/>
          <w:sz w:val="28"/>
          <w:szCs w:val="28"/>
        </w:rPr>
        <w:t>;</w:t>
      </w:r>
      <w:proofErr w:type="gramEnd"/>
    </w:p>
    <w:p w:rsidR="00F61CF3" w:rsidRPr="00CA7BD7" w:rsidRDefault="0010088F" w:rsidP="00CA7BD7">
      <w:pPr>
        <w:pStyle w:val="af"/>
        <w:ind w:left="0" w:firstLine="567"/>
        <w:jc w:val="both"/>
        <w:rPr>
          <w:sz w:val="28"/>
          <w:szCs w:val="28"/>
        </w:rPr>
      </w:pPr>
      <w:r w:rsidRPr="00CA7BD7">
        <w:rPr>
          <w:sz w:val="28"/>
          <w:szCs w:val="28"/>
        </w:rPr>
        <w:t xml:space="preserve"> </w:t>
      </w:r>
      <w:r w:rsidR="00CA7BD7" w:rsidRPr="00CA7BD7">
        <w:rPr>
          <w:sz w:val="28"/>
          <w:szCs w:val="28"/>
        </w:rPr>
        <w:t>«1100 Возмещение части затрат на приобретение крупного рогатого скота мясного и молочного направления</w:t>
      </w:r>
    </w:p>
    <w:p w:rsidR="00CA7BD7" w:rsidRDefault="00CA7BD7" w:rsidP="00CA7BD7">
      <w:pPr>
        <w:pStyle w:val="af"/>
        <w:ind w:left="0" w:firstLine="567"/>
        <w:jc w:val="both"/>
        <w:rPr>
          <w:sz w:val="28"/>
          <w:szCs w:val="28"/>
        </w:rPr>
      </w:pPr>
      <w:r w:rsidRPr="00CA7BD7">
        <w:rPr>
          <w:sz w:val="28"/>
          <w:szCs w:val="28"/>
        </w:rPr>
        <w:t xml:space="preserve">По  </w:t>
      </w:r>
      <w:r w:rsidRPr="00CA7BD7">
        <w:rPr>
          <w:sz w:val="27"/>
          <w:szCs w:val="27"/>
        </w:rPr>
        <w:t xml:space="preserve">данному направлению расходов отражаются расходы республиканского бюджета </w:t>
      </w:r>
      <w:r w:rsidRPr="00CA7BD7">
        <w:rPr>
          <w:sz w:val="28"/>
          <w:szCs w:val="28"/>
        </w:rPr>
        <w:t>на возмещение части затрат,  связанных с приобретением крупного рогатого скота мясного и молочного направления</w:t>
      </w:r>
      <w:proofErr w:type="gramStart"/>
      <w:r>
        <w:rPr>
          <w:sz w:val="28"/>
          <w:szCs w:val="28"/>
        </w:rPr>
        <w:t>.»</w:t>
      </w:r>
      <w:r w:rsidR="00DA4E09">
        <w:rPr>
          <w:sz w:val="28"/>
          <w:szCs w:val="28"/>
        </w:rPr>
        <w:t>;</w:t>
      </w:r>
      <w:proofErr w:type="gramEnd"/>
    </w:p>
    <w:p w:rsidR="00DA4E09" w:rsidRPr="00171866" w:rsidRDefault="00DA4E09" w:rsidP="00171866">
      <w:pPr>
        <w:pStyle w:val="af"/>
        <w:numPr>
          <w:ilvl w:val="1"/>
          <w:numId w:val="14"/>
        </w:numPr>
        <w:ind w:left="0" w:firstLine="567"/>
        <w:jc w:val="both"/>
        <w:rPr>
          <w:sz w:val="28"/>
          <w:szCs w:val="28"/>
        </w:rPr>
      </w:pPr>
      <w:r w:rsidRPr="00171866">
        <w:rPr>
          <w:sz w:val="28"/>
          <w:szCs w:val="28"/>
        </w:rPr>
        <w:t>в пункте 19  «Расходы вне государственных программ Республики Адыгея  (</w:t>
      </w:r>
      <w:proofErr w:type="spellStart"/>
      <w:r w:rsidRPr="00171866">
        <w:rPr>
          <w:sz w:val="28"/>
          <w:szCs w:val="28"/>
        </w:rPr>
        <w:t>непрограммные</w:t>
      </w:r>
      <w:proofErr w:type="spellEnd"/>
      <w:r w:rsidRPr="00171866">
        <w:rPr>
          <w:sz w:val="28"/>
          <w:szCs w:val="28"/>
        </w:rPr>
        <w:t xml:space="preserve"> направления расходов)» целевую статью </w:t>
      </w:r>
      <w:bookmarkStart w:id="3" w:name="sub_10116"/>
      <w:r w:rsidRPr="00171866">
        <w:rPr>
          <w:sz w:val="28"/>
          <w:szCs w:val="28"/>
        </w:rPr>
        <w:t xml:space="preserve">«68 1 0000 Реализация иных мероприятий в рамках </w:t>
      </w:r>
      <w:proofErr w:type="spellStart"/>
      <w:r w:rsidRPr="00171866">
        <w:rPr>
          <w:sz w:val="28"/>
          <w:szCs w:val="28"/>
        </w:rPr>
        <w:t>непрограммных</w:t>
      </w:r>
      <w:proofErr w:type="spellEnd"/>
      <w:r w:rsidRPr="00171866">
        <w:rPr>
          <w:sz w:val="28"/>
          <w:szCs w:val="28"/>
        </w:rPr>
        <w:t xml:space="preserve"> расходов государственных органов Республики Адыгея» после направления расходов</w:t>
      </w:r>
    </w:p>
    <w:bookmarkEnd w:id="3"/>
    <w:p w:rsidR="00DA4E09" w:rsidRDefault="00DA4E09" w:rsidP="00DA4E09">
      <w:pPr>
        <w:autoSpaceDE w:val="0"/>
        <w:autoSpaceDN w:val="0"/>
        <w:adjustRightInd w:val="0"/>
        <w:jc w:val="both"/>
        <w:rPr>
          <w:sz w:val="28"/>
          <w:szCs w:val="28"/>
        </w:rPr>
      </w:pPr>
      <w:r w:rsidRPr="00DA4E09">
        <w:rPr>
          <w:sz w:val="28"/>
          <w:szCs w:val="28"/>
        </w:rPr>
        <w:t>«0220</w:t>
      </w:r>
      <w:proofErr w:type="gramStart"/>
      <w:r w:rsidRPr="00DA4E09">
        <w:rPr>
          <w:sz w:val="28"/>
          <w:szCs w:val="28"/>
        </w:rPr>
        <w:t xml:space="preserve"> П</w:t>
      </w:r>
      <w:proofErr w:type="gramEnd"/>
      <w:r w:rsidRPr="00DA4E09">
        <w:rPr>
          <w:sz w:val="28"/>
          <w:szCs w:val="28"/>
        </w:rPr>
        <w:t>рочие расходы в области лесных отношений</w:t>
      </w:r>
      <w:r>
        <w:rPr>
          <w:sz w:val="28"/>
          <w:szCs w:val="28"/>
        </w:rPr>
        <w:t>» дополнить новым направлением расходов следующего содержания:</w:t>
      </w:r>
    </w:p>
    <w:p w:rsidR="00DA4E09" w:rsidRDefault="00DA4E09" w:rsidP="00DA4E09">
      <w:pPr>
        <w:autoSpaceDE w:val="0"/>
        <w:autoSpaceDN w:val="0"/>
        <w:adjustRightInd w:val="0"/>
        <w:ind w:firstLine="567"/>
        <w:jc w:val="both"/>
        <w:rPr>
          <w:sz w:val="28"/>
          <w:szCs w:val="28"/>
        </w:rPr>
      </w:pPr>
      <w:r>
        <w:rPr>
          <w:sz w:val="28"/>
          <w:szCs w:val="28"/>
        </w:rPr>
        <w:t>«- 0300 Расходы на антикризисные мероприятия</w:t>
      </w:r>
    </w:p>
    <w:p w:rsidR="00DA4E09" w:rsidRDefault="00DA4E09" w:rsidP="00A04030">
      <w:pPr>
        <w:autoSpaceDE w:val="0"/>
        <w:autoSpaceDN w:val="0"/>
        <w:adjustRightInd w:val="0"/>
        <w:ind w:firstLine="567"/>
        <w:jc w:val="both"/>
        <w:rPr>
          <w:sz w:val="28"/>
          <w:szCs w:val="28"/>
        </w:rPr>
      </w:pPr>
      <w:r>
        <w:rPr>
          <w:sz w:val="28"/>
          <w:szCs w:val="28"/>
        </w:rPr>
        <w:t>По данному направлению расходов отражаются расходы республиканского бюджета на реализацию антикризисных мероприятий</w:t>
      </w:r>
      <w:proofErr w:type="gramStart"/>
      <w:r>
        <w:rPr>
          <w:sz w:val="28"/>
          <w:szCs w:val="28"/>
        </w:rPr>
        <w:t>.»</w:t>
      </w:r>
      <w:r w:rsidR="005C4822">
        <w:rPr>
          <w:sz w:val="28"/>
          <w:szCs w:val="28"/>
        </w:rPr>
        <w:t>;</w:t>
      </w:r>
      <w:proofErr w:type="gramEnd"/>
    </w:p>
    <w:p w:rsidR="005C4822" w:rsidRDefault="005C4822" w:rsidP="005C4822">
      <w:pPr>
        <w:pStyle w:val="af"/>
        <w:numPr>
          <w:ilvl w:val="1"/>
          <w:numId w:val="14"/>
        </w:numPr>
        <w:autoSpaceDE w:val="0"/>
        <w:autoSpaceDN w:val="0"/>
        <w:adjustRightInd w:val="0"/>
        <w:ind w:left="0" w:firstLine="567"/>
        <w:jc w:val="both"/>
        <w:rPr>
          <w:sz w:val="28"/>
          <w:szCs w:val="28"/>
        </w:rPr>
      </w:pPr>
      <w:r w:rsidRPr="005C4822">
        <w:rPr>
          <w:sz w:val="28"/>
          <w:szCs w:val="28"/>
        </w:rPr>
        <w:t>в пункте 20 «</w:t>
      </w:r>
      <w:proofErr w:type="spellStart"/>
      <w:r w:rsidRPr="005C4822">
        <w:rPr>
          <w:sz w:val="28"/>
          <w:szCs w:val="28"/>
        </w:rPr>
        <w:t>Непрограммные</w:t>
      </w:r>
      <w:proofErr w:type="spellEnd"/>
      <w:r w:rsidRPr="005C4822">
        <w:rPr>
          <w:sz w:val="28"/>
          <w:szCs w:val="28"/>
        </w:rPr>
        <w:t xml:space="preserve"> направления деяте</w:t>
      </w:r>
      <w:r w:rsidR="00227AD8">
        <w:rPr>
          <w:sz w:val="28"/>
          <w:szCs w:val="28"/>
        </w:rPr>
        <w:t xml:space="preserve">льности Территориального фонда </w:t>
      </w:r>
      <w:r w:rsidRPr="005C4822">
        <w:rPr>
          <w:sz w:val="28"/>
          <w:szCs w:val="28"/>
        </w:rPr>
        <w:t xml:space="preserve">обязательного медицинского страхования </w:t>
      </w:r>
      <w:r w:rsidRPr="005C4822">
        <w:rPr>
          <w:sz w:val="28"/>
          <w:szCs w:val="28"/>
        </w:rPr>
        <w:br/>
        <w:t>Республики Адыгея</w:t>
      </w:r>
      <w:r w:rsidR="00227AD8">
        <w:rPr>
          <w:sz w:val="28"/>
          <w:szCs w:val="28"/>
        </w:rPr>
        <w:t>:</w:t>
      </w:r>
    </w:p>
    <w:p w:rsidR="00227AD8" w:rsidRDefault="00227AD8" w:rsidP="00227AD8">
      <w:pPr>
        <w:pStyle w:val="af"/>
        <w:numPr>
          <w:ilvl w:val="2"/>
          <w:numId w:val="14"/>
        </w:numPr>
        <w:autoSpaceDE w:val="0"/>
        <w:autoSpaceDN w:val="0"/>
        <w:adjustRightInd w:val="0"/>
        <w:ind w:left="0" w:firstLine="567"/>
        <w:jc w:val="both"/>
        <w:rPr>
          <w:sz w:val="28"/>
          <w:szCs w:val="28"/>
        </w:rPr>
      </w:pPr>
      <w:r>
        <w:rPr>
          <w:sz w:val="28"/>
          <w:szCs w:val="28"/>
        </w:rPr>
        <w:t>целев</w:t>
      </w:r>
      <w:r w:rsidR="00250BF8">
        <w:rPr>
          <w:sz w:val="28"/>
          <w:szCs w:val="28"/>
        </w:rPr>
        <w:t>ую</w:t>
      </w:r>
      <w:r>
        <w:rPr>
          <w:sz w:val="28"/>
          <w:szCs w:val="28"/>
        </w:rPr>
        <w:t xml:space="preserve"> стать</w:t>
      </w:r>
      <w:r w:rsidR="00250BF8">
        <w:rPr>
          <w:sz w:val="28"/>
          <w:szCs w:val="28"/>
        </w:rPr>
        <w:t>ю</w:t>
      </w:r>
      <w:r>
        <w:rPr>
          <w:sz w:val="28"/>
          <w:szCs w:val="28"/>
        </w:rPr>
        <w:t xml:space="preserve">  «73 1 0000 Реализация государственных функций в области социальной политики» </w:t>
      </w:r>
      <w:r w:rsidR="00250BF8">
        <w:rPr>
          <w:sz w:val="28"/>
          <w:szCs w:val="28"/>
        </w:rPr>
        <w:t>дополнить новым направлением расходов следующего содержания:</w:t>
      </w:r>
    </w:p>
    <w:p w:rsidR="00250BF8" w:rsidRDefault="00FB273C" w:rsidP="00FB273C">
      <w:pPr>
        <w:pStyle w:val="af"/>
        <w:autoSpaceDE w:val="0"/>
        <w:autoSpaceDN w:val="0"/>
        <w:adjustRightInd w:val="0"/>
        <w:ind w:left="0" w:firstLine="567"/>
        <w:jc w:val="both"/>
        <w:rPr>
          <w:rFonts w:ascii="Times New Roman CYR" w:eastAsiaTheme="minorHAnsi" w:hAnsi="Times New Roman CYR" w:cs="Times New Roman CYR"/>
          <w:sz w:val="28"/>
          <w:szCs w:val="28"/>
          <w:lang w:eastAsia="en-US"/>
        </w:rPr>
      </w:pPr>
      <w:r>
        <w:rPr>
          <w:sz w:val="28"/>
          <w:szCs w:val="28"/>
        </w:rPr>
        <w:t>«</w:t>
      </w:r>
      <w:r w:rsidR="00250BF8">
        <w:rPr>
          <w:sz w:val="28"/>
          <w:szCs w:val="28"/>
        </w:rPr>
        <w:t>-</w:t>
      </w:r>
      <w:r>
        <w:rPr>
          <w:sz w:val="28"/>
          <w:szCs w:val="28"/>
        </w:rPr>
        <w:t xml:space="preserve"> </w:t>
      </w:r>
      <w:r w:rsidR="00250BF8">
        <w:rPr>
          <w:sz w:val="28"/>
          <w:szCs w:val="28"/>
        </w:rPr>
        <w:t>9999</w:t>
      </w:r>
      <w:r>
        <w:rPr>
          <w:sz w:val="28"/>
          <w:szCs w:val="28"/>
        </w:rPr>
        <w:t xml:space="preserve"> </w:t>
      </w:r>
      <w:r w:rsidRPr="002E0360">
        <w:rPr>
          <w:rFonts w:ascii="Times New Roman CYR" w:eastAsiaTheme="minorHAnsi" w:hAnsi="Times New Roman CYR" w:cs="Times New Roman CYR"/>
          <w:sz w:val="28"/>
          <w:szCs w:val="28"/>
          <w:lang w:eastAsia="en-US"/>
        </w:rPr>
        <w:t xml:space="preserve">Реализация направления расходов в рамках реализации государственных функций в области социальной политики по </w:t>
      </w:r>
      <w:proofErr w:type="spellStart"/>
      <w:r w:rsidRPr="002E0360">
        <w:rPr>
          <w:rFonts w:ascii="Times New Roman CYR" w:eastAsiaTheme="minorHAnsi" w:hAnsi="Times New Roman CYR" w:cs="Times New Roman CYR"/>
          <w:sz w:val="28"/>
          <w:szCs w:val="28"/>
          <w:lang w:eastAsia="en-US"/>
        </w:rPr>
        <w:t>непрограммным</w:t>
      </w:r>
      <w:proofErr w:type="spellEnd"/>
      <w:r w:rsidRPr="002E0360">
        <w:rPr>
          <w:rFonts w:ascii="Times New Roman CYR" w:eastAsiaTheme="minorHAnsi" w:hAnsi="Times New Roman CYR" w:cs="Times New Roman CYR"/>
          <w:sz w:val="28"/>
          <w:szCs w:val="28"/>
          <w:lang w:eastAsia="en-US"/>
        </w:rPr>
        <w:t xml:space="preserve"> </w:t>
      </w:r>
      <w:r w:rsidRPr="002E0360">
        <w:rPr>
          <w:rFonts w:ascii="Times New Roman CYR" w:eastAsiaTheme="minorHAnsi" w:hAnsi="Times New Roman CYR" w:cs="Times New Roman CYR"/>
          <w:sz w:val="28"/>
          <w:szCs w:val="28"/>
          <w:lang w:eastAsia="en-US"/>
        </w:rPr>
        <w:lastRenderedPageBreak/>
        <w:t xml:space="preserve">направлениям </w:t>
      </w:r>
      <w:proofErr w:type="gramStart"/>
      <w:r w:rsidRPr="002E0360">
        <w:rPr>
          <w:rFonts w:ascii="Times New Roman CYR" w:eastAsiaTheme="minorHAnsi" w:hAnsi="Times New Roman CYR" w:cs="Times New Roman CYR"/>
          <w:sz w:val="28"/>
          <w:szCs w:val="28"/>
          <w:lang w:eastAsia="en-US"/>
        </w:rPr>
        <w:t>деятельности органов управления государственных внебюджетных фондов Российской Федерации</w:t>
      </w:r>
      <w:proofErr w:type="gramEnd"/>
    </w:p>
    <w:p w:rsidR="00FB273C" w:rsidRPr="005C4822" w:rsidRDefault="0098132D" w:rsidP="00FB273C">
      <w:pPr>
        <w:pStyle w:val="af"/>
        <w:autoSpaceDE w:val="0"/>
        <w:autoSpaceDN w:val="0"/>
        <w:adjustRightInd w:val="0"/>
        <w:ind w:left="0" w:firstLine="567"/>
        <w:jc w:val="both"/>
        <w:rPr>
          <w:sz w:val="28"/>
          <w:szCs w:val="28"/>
        </w:rPr>
      </w:pPr>
      <w:r>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прочих межбюджетных трансфертов, налоговых и неналоговых поступлений в бюджет территориального фонда обязательного медицинского страхования</w:t>
      </w:r>
      <w:proofErr w:type="gramStart"/>
      <w:r>
        <w:rPr>
          <w:sz w:val="28"/>
          <w:szCs w:val="28"/>
        </w:rPr>
        <w:t>.»;</w:t>
      </w:r>
      <w:proofErr w:type="gramEnd"/>
    </w:p>
    <w:p w:rsidR="0098132D" w:rsidRPr="00D84C34" w:rsidRDefault="007F49A8" w:rsidP="00D84C34">
      <w:pPr>
        <w:pStyle w:val="af"/>
        <w:numPr>
          <w:ilvl w:val="2"/>
          <w:numId w:val="14"/>
        </w:numPr>
        <w:autoSpaceDE w:val="0"/>
        <w:autoSpaceDN w:val="0"/>
        <w:adjustRightInd w:val="0"/>
        <w:ind w:left="0" w:firstLine="567"/>
        <w:jc w:val="both"/>
        <w:rPr>
          <w:rStyle w:val="FontStyle11"/>
          <w:sz w:val="28"/>
          <w:szCs w:val="28"/>
        </w:rPr>
      </w:pPr>
      <w:r>
        <w:rPr>
          <w:sz w:val="28"/>
          <w:szCs w:val="28"/>
        </w:rPr>
        <w:t xml:space="preserve">в </w:t>
      </w:r>
      <w:r w:rsidR="0098132D">
        <w:rPr>
          <w:sz w:val="28"/>
          <w:szCs w:val="28"/>
        </w:rPr>
        <w:t>целев</w:t>
      </w:r>
      <w:r>
        <w:rPr>
          <w:sz w:val="28"/>
          <w:szCs w:val="28"/>
        </w:rPr>
        <w:t>ой</w:t>
      </w:r>
      <w:r w:rsidR="0098132D">
        <w:rPr>
          <w:sz w:val="28"/>
          <w:szCs w:val="28"/>
        </w:rPr>
        <w:t xml:space="preserve"> стать</w:t>
      </w:r>
      <w:r>
        <w:rPr>
          <w:sz w:val="28"/>
          <w:szCs w:val="28"/>
        </w:rPr>
        <w:t>е</w:t>
      </w:r>
      <w:r w:rsidR="0098132D">
        <w:rPr>
          <w:sz w:val="28"/>
          <w:szCs w:val="28"/>
        </w:rPr>
        <w:t xml:space="preserve"> «</w:t>
      </w:r>
      <w:r w:rsidR="0098132D" w:rsidRPr="0098132D">
        <w:rPr>
          <w:sz w:val="28"/>
          <w:szCs w:val="28"/>
        </w:rPr>
        <w:t>73 2 0000 Выполнение функций аппаратами государственных внебюджетных фондов Российской Федерации</w:t>
      </w:r>
      <w:r w:rsidR="0098132D">
        <w:rPr>
          <w:sz w:val="28"/>
          <w:szCs w:val="28"/>
        </w:rPr>
        <w:t>»</w:t>
      </w:r>
      <w:r w:rsidR="00D84C34">
        <w:rPr>
          <w:sz w:val="28"/>
          <w:szCs w:val="28"/>
        </w:rPr>
        <w:t xml:space="preserve"> </w:t>
      </w:r>
      <w:r w:rsidRPr="00D84C34">
        <w:rPr>
          <w:sz w:val="28"/>
          <w:szCs w:val="28"/>
        </w:rPr>
        <w:t xml:space="preserve">направление расходов «0059 </w:t>
      </w:r>
      <w:r w:rsidRPr="00D84C34">
        <w:rPr>
          <w:rStyle w:val="FontStyle11"/>
          <w:sz w:val="28"/>
          <w:szCs w:val="28"/>
        </w:rPr>
        <w:t xml:space="preserve">Расходы </w:t>
      </w:r>
      <w:r w:rsidRPr="00D84C34">
        <w:rPr>
          <w:rStyle w:val="FontStyle12"/>
          <w:sz w:val="28"/>
          <w:szCs w:val="28"/>
        </w:rPr>
        <w:t xml:space="preserve">на </w:t>
      </w:r>
      <w:r w:rsidRPr="00D84C34">
        <w:rPr>
          <w:rStyle w:val="FontStyle11"/>
          <w:sz w:val="28"/>
          <w:szCs w:val="28"/>
        </w:rPr>
        <w:t>обеспечение деятельности (оказание услуг) государственных учреждений» исключить</w:t>
      </w:r>
      <w:r w:rsidR="00EF172C" w:rsidRPr="00D84C34">
        <w:rPr>
          <w:rStyle w:val="FontStyle11"/>
          <w:sz w:val="28"/>
          <w:szCs w:val="28"/>
        </w:rPr>
        <w:t>;</w:t>
      </w:r>
    </w:p>
    <w:p w:rsidR="00857DB0" w:rsidRDefault="008E5044" w:rsidP="00171866">
      <w:pPr>
        <w:pStyle w:val="af"/>
        <w:numPr>
          <w:ilvl w:val="0"/>
          <w:numId w:val="14"/>
        </w:numPr>
        <w:tabs>
          <w:tab w:val="left" w:pos="1134"/>
        </w:tabs>
        <w:autoSpaceDE w:val="0"/>
        <w:autoSpaceDN w:val="0"/>
        <w:adjustRightInd w:val="0"/>
        <w:ind w:left="0" w:firstLine="567"/>
        <w:jc w:val="both"/>
        <w:rPr>
          <w:sz w:val="28"/>
          <w:szCs w:val="28"/>
        </w:rPr>
      </w:pPr>
      <w:r w:rsidRPr="00857DB0">
        <w:rPr>
          <w:sz w:val="28"/>
          <w:szCs w:val="28"/>
        </w:rPr>
        <w:t>В</w:t>
      </w:r>
      <w:r w:rsidR="006D7C90" w:rsidRPr="00857DB0">
        <w:rPr>
          <w:sz w:val="28"/>
          <w:szCs w:val="28"/>
        </w:rPr>
        <w:t xml:space="preserve">  приложении к Порядку</w:t>
      </w:r>
      <w:r w:rsidR="007531DF">
        <w:rPr>
          <w:sz w:val="28"/>
          <w:szCs w:val="28"/>
        </w:rPr>
        <w:t>:</w:t>
      </w:r>
      <w:r w:rsidR="002C581D" w:rsidRPr="00857DB0">
        <w:rPr>
          <w:sz w:val="28"/>
          <w:szCs w:val="28"/>
        </w:rPr>
        <w:t xml:space="preserve"> </w:t>
      </w:r>
    </w:p>
    <w:p w:rsidR="00700093" w:rsidRDefault="00700093" w:rsidP="00700093">
      <w:pPr>
        <w:tabs>
          <w:tab w:val="left" w:pos="1134"/>
        </w:tabs>
        <w:autoSpaceDE w:val="0"/>
        <w:autoSpaceDN w:val="0"/>
        <w:adjustRightInd w:val="0"/>
        <w:ind w:firstLine="567"/>
        <w:jc w:val="both"/>
        <w:rPr>
          <w:sz w:val="28"/>
          <w:szCs w:val="28"/>
        </w:rPr>
      </w:pPr>
      <w:r>
        <w:rPr>
          <w:sz w:val="28"/>
          <w:szCs w:val="28"/>
        </w:rPr>
        <w:t>2.1.  после строки</w:t>
      </w:r>
    </w:p>
    <w:tbl>
      <w:tblPr>
        <w:tblStyle w:val="ac"/>
        <w:tblW w:w="9606" w:type="dxa"/>
        <w:tblLook w:val="0620"/>
      </w:tblPr>
      <w:tblGrid>
        <w:gridCol w:w="1668"/>
        <w:gridCol w:w="7938"/>
      </w:tblGrid>
      <w:tr w:rsidR="00700093" w:rsidRPr="00BF2A63" w:rsidTr="00700093">
        <w:tc>
          <w:tcPr>
            <w:tcW w:w="1668" w:type="dxa"/>
            <w:shd w:val="clear" w:color="auto" w:fill="auto"/>
            <w:vAlign w:val="center"/>
          </w:tcPr>
          <w:p w:rsidR="00700093" w:rsidRPr="00BF2A63" w:rsidRDefault="00700093" w:rsidP="007360DB">
            <w:pPr>
              <w:widowControl w:val="0"/>
              <w:autoSpaceDE w:val="0"/>
              <w:autoSpaceDN w:val="0"/>
              <w:adjustRightInd w:val="0"/>
              <w:jc w:val="center"/>
              <w:rPr>
                <w:sz w:val="26"/>
                <w:szCs w:val="26"/>
              </w:rPr>
            </w:pPr>
            <w:r w:rsidRPr="00BF2A63">
              <w:rPr>
                <w:sz w:val="26"/>
                <w:szCs w:val="26"/>
              </w:rPr>
              <w:t>51 2 5179</w:t>
            </w:r>
          </w:p>
        </w:tc>
        <w:tc>
          <w:tcPr>
            <w:tcW w:w="7938" w:type="dxa"/>
            <w:shd w:val="clear" w:color="auto" w:fill="auto"/>
          </w:tcPr>
          <w:p w:rsidR="00700093" w:rsidRPr="00BF2A63" w:rsidRDefault="00700093" w:rsidP="007360DB">
            <w:pPr>
              <w:widowControl w:val="0"/>
              <w:autoSpaceDE w:val="0"/>
              <w:autoSpaceDN w:val="0"/>
              <w:adjustRightInd w:val="0"/>
              <w:jc w:val="both"/>
              <w:rPr>
                <w:sz w:val="26"/>
                <w:szCs w:val="26"/>
              </w:rPr>
            </w:pPr>
            <w:r w:rsidRPr="00BF2A63">
              <w:rPr>
                <w:sz w:val="26"/>
                <w:szCs w:val="26"/>
              </w:rPr>
              <w:t>Реализация мероприятий по профилактике ВИЧ-инфекции и гепатитов</w:t>
            </w:r>
            <w:proofErr w:type="gramStart"/>
            <w:r w:rsidRPr="00BF2A63">
              <w:rPr>
                <w:sz w:val="26"/>
                <w:szCs w:val="26"/>
              </w:rPr>
              <w:t xml:space="preserve"> В</w:t>
            </w:r>
            <w:proofErr w:type="gramEnd"/>
            <w:r w:rsidRPr="00BF2A63">
              <w:rPr>
                <w:sz w:val="26"/>
                <w:szCs w:val="26"/>
              </w:rPr>
              <w:t xml:space="preserve"> и С</w:t>
            </w:r>
          </w:p>
        </w:tc>
      </w:tr>
    </w:tbl>
    <w:p w:rsidR="00700093" w:rsidRDefault="00700093" w:rsidP="00700093">
      <w:pPr>
        <w:tabs>
          <w:tab w:val="left" w:pos="1134"/>
        </w:tabs>
        <w:autoSpaceDE w:val="0"/>
        <w:autoSpaceDN w:val="0"/>
        <w:adjustRightInd w:val="0"/>
        <w:jc w:val="both"/>
        <w:rPr>
          <w:sz w:val="28"/>
          <w:szCs w:val="28"/>
        </w:rPr>
      </w:pPr>
    </w:p>
    <w:p w:rsidR="00700093" w:rsidRDefault="00700093" w:rsidP="00700093">
      <w:pPr>
        <w:tabs>
          <w:tab w:val="left" w:pos="1134"/>
        </w:tabs>
        <w:autoSpaceDE w:val="0"/>
        <w:autoSpaceDN w:val="0"/>
        <w:adjustRightInd w:val="0"/>
        <w:ind w:firstLine="567"/>
        <w:jc w:val="both"/>
        <w:rPr>
          <w:sz w:val="28"/>
          <w:szCs w:val="28"/>
        </w:rPr>
      </w:pPr>
      <w:r>
        <w:rPr>
          <w:sz w:val="28"/>
          <w:szCs w:val="28"/>
        </w:rPr>
        <w:t>дополнить строкой</w:t>
      </w:r>
    </w:p>
    <w:tbl>
      <w:tblPr>
        <w:tblStyle w:val="ac"/>
        <w:tblW w:w="9606" w:type="dxa"/>
        <w:tblLook w:val="0620"/>
      </w:tblPr>
      <w:tblGrid>
        <w:gridCol w:w="1668"/>
        <w:gridCol w:w="7938"/>
      </w:tblGrid>
      <w:tr w:rsidR="00700093" w:rsidRPr="004A6786" w:rsidTr="00700093">
        <w:tc>
          <w:tcPr>
            <w:tcW w:w="1668" w:type="dxa"/>
            <w:shd w:val="clear" w:color="auto" w:fill="auto"/>
            <w:vAlign w:val="center"/>
          </w:tcPr>
          <w:p w:rsidR="00700093" w:rsidRPr="00700093" w:rsidRDefault="00700093" w:rsidP="007360DB">
            <w:pPr>
              <w:widowControl w:val="0"/>
              <w:autoSpaceDE w:val="0"/>
              <w:autoSpaceDN w:val="0"/>
              <w:adjustRightInd w:val="0"/>
              <w:jc w:val="center"/>
              <w:rPr>
                <w:sz w:val="26"/>
                <w:szCs w:val="26"/>
              </w:rPr>
            </w:pPr>
            <w:r w:rsidRPr="00700093">
              <w:rPr>
                <w:sz w:val="26"/>
                <w:szCs w:val="26"/>
              </w:rPr>
              <w:t>51 2 5402</w:t>
            </w:r>
          </w:p>
        </w:tc>
        <w:tc>
          <w:tcPr>
            <w:tcW w:w="7938" w:type="dxa"/>
            <w:shd w:val="clear" w:color="auto" w:fill="auto"/>
          </w:tcPr>
          <w:p w:rsidR="00700093" w:rsidRPr="00700093" w:rsidRDefault="00700093" w:rsidP="007360DB">
            <w:pPr>
              <w:autoSpaceDE w:val="0"/>
              <w:autoSpaceDN w:val="0"/>
              <w:adjustRightInd w:val="0"/>
              <w:jc w:val="both"/>
              <w:outlineLvl w:val="4"/>
              <w:rPr>
                <w:snapToGrid w:val="0"/>
                <w:sz w:val="28"/>
                <w:szCs w:val="28"/>
              </w:rPr>
            </w:pPr>
            <w:proofErr w:type="spellStart"/>
            <w:r w:rsidRPr="00700093">
              <w:rPr>
                <w:snapToGrid w:val="0"/>
                <w:sz w:val="28"/>
                <w:szCs w:val="28"/>
              </w:rPr>
              <w:t>Софинансирование</w:t>
            </w:r>
            <w:proofErr w:type="spellEnd"/>
            <w:r w:rsidRPr="00700093">
              <w:rPr>
                <w:snapToGrid w:val="0"/>
                <w:sz w:val="28"/>
                <w:szCs w:val="28"/>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bl>
    <w:p w:rsidR="00700093" w:rsidRPr="00700093" w:rsidRDefault="00700093" w:rsidP="00700093">
      <w:pPr>
        <w:tabs>
          <w:tab w:val="left" w:pos="1134"/>
        </w:tabs>
        <w:autoSpaceDE w:val="0"/>
        <w:autoSpaceDN w:val="0"/>
        <w:adjustRightInd w:val="0"/>
        <w:jc w:val="both"/>
        <w:rPr>
          <w:sz w:val="28"/>
          <w:szCs w:val="28"/>
        </w:rPr>
      </w:pPr>
    </w:p>
    <w:p w:rsidR="00171866" w:rsidRDefault="00171866" w:rsidP="00171866">
      <w:pPr>
        <w:tabs>
          <w:tab w:val="left" w:pos="1134"/>
        </w:tabs>
        <w:autoSpaceDE w:val="0"/>
        <w:autoSpaceDN w:val="0"/>
        <w:adjustRightInd w:val="0"/>
        <w:ind w:firstLine="567"/>
        <w:jc w:val="both"/>
        <w:rPr>
          <w:sz w:val="28"/>
          <w:szCs w:val="28"/>
        </w:rPr>
      </w:pPr>
      <w:r>
        <w:rPr>
          <w:sz w:val="28"/>
          <w:szCs w:val="28"/>
        </w:rPr>
        <w:t>2.</w:t>
      </w:r>
      <w:r w:rsidR="00700093">
        <w:rPr>
          <w:sz w:val="28"/>
          <w:szCs w:val="28"/>
        </w:rPr>
        <w:t>2</w:t>
      </w:r>
      <w:r>
        <w:rPr>
          <w:sz w:val="28"/>
          <w:szCs w:val="28"/>
        </w:rPr>
        <w:t>.</w:t>
      </w:r>
      <w:r w:rsidR="00275075">
        <w:rPr>
          <w:sz w:val="28"/>
          <w:szCs w:val="28"/>
        </w:rPr>
        <w:t xml:space="preserve"> </w:t>
      </w:r>
      <w:r>
        <w:rPr>
          <w:sz w:val="28"/>
          <w:szCs w:val="28"/>
        </w:rPr>
        <w:t>после строки</w:t>
      </w:r>
    </w:p>
    <w:tbl>
      <w:tblPr>
        <w:tblStyle w:val="ac"/>
        <w:tblW w:w="9606" w:type="dxa"/>
        <w:tblLook w:val="0620"/>
      </w:tblPr>
      <w:tblGrid>
        <w:gridCol w:w="1668"/>
        <w:gridCol w:w="7938"/>
      </w:tblGrid>
      <w:tr w:rsidR="00171866" w:rsidRPr="00BF2A63" w:rsidTr="00171866">
        <w:tc>
          <w:tcPr>
            <w:tcW w:w="1668" w:type="dxa"/>
            <w:shd w:val="clear" w:color="auto" w:fill="auto"/>
            <w:vAlign w:val="center"/>
          </w:tcPr>
          <w:p w:rsidR="00171866" w:rsidRPr="00BF2A63" w:rsidRDefault="00171866" w:rsidP="007F49A8">
            <w:pPr>
              <w:widowControl w:val="0"/>
              <w:autoSpaceDE w:val="0"/>
              <w:autoSpaceDN w:val="0"/>
              <w:adjustRightInd w:val="0"/>
              <w:jc w:val="center"/>
              <w:rPr>
                <w:sz w:val="26"/>
                <w:szCs w:val="26"/>
              </w:rPr>
            </w:pPr>
            <w:r w:rsidRPr="00BF2A63">
              <w:rPr>
                <w:sz w:val="26"/>
                <w:szCs w:val="26"/>
              </w:rPr>
              <w:t>51 4 0460</w:t>
            </w:r>
          </w:p>
        </w:tc>
        <w:tc>
          <w:tcPr>
            <w:tcW w:w="7938" w:type="dxa"/>
            <w:shd w:val="clear" w:color="auto" w:fill="auto"/>
          </w:tcPr>
          <w:p w:rsidR="00171866" w:rsidRPr="00BF2A63" w:rsidRDefault="00171866" w:rsidP="007F49A8">
            <w:pPr>
              <w:widowControl w:val="0"/>
              <w:autoSpaceDE w:val="0"/>
              <w:autoSpaceDN w:val="0"/>
              <w:adjustRightInd w:val="0"/>
              <w:jc w:val="both"/>
              <w:rPr>
                <w:sz w:val="26"/>
                <w:szCs w:val="26"/>
              </w:rPr>
            </w:pPr>
            <w:r w:rsidRPr="00BF2A63">
              <w:rPr>
                <w:sz w:val="26"/>
                <w:szCs w:val="26"/>
              </w:rPr>
              <w:t>Обеспечение деятельности (оказание услуг) подведомственных государственных бюджетных и автономных учреждений</w:t>
            </w:r>
          </w:p>
        </w:tc>
      </w:tr>
    </w:tbl>
    <w:p w:rsidR="00171866" w:rsidRDefault="00171866" w:rsidP="00171866">
      <w:pPr>
        <w:tabs>
          <w:tab w:val="left" w:pos="1134"/>
        </w:tabs>
        <w:autoSpaceDE w:val="0"/>
        <w:autoSpaceDN w:val="0"/>
        <w:adjustRightInd w:val="0"/>
        <w:jc w:val="both"/>
        <w:rPr>
          <w:sz w:val="28"/>
          <w:szCs w:val="28"/>
        </w:rPr>
      </w:pPr>
    </w:p>
    <w:p w:rsidR="00171866" w:rsidRDefault="00171866" w:rsidP="00171866">
      <w:pPr>
        <w:tabs>
          <w:tab w:val="left" w:pos="1134"/>
        </w:tabs>
        <w:autoSpaceDE w:val="0"/>
        <w:autoSpaceDN w:val="0"/>
        <w:adjustRightInd w:val="0"/>
        <w:ind w:firstLine="567"/>
        <w:jc w:val="both"/>
        <w:rPr>
          <w:sz w:val="28"/>
          <w:szCs w:val="28"/>
        </w:rPr>
      </w:pPr>
      <w:r>
        <w:rPr>
          <w:sz w:val="28"/>
          <w:szCs w:val="28"/>
        </w:rPr>
        <w:t>дополнить строками</w:t>
      </w:r>
    </w:p>
    <w:tbl>
      <w:tblPr>
        <w:tblStyle w:val="ac"/>
        <w:tblW w:w="9606" w:type="dxa"/>
        <w:tblLook w:val="0620"/>
      </w:tblPr>
      <w:tblGrid>
        <w:gridCol w:w="1668"/>
        <w:gridCol w:w="7938"/>
      </w:tblGrid>
      <w:tr w:rsidR="00171866" w:rsidRPr="00367CC9" w:rsidTr="00171866">
        <w:tc>
          <w:tcPr>
            <w:tcW w:w="1668" w:type="dxa"/>
            <w:shd w:val="clear" w:color="auto" w:fill="auto"/>
            <w:vAlign w:val="center"/>
          </w:tcPr>
          <w:p w:rsidR="00171866" w:rsidRPr="00171866" w:rsidRDefault="00171866" w:rsidP="007F49A8">
            <w:pPr>
              <w:widowControl w:val="0"/>
              <w:autoSpaceDE w:val="0"/>
              <w:autoSpaceDN w:val="0"/>
              <w:adjustRightInd w:val="0"/>
              <w:jc w:val="center"/>
              <w:rPr>
                <w:sz w:val="26"/>
                <w:szCs w:val="26"/>
              </w:rPr>
            </w:pPr>
            <w:r w:rsidRPr="00171866">
              <w:rPr>
                <w:sz w:val="26"/>
                <w:szCs w:val="26"/>
              </w:rPr>
              <w:t xml:space="preserve">51 4 0600 </w:t>
            </w:r>
          </w:p>
        </w:tc>
        <w:tc>
          <w:tcPr>
            <w:tcW w:w="7938" w:type="dxa"/>
            <w:shd w:val="clear" w:color="auto" w:fill="auto"/>
          </w:tcPr>
          <w:p w:rsidR="00171866" w:rsidRPr="00171866" w:rsidRDefault="00171866" w:rsidP="007F49A8">
            <w:pPr>
              <w:widowControl w:val="0"/>
              <w:autoSpaceDE w:val="0"/>
              <w:autoSpaceDN w:val="0"/>
              <w:adjustRightInd w:val="0"/>
              <w:jc w:val="both"/>
              <w:rPr>
                <w:sz w:val="26"/>
                <w:szCs w:val="26"/>
              </w:rPr>
            </w:pPr>
            <w:r w:rsidRPr="00171866">
              <w:rPr>
                <w:sz w:val="26"/>
                <w:szCs w:val="26"/>
              </w:rPr>
              <w:t>Профилактика абортов и преждевременных родов. Развитие центров медико-социальной поддержки беременных, оказавшихся в трудной жизненной ситуации</w:t>
            </w:r>
          </w:p>
        </w:tc>
      </w:tr>
      <w:tr w:rsidR="00171866" w:rsidRPr="00367CC9" w:rsidTr="00171866">
        <w:tc>
          <w:tcPr>
            <w:tcW w:w="1668" w:type="dxa"/>
            <w:shd w:val="clear" w:color="auto" w:fill="auto"/>
            <w:vAlign w:val="center"/>
          </w:tcPr>
          <w:p w:rsidR="00171866" w:rsidRPr="00171866" w:rsidRDefault="00171866" w:rsidP="007F49A8">
            <w:pPr>
              <w:widowControl w:val="0"/>
              <w:autoSpaceDE w:val="0"/>
              <w:autoSpaceDN w:val="0"/>
              <w:adjustRightInd w:val="0"/>
              <w:jc w:val="center"/>
              <w:rPr>
                <w:sz w:val="26"/>
                <w:szCs w:val="26"/>
              </w:rPr>
            </w:pPr>
            <w:r w:rsidRPr="00171866">
              <w:rPr>
                <w:sz w:val="26"/>
                <w:szCs w:val="26"/>
              </w:rPr>
              <w:t>51 4 0602</w:t>
            </w:r>
          </w:p>
        </w:tc>
        <w:tc>
          <w:tcPr>
            <w:tcW w:w="7938" w:type="dxa"/>
            <w:shd w:val="clear" w:color="auto" w:fill="auto"/>
          </w:tcPr>
          <w:p w:rsidR="00171866" w:rsidRPr="00171866" w:rsidRDefault="00171866" w:rsidP="007F49A8">
            <w:pPr>
              <w:widowControl w:val="0"/>
              <w:autoSpaceDE w:val="0"/>
              <w:autoSpaceDN w:val="0"/>
              <w:adjustRightInd w:val="0"/>
              <w:jc w:val="both"/>
              <w:rPr>
                <w:sz w:val="26"/>
                <w:szCs w:val="26"/>
              </w:rPr>
            </w:pPr>
            <w:r w:rsidRPr="00171866">
              <w:rPr>
                <w:sz w:val="26"/>
                <w:szCs w:val="26"/>
              </w:rPr>
              <w:t>Обследование беременных женщин на заболевания, передающиеся половым путем</w:t>
            </w:r>
          </w:p>
        </w:tc>
      </w:tr>
    </w:tbl>
    <w:p w:rsidR="00171866" w:rsidRPr="00171866" w:rsidRDefault="00171866" w:rsidP="00171866">
      <w:pPr>
        <w:tabs>
          <w:tab w:val="left" w:pos="1134"/>
        </w:tabs>
        <w:autoSpaceDE w:val="0"/>
        <w:autoSpaceDN w:val="0"/>
        <w:adjustRightInd w:val="0"/>
        <w:jc w:val="both"/>
        <w:rPr>
          <w:sz w:val="28"/>
          <w:szCs w:val="28"/>
        </w:rPr>
      </w:pPr>
    </w:p>
    <w:p w:rsidR="004C6F1D" w:rsidRPr="00857DB0" w:rsidRDefault="00857DB0" w:rsidP="00171866">
      <w:pPr>
        <w:pStyle w:val="af"/>
        <w:tabs>
          <w:tab w:val="left" w:pos="0"/>
        </w:tabs>
        <w:autoSpaceDE w:val="0"/>
        <w:autoSpaceDN w:val="0"/>
        <w:adjustRightInd w:val="0"/>
        <w:ind w:left="0" w:firstLine="567"/>
        <w:jc w:val="both"/>
        <w:rPr>
          <w:sz w:val="28"/>
          <w:szCs w:val="28"/>
        </w:rPr>
      </w:pPr>
      <w:r>
        <w:rPr>
          <w:sz w:val="28"/>
          <w:szCs w:val="28"/>
        </w:rPr>
        <w:t xml:space="preserve"> 2.</w:t>
      </w:r>
      <w:r w:rsidR="00700093">
        <w:rPr>
          <w:sz w:val="28"/>
          <w:szCs w:val="28"/>
        </w:rPr>
        <w:t>3</w:t>
      </w:r>
      <w:r>
        <w:rPr>
          <w:sz w:val="28"/>
          <w:szCs w:val="28"/>
        </w:rPr>
        <w:t>.</w:t>
      </w:r>
      <w:r w:rsidR="00C86A75">
        <w:rPr>
          <w:sz w:val="28"/>
          <w:szCs w:val="28"/>
        </w:rPr>
        <w:t xml:space="preserve"> </w:t>
      </w:r>
      <w:r w:rsidR="002C581D" w:rsidRPr="00857DB0">
        <w:rPr>
          <w:sz w:val="28"/>
          <w:szCs w:val="28"/>
        </w:rPr>
        <w:t>после строки</w:t>
      </w:r>
    </w:p>
    <w:tbl>
      <w:tblPr>
        <w:tblStyle w:val="ac"/>
        <w:tblW w:w="9606" w:type="dxa"/>
        <w:tblLook w:val="0620"/>
      </w:tblPr>
      <w:tblGrid>
        <w:gridCol w:w="1668"/>
        <w:gridCol w:w="7938"/>
      </w:tblGrid>
      <w:tr w:rsidR="00CA7BD7" w:rsidRPr="00BF2A63" w:rsidTr="002C581D">
        <w:tc>
          <w:tcPr>
            <w:tcW w:w="1668" w:type="dxa"/>
            <w:vAlign w:val="center"/>
          </w:tcPr>
          <w:p w:rsidR="00CA7BD7" w:rsidRPr="00BF2A63" w:rsidRDefault="00CA7BD7" w:rsidP="007F49A8">
            <w:pPr>
              <w:jc w:val="center"/>
              <w:rPr>
                <w:sz w:val="26"/>
                <w:szCs w:val="24"/>
              </w:rPr>
            </w:pPr>
            <w:r w:rsidRPr="00BF2A63">
              <w:rPr>
                <w:sz w:val="26"/>
                <w:szCs w:val="24"/>
              </w:rPr>
              <w:t>5П 1 1000</w:t>
            </w:r>
          </w:p>
        </w:tc>
        <w:tc>
          <w:tcPr>
            <w:tcW w:w="7938" w:type="dxa"/>
          </w:tcPr>
          <w:p w:rsidR="00CA7BD7" w:rsidRPr="00BF2A63" w:rsidRDefault="00CA7BD7" w:rsidP="007F49A8">
            <w:pPr>
              <w:pStyle w:val="ae"/>
              <w:jc w:val="both"/>
              <w:rPr>
                <w:rFonts w:ascii="Times New Roman" w:hAnsi="Times New Roman" w:cs="Times New Roman"/>
                <w:sz w:val="26"/>
                <w:szCs w:val="26"/>
              </w:rPr>
            </w:pPr>
            <w:r w:rsidRPr="00BF2A63">
              <w:rPr>
                <w:rFonts w:ascii="Times New Roman" w:hAnsi="Times New Roman" w:cs="Times New Roman"/>
                <w:sz w:val="26"/>
                <w:szCs w:val="26"/>
              </w:rPr>
              <w:t>Профилактика массового размножения и распространения особо опасных вредителей сельскохозяйственных культур в Республике Адыгея</w:t>
            </w:r>
          </w:p>
        </w:tc>
      </w:tr>
    </w:tbl>
    <w:p w:rsidR="0027684D" w:rsidRDefault="0027684D" w:rsidP="0027684D">
      <w:pPr>
        <w:pStyle w:val="af"/>
        <w:tabs>
          <w:tab w:val="left" w:pos="1134"/>
        </w:tabs>
        <w:autoSpaceDE w:val="0"/>
        <w:autoSpaceDN w:val="0"/>
        <w:adjustRightInd w:val="0"/>
        <w:ind w:left="426"/>
        <w:jc w:val="both"/>
        <w:rPr>
          <w:sz w:val="28"/>
          <w:szCs w:val="28"/>
        </w:rPr>
      </w:pPr>
    </w:p>
    <w:p w:rsidR="0027684D" w:rsidRPr="0027684D" w:rsidRDefault="007B78D2" w:rsidP="00A04030">
      <w:pPr>
        <w:pStyle w:val="af"/>
        <w:tabs>
          <w:tab w:val="left" w:pos="1134"/>
        </w:tabs>
        <w:autoSpaceDE w:val="0"/>
        <w:autoSpaceDN w:val="0"/>
        <w:adjustRightInd w:val="0"/>
        <w:ind w:left="0" w:firstLine="567"/>
        <w:jc w:val="both"/>
        <w:rPr>
          <w:sz w:val="28"/>
          <w:szCs w:val="28"/>
        </w:rPr>
      </w:pPr>
      <w:r>
        <w:rPr>
          <w:sz w:val="28"/>
          <w:szCs w:val="28"/>
        </w:rPr>
        <w:t xml:space="preserve"> </w:t>
      </w:r>
      <w:r w:rsidR="0027684D" w:rsidRPr="0027684D">
        <w:rPr>
          <w:sz w:val="28"/>
          <w:szCs w:val="28"/>
        </w:rPr>
        <w:t>дополнить строкой</w:t>
      </w:r>
    </w:p>
    <w:tbl>
      <w:tblPr>
        <w:tblStyle w:val="ac"/>
        <w:tblW w:w="9606" w:type="dxa"/>
        <w:tblLook w:val="0620"/>
      </w:tblPr>
      <w:tblGrid>
        <w:gridCol w:w="1668"/>
        <w:gridCol w:w="7938"/>
      </w:tblGrid>
      <w:tr w:rsidR="0027684D" w:rsidRPr="0007623F" w:rsidTr="007F49A8">
        <w:tc>
          <w:tcPr>
            <w:tcW w:w="1668" w:type="dxa"/>
            <w:vAlign w:val="center"/>
          </w:tcPr>
          <w:p w:rsidR="0027684D" w:rsidRPr="00905FB1" w:rsidRDefault="0027684D" w:rsidP="007F49A8">
            <w:pPr>
              <w:jc w:val="center"/>
              <w:rPr>
                <w:sz w:val="26"/>
                <w:szCs w:val="26"/>
              </w:rPr>
            </w:pPr>
            <w:r w:rsidRPr="00905FB1">
              <w:rPr>
                <w:sz w:val="26"/>
                <w:szCs w:val="26"/>
              </w:rPr>
              <w:t>5П 1 1100</w:t>
            </w:r>
          </w:p>
        </w:tc>
        <w:tc>
          <w:tcPr>
            <w:tcW w:w="7938" w:type="dxa"/>
          </w:tcPr>
          <w:p w:rsidR="0027684D" w:rsidRPr="00905FB1" w:rsidRDefault="0027684D" w:rsidP="007F49A8">
            <w:pPr>
              <w:jc w:val="both"/>
              <w:rPr>
                <w:sz w:val="26"/>
                <w:szCs w:val="26"/>
              </w:rPr>
            </w:pPr>
            <w:r w:rsidRPr="00905FB1">
              <w:rPr>
                <w:color w:val="000000"/>
                <w:sz w:val="26"/>
                <w:szCs w:val="26"/>
              </w:rPr>
              <w:t>Возмещение части затрат на выращивание картофеля, овощных, ягодных и плодовых культур</w:t>
            </w:r>
          </w:p>
        </w:tc>
      </w:tr>
    </w:tbl>
    <w:p w:rsidR="0027684D" w:rsidRPr="00700093" w:rsidRDefault="00700093" w:rsidP="00700093">
      <w:pPr>
        <w:tabs>
          <w:tab w:val="left" w:pos="1134"/>
        </w:tabs>
        <w:autoSpaceDE w:val="0"/>
        <w:autoSpaceDN w:val="0"/>
        <w:adjustRightInd w:val="0"/>
        <w:ind w:left="568"/>
        <w:jc w:val="both"/>
        <w:rPr>
          <w:sz w:val="28"/>
          <w:szCs w:val="28"/>
        </w:rPr>
      </w:pPr>
      <w:r>
        <w:rPr>
          <w:sz w:val="28"/>
          <w:szCs w:val="28"/>
        </w:rPr>
        <w:lastRenderedPageBreak/>
        <w:t xml:space="preserve">2.4. </w:t>
      </w:r>
      <w:r w:rsidR="0027684D" w:rsidRPr="00700093">
        <w:rPr>
          <w:sz w:val="28"/>
          <w:szCs w:val="28"/>
        </w:rPr>
        <w:t>после строки</w:t>
      </w:r>
    </w:p>
    <w:tbl>
      <w:tblPr>
        <w:tblStyle w:val="ac"/>
        <w:tblW w:w="9606" w:type="dxa"/>
        <w:tblLook w:val="0620"/>
      </w:tblPr>
      <w:tblGrid>
        <w:gridCol w:w="1668"/>
        <w:gridCol w:w="7938"/>
      </w:tblGrid>
      <w:tr w:rsidR="0027684D" w:rsidRPr="00BF2A63" w:rsidTr="0027684D">
        <w:tc>
          <w:tcPr>
            <w:tcW w:w="1668" w:type="dxa"/>
            <w:shd w:val="clear" w:color="auto" w:fill="FFFFFF" w:themeFill="background1"/>
            <w:vAlign w:val="center"/>
          </w:tcPr>
          <w:p w:rsidR="0027684D" w:rsidRPr="00BF2A63" w:rsidRDefault="0027684D" w:rsidP="007F49A8">
            <w:pPr>
              <w:jc w:val="center"/>
              <w:rPr>
                <w:sz w:val="26"/>
                <w:szCs w:val="24"/>
              </w:rPr>
            </w:pPr>
            <w:r w:rsidRPr="00BF2A63">
              <w:rPr>
                <w:sz w:val="26"/>
                <w:szCs w:val="24"/>
              </w:rPr>
              <w:t>5П 2 0900</w:t>
            </w:r>
          </w:p>
        </w:tc>
        <w:tc>
          <w:tcPr>
            <w:tcW w:w="7938" w:type="dxa"/>
            <w:shd w:val="clear" w:color="auto" w:fill="FFFFFF" w:themeFill="background1"/>
          </w:tcPr>
          <w:p w:rsidR="0027684D" w:rsidRPr="00BF2A63" w:rsidRDefault="0027684D" w:rsidP="007F49A8">
            <w:pPr>
              <w:pStyle w:val="ae"/>
              <w:jc w:val="both"/>
              <w:rPr>
                <w:rFonts w:ascii="Times New Roman" w:hAnsi="Times New Roman" w:cs="Times New Roman"/>
                <w:sz w:val="26"/>
                <w:szCs w:val="26"/>
              </w:rPr>
            </w:pPr>
            <w:r w:rsidRPr="00BF2A63">
              <w:rPr>
                <w:rFonts w:ascii="Times New Roman" w:hAnsi="Times New Roman" w:cs="Times New Roman"/>
                <w:sz w:val="26"/>
                <w:szCs w:val="26"/>
              </w:rPr>
              <w:t>Перепрофилирование личных подсобных и крестьянских (фермерских) хозяйств, занимающихся содержанием и разведением свиней,</w:t>
            </w:r>
            <w:r w:rsidRPr="00BF2A63">
              <w:rPr>
                <w:rFonts w:ascii="Times New Roman" w:hAnsi="Times New Roman" w:cs="Times New Roman"/>
                <w:color w:val="95B3D7" w:themeColor="accent1" w:themeTint="99"/>
                <w:sz w:val="26"/>
                <w:szCs w:val="26"/>
              </w:rPr>
              <w:t xml:space="preserve"> </w:t>
            </w:r>
            <w:r w:rsidRPr="00BF2A63">
              <w:rPr>
                <w:rFonts w:ascii="Times New Roman" w:hAnsi="Times New Roman" w:cs="Times New Roman"/>
                <w:sz w:val="26"/>
                <w:szCs w:val="26"/>
              </w:rPr>
              <w:t>на альтернативные свиноводству направления животноводства</w:t>
            </w:r>
          </w:p>
        </w:tc>
      </w:tr>
    </w:tbl>
    <w:p w:rsidR="0027684D" w:rsidRPr="002C581D" w:rsidRDefault="0027684D" w:rsidP="002C581D">
      <w:pPr>
        <w:tabs>
          <w:tab w:val="left" w:pos="1134"/>
        </w:tabs>
        <w:autoSpaceDE w:val="0"/>
        <w:autoSpaceDN w:val="0"/>
        <w:adjustRightInd w:val="0"/>
        <w:jc w:val="both"/>
        <w:rPr>
          <w:sz w:val="28"/>
          <w:szCs w:val="28"/>
        </w:rPr>
      </w:pPr>
    </w:p>
    <w:p w:rsidR="00284A77" w:rsidRDefault="00284A77" w:rsidP="00284A77">
      <w:pPr>
        <w:tabs>
          <w:tab w:val="left" w:pos="1134"/>
        </w:tabs>
        <w:autoSpaceDE w:val="0"/>
        <w:autoSpaceDN w:val="0"/>
        <w:adjustRightInd w:val="0"/>
        <w:ind w:firstLine="567"/>
        <w:jc w:val="both"/>
        <w:rPr>
          <w:sz w:val="28"/>
          <w:szCs w:val="28"/>
        </w:rPr>
      </w:pPr>
      <w:r>
        <w:rPr>
          <w:sz w:val="28"/>
          <w:szCs w:val="28"/>
        </w:rPr>
        <w:t>дополнить строк</w:t>
      </w:r>
      <w:r w:rsidR="002C581D">
        <w:rPr>
          <w:sz w:val="28"/>
          <w:szCs w:val="28"/>
        </w:rPr>
        <w:t>ами</w:t>
      </w:r>
    </w:p>
    <w:tbl>
      <w:tblPr>
        <w:tblStyle w:val="ac"/>
        <w:tblW w:w="9606" w:type="dxa"/>
        <w:tblLook w:val="0620"/>
      </w:tblPr>
      <w:tblGrid>
        <w:gridCol w:w="1668"/>
        <w:gridCol w:w="7938"/>
      </w:tblGrid>
      <w:tr w:rsidR="0027684D" w:rsidRPr="005A2C7C" w:rsidTr="002C581D">
        <w:tc>
          <w:tcPr>
            <w:tcW w:w="1668" w:type="dxa"/>
            <w:vAlign w:val="center"/>
          </w:tcPr>
          <w:p w:rsidR="0027684D" w:rsidRPr="00905FB1" w:rsidRDefault="0027684D" w:rsidP="007F49A8">
            <w:pPr>
              <w:jc w:val="center"/>
              <w:rPr>
                <w:sz w:val="26"/>
                <w:szCs w:val="26"/>
              </w:rPr>
            </w:pPr>
            <w:r w:rsidRPr="00905FB1">
              <w:rPr>
                <w:color w:val="000000"/>
                <w:sz w:val="26"/>
                <w:szCs w:val="26"/>
              </w:rPr>
              <w:t>5П 2 1000</w:t>
            </w:r>
          </w:p>
        </w:tc>
        <w:tc>
          <w:tcPr>
            <w:tcW w:w="7938" w:type="dxa"/>
          </w:tcPr>
          <w:p w:rsidR="0027684D" w:rsidRPr="00905FB1" w:rsidRDefault="0027684D" w:rsidP="007F49A8">
            <w:pPr>
              <w:jc w:val="both"/>
              <w:rPr>
                <w:sz w:val="26"/>
                <w:szCs w:val="26"/>
              </w:rPr>
            </w:pPr>
            <w:r w:rsidRPr="00905FB1">
              <w:rPr>
                <w:color w:val="000000"/>
                <w:sz w:val="26"/>
                <w:szCs w:val="26"/>
              </w:rPr>
              <w:t>Возмещение части затрат на приобретение маточного поголовья овец</w:t>
            </w:r>
          </w:p>
        </w:tc>
      </w:tr>
      <w:tr w:rsidR="0027684D" w:rsidRPr="005A2C7C" w:rsidTr="002C581D">
        <w:tc>
          <w:tcPr>
            <w:tcW w:w="1668" w:type="dxa"/>
            <w:vAlign w:val="center"/>
          </w:tcPr>
          <w:p w:rsidR="0027684D" w:rsidRPr="00905FB1" w:rsidRDefault="0027684D" w:rsidP="007F49A8">
            <w:pPr>
              <w:jc w:val="center"/>
              <w:rPr>
                <w:sz w:val="26"/>
                <w:szCs w:val="26"/>
              </w:rPr>
            </w:pPr>
            <w:r w:rsidRPr="00905FB1">
              <w:rPr>
                <w:color w:val="000000"/>
                <w:sz w:val="26"/>
                <w:szCs w:val="26"/>
              </w:rPr>
              <w:t>5П 2 1100</w:t>
            </w:r>
          </w:p>
        </w:tc>
        <w:tc>
          <w:tcPr>
            <w:tcW w:w="7938" w:type="dxa"/>
          </w:tcPr>
          <w:p w:rsidR="0027684D" w:rsidRPr="00905FB1" w:rsidRDefault="0027684D" w:rsidP="007F49A8">
            <w:pPr>
              <w:jc w:val="both"/>
              <w:rPr>
                <w:sz w:val="26"/>
                <w:szCs w:val="26"/>
              </w:rPr>
            </w:pPr>
            <w:r w:rsidRPr="00905FB1">
              <w:rPr>
                <w:color w:val="000000"/>
                <w:sz w:val="26"/>
                <w:szCs w:val="26"/>
              </w:rPr>
              <w:t>Возмещение части затрат на приобретение крупного рогатого скота мясного и молочного направления</w:t>
            </w:r>
          </w:p>
        </w:tc>
      </w:tr>
    </w:tbl>
    <w:p w:rsidR="00284A77" w:rsidRDefault="00284A77" w:rsidP="00284A77">
      <w:pPr>
        <w:tabs>
          <w:tab w:val="left" w:pos="1134"/>
        </w:tabs>
        <w:autoSpaceDE w:val="0"/>
        <w:autoSpaceDN w:val="0"/>
        <w:adjustRightInd w:val="0"/>
        <w:jc w:val="both"/>
        <w:rPr>
          <w:sz w:val="28"/>
          <w:szCs w:val="28"/>
        </w:rPr>
      </w:pPr>
    </w:p>
    <w:p w:rsidR="00857DB0" w:rsidRPr="00700093" w:rsidRDefault="00905FB1" w:rsidP="00700093">
      <w:pPr>
        <w:pStyle w:val="af"/>
        <w:numPr>
          <w:ilvl w:val="1"/>
          <w:numId w:val="15"/>
        </w:numPr>
        <w:tabs>
          <w:tab w:val="left" w:pos="1134"/>
        </w:tabs>
        <w:autoSpaceDE w:val="0"/>
        <w:autoSpaceDN w:val="0"/>
        <w:adjustRightInd w:val="0"/>
        <w:jc w:val="both"/>
        <w:rPr>
          <w:sz w:val="28"/>
          <w:szCs w:val="28"/>
        </w:rPr>
      </w:pPr>
      <w:r w:rsidRPr="00700093">
        <w:rPr>
          <w:sz w:val="28"/>
          <w:szCs w:val="28"/>
        </w:rPr>
        <w:t>после строки</w:t>
      </w:r>
    </w:p>
    <w:tbl>
      <w:tblPr>
        <w:tblStyle w:val="ac"/>
        <w:tblW w:w="9606" w:type="dxa"/>
        <w:tblLook w:val="0620"/>
      </w:tblPr>
      <w:tblGrid>
        <w:gridCol w:w="1668"/>
        <w:gridCol w:w="7938"/>
      </w:tblGrid>
      <w:tr w:rsidR="00905FB1" w:rsidRPr="00BF2A63" w:rsidTr="007F49A8">
        <w:tc>
          <w:tcPr>
            <w:tcW w:w="1668" w:type="dxa"/>
            <w:shd w:val="clear" w:color="auto" w:fill="FFFFFF" w:themeFill="background1"/>
          </w:tcPr>
          <w:p w:rsidR="00905FB1" w:rsidRPr="00905FB1" w:rsidRDefault="00905FB1">
            <w:pPr>
              <w:pStyle w:val="ad"/>
              <w:jc w:val="center"/>
              <w:rPr>
                <w:rFonts w:ascii="Times New Roman" w:hAnsi="Times New Roman" w:cs="Times New Roman"/>
                <w:sz w:val="26"/>
                <w:szCs w:val="26"/>
              </w:rPr>
            </w:pPr>
            <w:bookmarkStart w:id="4" w:name="sub_10498"/>
            <w:r w:rsidRPr="00905FB1">
              <w:rPr>
                <w:rFonts w:ascii="Times New Roman" w:hAnsi="Times New Roman" w:cs="Times New Roman"/>
                <w:sz w:val="26"/>
                <w:szCs w:val="26"/>
              </w:rPr>
              <w:t>68 1 0220</w:t>
            </w:r>
            <w:bookmarkEnd w:id="4"/>
          </w:p>
        </w:tc>
        <w:tc>
          <w:tcPr>
            <w:tcW w:w="7938" w:type="dxa"/>
            <w:shd w:val="clear" w:color="auto" w:fill="FFFFFF" w:themeFill="background1"/>
          </w:tcPr>
          <w:p w:rsidR="00905FB1" w:rsidRPr="00905FB1" w:rsidRDefault="00905FB1">
            <w:pPr>
              <w:pStyle w:val="ae"/>
              <w:rPr>
                <w:rFonts w:ascii="Times New Roman" w:hAnsi="Times New Roman" w:cs="Times New Roman"/>
                <w:sz w:val="26"/>
                <w:szCs w:val="26"/>
              </w:rPr>
            </w:pPr>
            <w:r w:rsidRPr="00905FB1">
              <w:rPr>
                <w:rFonts w:ascii="Times New Roman" w:hAnsi="Times New Roman" w:cs="Times New Roman"/>
                <w:sz w:val="26"/>
                <w:szCs w:val="26"/>
              </w:rPr>
              <w:t>Прочие расходы в области лесных отношений</w:t>
            </w:r>
          </w:p>
        </w:tc>
      </w:tr>
    </w:tbl>
    <w:p w:rsidR="00905FB1" w:rsidRDefault="00905FB1" w:rsidP="00905FB1">
      <w:pPr>
        <w:pStyle w:val="af"/>
        <w:tabs>
          <w:tab w:val="left" w:pos="1134"/>
        </w:tabs>
        <w:autoSpaceDE w:val="0"/>
        <w:autoSpaceDN w:val="0"/>
        <w:adjustRightInd w:val="0"/>
        <w:ind w:left="0" w:firstLine="567"/>
        <w:jc w:val="both"/>
        <w:rPr>
          <w:sz w:val="28"/>
          <w:szCs w:val="28"/>
        </w:rPr>
      </w:pPr>
    </w:p>
    <w:p w:rsidR="00905FB1" w:rsidRPr="0027684D" w:rsidRDefault="00905FB1" w:rsidP="00905FB1">
      <w:pPr>
        <w:pStyle w:val="af"/>
        <w:tabs>
          <w:tab w:val="left" w:pos="1134"/>
        </w:tabs>
        <w:autoSpaceDE w:val="0"/>
        <w:autoSpaceDN w:val="0"/>
        <w:adjustRightInd w:val="0"/>
        <w:ind w:left="0" w:firstLine="567"/>
        <w:jc w:val="both"/>
        <w:rPr>
          <w:sz w:val="28"/>
          <w:szCs w:val="28"/>
        </w:rPr>
      </w:pPr>
      <w:r w:rsidRPr="0027684D">
        <w:rPr>
          <w:sz w:val="28"/>
          <w:szCs w:val="28"/>
        </w:rPr>
        <w:t>дополнить строкой</w:t>
      </w:r>
    </w:p>
    <w:tbl>
      <w:tblPr>
        <w:tblStyle w:val="ac"/>
        <w:tblW w:w="9606" w:type="dxa"/>
        <w:tblLook w:val="0620"/>
      </w:tblPr>
      <w:tblGrid>
        <w:gridCol w:w="1668"/>
        <w:gridCol w:w="7938"/>
      </w:tblGrid>
      <w:tr w:rsidR="00905FB1" w:rsidRPr="0007623F" w:rsidTr="007F49A8">
        <w:tc>
          <w:tcPr>
            <w:tcW w:w="1668" w:type="dxa"/>
            <w:vAlign w:val="center"/>
          </w:tcPr>
          <w:p w:rsidR="00905FB1" w:rsidRPr="00905FB1" w:rsidRDefault="00905FB1" w:rsidP="007F49A8">
            <w:pPr>
              <w:jc w:val="center"/>
              <w:rPr>
                <w:sz w:val="26"/>
                <w:szCs w:val="26"/>
              </w:rPr>
            </w:pPr>
            <w:r>
              <w:rPr>
                <w:sz w:val="26"/>
                <w:szCs w:val="26"/>
              </w:rPr>
              <w:t>68 1 0300</w:t>
            </w:r>
          </w:p>
        </w:tc>
        <w:tc>
          <w:tcPr>
            <w:tcW w:w="7938" w:type="dxa"/>
          </w:tcPr>
          <w:p w:rsidR="00905FB1" w:rsidRPr="00905FB1" w:rsidRDefault="00905FB1" w:rsidP="007F49A8">
            <w:pPr>
              <w:jc w:val="both"/>
              <w:rPr>
                <w:sz w:val="26"/>
                <w:szCs w:val="26"/>
              </w:rPr>
            </w:pPr>
            <w:r>
              <w:rPr>
                <w:color w:val="000000"/>
                <w:sz w:val="26"/>
                <w:szCs w:val="26"/>
              </w:rPr>
              <w:t>Расходы на антикризисные мероприятия</w:t>
            </w:r>
          </w:p>
        </w:tc>
      </w:tr>
    </w:tbl>
    <w:p w:rsidR="00A04030" w:rsidRDefault="00A04030" w:rsidP="00857DB0">
      <w:pPr>
        <w:pStyle w:val="af"/>
        <w:tabs>
          <w:tab w:val="left" w:pos="1134"/>
        </w:tabs>
        <w:autoSpaceDE w:val="0"/>
        <w:autoSpaceDN w:val="0"/>
        <w:adjustRightInd w:val="0"/>
        <w:ind w:left="1347"/>
        <w:jc w:val="both"/>
        <w:rPr>
          <w:sz w:val="28"/>
          <w:szCs w:val="28"/>
        </w:rPr>
      </w:pPr>
    </w:p>
    <w:p w:rsidR="00F00B32" w:rsidRDefault="00F00B32" w:rsidP="00F00B32">
      <w:pPr>
        <w:pStyle w:val="af"/>
        <w:numPr>
          <w:ilvl w:val="1"/>
          <w:numId w:val="15"/>
        </w:numPr>
        <w:tabs>
          <w:tab w:val="left" w:pos="1134"/>
        </w:tabs>
        <w:autoSpaceDE w:val="0"/>
        <w:autoSpaceDN w:val="0"/>
        <w:adjustRightInd w:val="0"/>
        <w:jc w:val="both"/>
        <w:rPr>
          <w:sz w:val="28"/>
          <w:szCs w:val="28"/>
        </w:rPr>
      </w:pPr>
      <w:r>
        <w:rPr>
          <w:sz w:val="28"/>
          <w:szCs w:val="28"/>
        </w:rPr>
        <w:t>после строки</w:t>
      </w:r>
    </w:p>
    <w:tbl>
      <w:tblPr>
        <w:tblStyle w:val="ac"/>
        <w:tblW w:w="9606" w:type="dxa"/>
        <w:tblLook w:val="04A0"/>
      </w:tblPr>
      <w:tblGrid>
        <w:gridCol w:w="1668"/>
        <w:gridCol w:w="7938"/>
      </w:tblGrid>
      <w:tr w:rsidR="00F00B32" w:rsidRPr="00BF2A63" w:rsidTr="00F00B32">
        <w:tc>
          <w:tcPr>
            <w:tcW w:w="1668" w:type="dxa"/>
            <w:vAlign w:val="center"/>
          </w:tcPr>
          <w:p w:rsidR="00F00B32" w:rsidRPr="00BF2A63" w:rsidRDefault="00F00B32" w:rsidP="007360DB">
            <w:pPr>
              <w:jc w:val="center"/>
              <w:rPr>
                <w:sz w:val="26"/>
                <w:szCs w:val="26"/>
              </w:rPr>
            </w:pPr>
            <w:r w:rsidRPr="00BF2A63">
              <w:rPr>
                <w:sz w:val="26"/>
                <w:szCs w:val="26"/>
              </w:rPr>
              <w:t>73 1 5093</w:t>
            </w:r>
          </w:p>
        </w:tc>
        <w:tc>
          <w:tcPr>
            <w:tcW w:w="7938" w:type="dxa"/>
          </w:tcPr>
          <w:p w:rsidR="00F00B32" w:rsidRPr="00BF2A63" w:rsidRDefault="00F00B32" w:rsidP="007360DB">
            <w:pPr>
              <w:autoSpaceDE w:val="0"/>
              <w:autoSpaceDN w:val="0"/>
              <w:adjustRightInd w:val="0"/>
              <w:jc w:val="both"/>
              <w:rPr>
                <w:bCs/>
                <w:sz w:val="26"/>
                <w:szCs w:val="26"/>
              </w:rPr>
            </w:pPr>
            <w:r w:rsidRPr="00BF2A63">
              <w:rPr>
                <w:sz w:val="26"/>
                <w:szCs w:val="26"/>
              </w:rPr>
              <w:t>Финансовое обеспечение  организации обязательного медицинского страхования на территориях субъектов  Российской Федерации</w:t>
            </w:r>
          </w:p>
        </w:tc>
      </w:tr>
    </w:tbl>
    <w:p w:rsidR="00F00B32" w:rsidRDefault="00F00B32" w:rsidP="00F00B32">
      <w:pPr>
        <w:tabs>
          <w:tab w:val="left" w:pos="1134"/>
        </w:tabs>
        <w:autoSpaceDE w:val="0"/>
        <w:autoSpaceDN w:val="0"/>
        <w:adjustRightInd w:val="0"/>
        <w:jc w:val="both"/>
        <w:rPr>
          <w:sz w:val="28"/>
          <w:szCs w:val="28"/>
        </w:rPr>
      </w:pPr>
    </w:p>
    <w:p w:rsidR="00F00B32" w:rsidRPr="00F00B32" w:rsidRDefault="00F00B32" w:rsidP="00D5080C">
      <w:pPr>
        <w:tabs>
          <w:tab w:val="left" w:pos="1134"/>
        </w:tabs>
        <w:autoSpaceDE w:val="0"/>
        <w:autoSpaceDN w:val="0"/>
        <w:adjustRightInd w:val="0"/>
        <w:ind w:firstLine="567"/>
        <w:jc w:val="both"/>
        <w:rPr>
          <w:sz w:val="28"/>
          <w:szCs w:val="28"/>
        </w:rPr>
      </w:pPr>
      <w:r>
        <w:rPr>
          <w:sz w:val="28"/>
          <w:szCs w:val="28"/>
        </w:rPr>
        <w:t>дополнить строкой</w:t>
      </w:r>
    </w:p>
    <w:tbl>
      <w:tblPr>
        <w:tblStyle w:val="ac"/>
        <w:tblW w:w="9606" w:type="dxa"/>
        <w:tblLook w:val="04A0"/>
      </w:tblPr>
      <w:tblGrid>
        <w:gridCol w:w="1668"/>
        <w:gridCol w:w="7938"/>
      </w:tblGrid>
      <w:tr w:rsidR="00D5080C" w:rsidRPr="00D63708" w:rsidTr="0087155F">
        <w:tc>
          <w:tcPr>
            <w:tcW w:w="1668" w:type="dxa"/>
            <w:vAlign w:val="center"/>
          </w:tcPr>
          <w:p w:rsidR="00D5080C" w:rsidRPr="0017190F" w:rsidRDefault="00D5080C" w:rsidP="007360DB">
            <w:pPr>
              <w:pStyle w:val="Style1"/>
              <w:widowControl/>
              <w:spacing w:line="240" w:lineRule="auto"/>
              <w:ind w:right="166"/>
              <w:jc w:val="right"/>
              <w:rPr>
                <w:rStyle w:val="FontStyle11"/>
              </w:rPr>
            </w:pPr>
            <w:r w:rsidRPr="0017190F">
              <w:rPr>
                <w:rStyle w:val="FontStyle11"/>
              </w:rPr>
              <w:t>73 1 9999</w:t>
            </w:r>
          </w:p>
        </w:tc>
        <w:tc>
          <w:tcPr>
            <w:tcW w:w="7938" w:type="dxa"/>
            <w:vAlign w:val="center"/>
          </w:tcPr>
          <w:p w:rsidR="00D5080C" w:rsidRPr="0017190F" w:rsidRDefault="00D5080C" w:rsidP="007360DB">
            <w:pPr>
              <w:pStyle w:val="Style1"/>
              <w:widowControl/>
              <w:spacing w:line="310" w:lineRule="exact"/>
              <w:ind w:left="7" w:right="14" w:hanging="7"/>
              <w:rPr>
                <w:rStyle w:val="FontStyle11"/>
              </w:rPr>
            </w:pPr>
            <w:r w:rsidRPr="0017190F">
              <w:rPr>
                <w:rFonts w:ascii="Times New Roman CYR" w:eastAsiaTheme="minorHAnsi" w:hAnsi="Times New Roman CYR" w:cs="Times New Roman CYR"/>
                <w:sz w:val="26"/>
                <w:szCs w:val="26"/>
                <w:lang w:eastAsia="en-US"/>
              </w:rPr>
              <w:t xml:space="preserve">Реализация направления расходов в рамках реализации государственных функций в области социальной политики по </w:t>
            </w:r>
            <w:proofErr w:type="spellStart"/>
            <w:r w:rsidRPr="0017190F">
              <w:rPr>
                <w:rFonts w:ascii="Times New Roman CYR" w:eastAsiaTheme="minorHAnsi" w:hAnsi="Times New Roman CYR" w:cs="Times New Roman CYR"/>
                <w:sz w:val="26"/>
                <w:szCs w:val="26"/>
                <w:lang w:eastAsia="en-US"/>
              </w:rPr>
              <w:t>непрограммным</w:t>
            </w:r>
            <w:proofErr w:type="spellEnd"/>
            <w:r w:rsidRPr="0017190F">
              <w:rPr>
                <w:rFonts w:ascii="Times New Roman CYR" w:eastAsiaTheme="minorHAnsi" w:hAnsi="Times New Roman CYR" w:cs="Times New Roman CYR"/>
                <w:sz w:val="26"/>
                <w:szCs w:val="26"/>
                <w:lang w:eastAsia="en-US"/>
              </w:rPr>
              <w:t xml:space="preserve"> направлениям </w:t>
            </w:r>
            <w:proofErr w:type="gramStart"/>
            <w:r w:rsidRPr="0017190F">
              <w:rPr>
                <w:rFonts w:ascii="Times New Roman CYR" w:eastAsiaTheme="minorHAnsi" w:hAnsi="Times New Roman CYR" w:cs="Times New Roman CYR"/>
                <w:sz w:val="26"/>
                <w:szCs w:val="26"/>
                <w:lang w:eastAsia="en-US"/>
              </w:rPr>
              <w:t>деятельности органов управления государственных внебюджетных фондов Российской Федерации</w:t>
            </w:r>
            <w:proofErr w:type="gramEnd"/>
          </w:p>
        </w:tc>
      </w:tr>
    </w:tbl>
    <w:p w:rsidR="00F00B32" w:rsidRPr="00F00B32" w:rsidRDefault="00F00B32" w:rsidP="00F00B32">
      <w:pPr>
        <w:tabs>
          <w:tab w:val="left" w:pos="1134"/>
        </w:tabs>
        <w:autoSpaceDE w:val="0"/>
        <w:autoSpaceDN w:val="0"/>
        <w:adjustRightInd w:val="0"/>
        <w:jc w:val="both"/>
        <w:rPr>
          <w:sz w:val="28"/>
          <w:szCs w:val="28"/>
        </w:rPr>
      </w:pPr>
    </w:p>
    <w:p w:rsidR="00CF23D3" w:rsidRPr="00376AB5" w:rsidRDefault="00376AB5" w:rsidP="00700093">
      <w:pPr>
        <w:pStyle w:val="af"/>
        <w:numPr>
          <w:ilvl w:val="1"/>
          <w:numId w:val="15"/>
        </w:numPr>
        <w:tabs>
          <w:tab w:val="left" w:pos="1134"/>
        </w:tabs>
        <w:autoSpaceDE w:val="0"/>
        <w:autoSpaceDN w:val="0"/>
        <w:adjustRightInd w:val="0"/>
        <w:jc w:val="both"/>
        <w:rPr>
          <w:sz w:val="28"/>
          <w:szCs w:val="28"/>
        </w:rPr>
      </w:pPr>
      <w:r>
        <w:rPr>
          <w:sz w:val="28"/>
          <w:szCs w:val="28"/>
        </w:rPr>
        <w:t>после строки</w:t>
      </w:r>
    </w:p>
    <w:tbl>
      <w:tblPr>
        <w:tblStyle w:val="ac"/>
        <w:tblW w:w="9606" w:type="dxa"/>
        <w:tblLook w:val="04A0"/>
      </w:tblPr>
      <w:tblGrid>
        <w:gridCol w:w="1668"/>
        <w:gridCol w:w="7938"/>
      </w:tblGrid>
      <w:tr w:rsidR="00376AB5" w:rsidRPr="00BF2A63" w:rsidTr="00376AB5">
        <w:tc>
          <w:tcPr>
            <w:tcW w:w="1668" w:type="dxa"/>
            <w:vAlign w:val="center"/>
          </w:tcPr>
          <w:p w:rsidR="00376AB5" w:rsidRPr="00BF2A63" w:rsidRDefault="00376AB5" w:rsidP="007F49A8">
            <w:pPr>
              <w:jc w:val="center"/>
              <w:rPr>
                <w:sz w:val="26"/>
                <w:szCs w:val="26"/>
              </w:rPr>
            </w:pPr>
            <w:r w:rsidRPr="00BF2A63">
              <w:rPr>
                <w:sz w:val="26"/>
                <w:szCs w:val="26"/>
              </w:rPr>
              <w:t>73 2 0000</w:t>
            </w:r>
          </w:p>
        </w:tc>
        <w:tc>
          <w:tcPr>
            <w:tcW w:w="7938" w:type="dxa"/>
          </w:tcPr>
          <w:p w:rsidR="00376AB5" w:rsidRPr="00BF2A63" w:rsidRDefault="00376AB5" w:rsidP="007F49A8">
            <w:pPr>
              <w:autoSpaceDE w:val="0"/>
              <w:autoSpaceDN w:val="0"/>
              <w:adjustRightInd w:val="0"/>
              <w:jc w:val="both"/>
              <w:rPr>
                <w:bCs/>
                <w:sz w:val="26"/>
                <w:szCs w:val="26"/>
              </w:rPr>
            </w:pPr>
            <w:r w:rsidRPr="00BF2A63">
              <w:rPr>
                <w:sz w:val="26"/>
                <w:szCs w:val="26"/>
              </w:rPr>
              <w:t>Выполнение функций аппаратами государственных внебюджетных фондов Российской Федерации</w:t>
            </w:r>
          </w:p>
        </w:tc>
      </w:tr>
    </w:tbl>
    <w:p w:rsidR="00376AB5" w:rsidRDefault="00376AB5" w:rsidP="00284A77">
      <w:pPr>
        <w:tabs>
          <w:tab w:val="left" w:pos="1134"/>
        </w:tabs>
        <w:autoSpaceDE w:val="0"/>
        <w:autoSpaceDN w:val="0"/>
        <w:adjustRightInd w:val="0"/>
        <w:jc w:val="both"/>
        <w:rPr>
          <w:sz w:val="28"/>
          <w:szCs w:val="28"/>
        </w:rPr>
      </w:pPr>
      <w:r>
        <w:rPr>
          <w:sz w:val="28"/>
          <w:szCs w:val="28"/>
        </w:rPr>
        <w:t xml:space="preserve"> </w:t>
      </w:r>
    </w:p>
    <w:p w:rsidR="00CB6E9C" w:rsidRDefault="00376AB5" w:rsidP="00284A77">
      <w:pPr>
        <w:tabs>
          <w:tab w:val="left" w:pos="1134"/>
        </w:tabs>
        <w:autoSpaceDE w:val="0"/>
        <w:autoSpaceDN w:val="0"/>
        <w:adjustRightInd w:val="0"/>
        <w:jc w:val="both"/>
        <w:rPr>
          <w:sz w:val="28"/>
          <w:szCs w:val="28"/>
        </w:rPr>
      </w:pPr>
      <w:r>
        <w:rPr>
          <w:sz w:val="28"/>
          <w:szCs w:val="28"/>
        </w:rPr>
        <w:t xml:space="preserve">       дополнить строк</w:t>
      </w:r>
      <w:r w:rsidR="00F0457A">
        <w:rPr>
          <w:sz w:val="28"/>
          <w:szCs w:val="28"/>
        </w:rPr>
        <w:t>ой</w:t>
      </w:r>
    </w:p>
    <w:tbl>
      <w:tblPr>
        <w:tblStyle w:val="ac"/>
        <w:tblW w:w="9606" w:type="dxa"/>
        <w:tblLook w:val="04A0"/>
      </w:tblPr>
      <w:tblGrid>
        <w:gridCol w:w="1668"/>
        <w:gridCol w:w="7938"/>
      </w:tblGrid>
      <w:tr w:rsidR="00376AB5" w:rsidRPr="0096276E" w:rsidTr="00D84C34">
        <w:tc>
          <w:tcPr>
            <w:tcW w:w="1668" w:type="dxa"/>
            <w:vAlign w:val="center"/>
          </w:tcPr>
          <w:p w:rsidR="00376AB5" w:rsidRPr="00376AB5" w:rsidRDefault="00376AB5" w:rsidP="007F49A8">
            <w:pPr>
              <w:jc w:val="center"/>
              <w:rPr>
                <w:sz w:val="26"/>
                <w:szCs w:val="26"/>
              </w:rPr>
            </w:pPr>
            <w:r w:rsidRPr="00376AB5">
              <w:rPr>
                <w:sz w:val="26"/>
                <w:szCs w:val="26"/>
              </w:rPr>
              <w:t>73 2 5093</w:t>
            </w:r>
          </w:p>
        </w:tc>
        <w:tc>
          <w:tcPr>
            <w:tcW w:w="7938" w:type="dxa"/>
          </w:tcPr>
          <w:p w:rsidR="00376AB5" w:rsidRPr="00376AB5" w:rsidRDefault="00376AB5" w:rsidP="007F49A8">
            <w:pPr>
              <w:autoSpaceDE w:val="0"/>
              <w:autoSpaceDN w:val="0"/>
              <w:adjustRightInd w:val="0"/>
              <w:jc w:val="both"/>
              <w:rPr>
                <w:sz w:val="26"/>
                <w:szCs w:val="26"/>
              </w:rPr>
            </w:pPr>
            <w:r w:rsidRPr="00376AB5">
              <w:rPr>
                <w:sz w:val="26"/>
                <w:szCs w:val="26"/>
              </w:rPr>
              <w:t>Финансовое обеспечение  организации обязательного медицинского страхования на территориях субъектов  Российской Федерации</w:t>
            </w:r>
          </w:p>
        </w:tc>
      </w:tr>
    </w:tbl>
    <w:p w:rsidR="00F0457A" w:rsidRDefault="00F0457A" w:rsidP="00F0457A">
      <w:pPr>
        <w:pStyle w:val="af"/>
        <w:tabs>
          <w:tab w:val="left" w:pos="1134"/>
        </w:tabs>
        <w:autoSpaceDE w:val="0"/>
        <w:autoSpaceDN w:val="0"/>
        <w:adjustRightInd w:val="0"/>
        <w:ind w:left="1288"/>
        <w:jc w:val="both"/>
        <w:rPr>
          <w:sz w:val="28"/>
          <w:szCs w:val="28"/>
        </w:rPr>
      </w:pPr>
    </w:p>
    <w:p w:rsidR="00376AB5" w:rsidRDefault="00376AB5" w:rsidP="00700093">
      <w:pPr>
        <w:pStyle w:val="af"/>
        <w:numPr>
          <w:ilvl w:val="1"/>
          <w:numId w:val="15"/>
        </w:numPr>
        <w:tabs>
          <w:tab w:val="left" w:pos="1134"/>
        </w:tabs>
        <w:autoSpaceDE w:val="0"/>
        <w:autoSpaceDN w:val="0"/>
        <w:adjustRightInd w:val="0"/>
        <w:jc w:val="both"/>
        <w:rPr>
          <w:sz w:val="28"/>
          <w:szCs w:val="28"/>
        </w:rPr>
      </w:pPr>
      <w:r>
        <w:rPr>
          <w:sz w:val="28"/>
          <w:szCs w:val="28"/>
        </w:rPr>
        <w:t>исключить строку</w:t>
      </w:r>
    </w:p>
    <w:tbl>
      <w:tblPr>
        <w:tblStyle w:val="ac"/>
        <w:tblW w:w="9606" w:type="dxa"/>
        <w:tblLook w:val="04A0"/>
      </w:tblPr>
      <w:tblGrid>
        <w:gridCol w:w="1668"/>
        <w:gridCol w:w="7938"/>
      </w:tblGrid>
      <w:tr w:rsidR="00376AB5" w:rsidRPr="0096276E" w:rsidTr="00D84C34">
        <w:tc>
          <w:tcPr>
            <w:tcW w:w="1668" w:type="dxa"/>
            <w:vAlign w:val="center"/>
          </w:tcPr>
          <w:p w:rsidR="00376AB5" w:rsidRPr="00376AB5" w:rsidRDefault="00376AB5" w:rsidP="007F49A8">
            <w:pPr>
              <w:jc w:val="center"/>
              <w:rPr>
                <w:sz w:val="26"/>
                <w:szCs w:val="26"/>
              </w:rPr>
            </w:pPr>
            <w:r w:rsidRPr="00376AB5">
              <w:rPr>
                <w:sz w:val="26"/>
                <w:szCs w:val="26"/>
              </w:rPr>
              <w:t>73 2 0059</w:t>
            </w:r>
          </w:p>
        </w:tc>
        <w:tc>
          <w:tcPr>
            <w:tcW w:w="7938" w:type="dxa"/>
          </w:tcPr>
          <w:p w:rsidR="00376AB5" w:rsidRPr="00376AB5" w:rsidRDefault="00376AB5" w:rsidP="00376AB5">
            <w:pPr>
              <w:autoSpaceDE w:val="0"/>
              <w:autoSpaceDN w:val="0"/>
              <w:adjustRightInd w:val="0"/>
              <w:jc w:val="both"/>
              <w:rPr>
                <w:bCs/>
                <w:sz w:val="26"/>
                <w:szCs w:val="26"/>
              </w:rPr>
            </w:pPr>
            <w:r w:rsidRPr="00376AB5">
              <w:rPr>
                <w:sz w:val="26"/>
                <w:szCs w:val="26"/>
              </w:rPr>
              <w:t xml:space="preserve">Расходы на обеспечение деятельности (оказание услуг) государственных учреждений </w:t>
            </w:r>
          </w:p>
        </w:tc>
      </w:tr>
    </w:tbl>
    <w:p w:rsidR="00376AB5" w:rsidRPr="00376AB5" w:rsidRDefault="00376AB5" w:rsidP="00376AB5">
      <w:pPr>
        <w:pStyle w:val="af"/>
        <w:tabs>
          <w:tab w:val="left" w:pos="1134"/>
        </w:tabs>
        <w:autoSpaceDE w:val="0"/>
        <w:autoSpaceDN w:val="0"/>
        <w:adjustRightInd w:val="0"/>
        <w:ind w:left="1288"/>
        <w:jc w:val="both"/>
        <w:rPr>
          <w:sz w:val="28"/>
          <w:szCs w:val="28"/>
        </w:rPr>
      </w:pPr>
    </w:p>
    <w:p w:rsidR="00376AB5" w:rsidRDefault="00376AB5" w:rsidP="00284A77">
      <w:pPr>
        <w:tabs>
          <w:tab w:val="left" w:pos="1134"/>
        </w:tabs>
        <w:autoSpaceDE w:val="0"/>
        <w:autoSpaceDN w:val="0"/>
        <w:adjustRightInd w:val="0"/>
        <w:jc w:val="both"/>
        <w:rPr>
          <w:sz w:val="28"/>
          <w:szCs w:val="28"/>
        </w:rPr>
      </w:pPr>
    </w:p>
    <w:p w:rsidR="00376AB5" w:rsidRDefault="00376AB5" w:rsidP="00284A77">
      <w:pPr>
        <w:tabs>
          <w:tab w:val="left" w:pos="1134"/>
        </w:tabs>
        <w:autoSpaceDE w:val="0"/>
        <w:autoSpaceDN w:val="0"/>
        <w:adjustRightInd w:val="0"/>
        <w:jc w:val="both"/>
        <w:rPr>
          <w:sz w:val="28"/>
          <w:szCs w:val="28"/>
        </w:rPr>
      </w:pPr>
    </w:p>
    <w:p w:rsidR="00376AB5" w:rsidRDefault="00376AB5" w:rsidP="00284A77">
      <w:pPr>
        <w:tabs>
          <w:tab w:val="left" w:pos="1134"/>
        </w:tabs>
        <w:autoSpaceDE w:val="0"/>
        <w:autoSpaceDN w:val="0"/>
        <w:adjustRightInd w:val="0"/>
        <w:jc w:val="both"/>
        <w:rPr>
          <w:sz w:val="28"/>
          <w:szCs w:val="28"/>
        </w:rPr>
      </w:pPr>
    </w:p>
    <w:p w:rsidR="0023759F" w:rsidRDefault="003812D7" w:rsidP="00A673DC">
      <w:pPr>
        <w:pStyle w:val="4"/>
        <w:rPr>
          <w:szCs w:val="28"/>
        </w:rPr>
      </w:pPr>
      <w:r>
        <w:rPr>
          <w:szCs w:val="28"/>
        </w:rPr>
        <w:t xml:space="preserve">    Министр                                                                                   Д.З. </w:t>
      </w:r>
      <w:proofErr w:type="spellStart"/>
      <w:r>
        <w:rPr>
          <w:szCs w:val="28"/>
        </w:rPr>
        <w:t>Долев</w:t>
      </w:r>
      <w:proofErr w:type="spellEnd"/>
      <w:r w:rsidR="003C41D0">
        <w:rPr>
          <w:szCs w:val="28"/>
        </w:rPr>
        <w:t xml:space="preserve"> </w:t>
      </w:r>
    </w:p>
    <w:sectPr w:rsidR="0023759F" w:rsidSect="000752B9">
      <w:footerReference w:type="even" r:id="rId13"/>
      <w:footerReference w:type="default" r:id="rId14"/>
      <w:pgSz w:w="11907" w:h="16840" w:code="9"/>
      <w:pgMar w:top="1276" w:right="737" w:bottom="1276" w:left="1560"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7C" w:rsidRDefault="00AD7A7C">
      <w:r>
        <w:separator/>
      </w:r>
    </w:p>
  </w:endnote>
  <w:endnote w:type="continuationSeparator" w:id="0">
    <w:p w:rsidR="00AD7A7C" w:rsidRDefault="00AD7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A8" w:rsidRDefault="007E6742">
    <w:pPr>
      <w:pStyle w:val="a6"/>
      <w:framePr w:wrap="around" w:vAnchor="text" w:hAnchor="margin" w:xAlign="center" w:y="1"/>
      <w:rPr>
        <w:rStyle w:val="a8"/>
      </w:rPr>
    </w:pPr>
    <w:r>
      <w:rPr>
        <w:rStyle w:val="a8"/>
      </w:rPr>
      <w:fldChar w:fldCharType="begin"/>
    </w:r>
    <w:r w:rsidR="007F49A8">
      <w:rPr>
        <w:rStyle w:val="a8"/>
      </w:rPr>
      <w:instrText xml:space="preserve">PAGE  </w:instrText>
    </w:r>
    <w:r>
      <w:rPr>
        <w:rStyle w:val="a8"/>
      </w:rPr>
      <w:fldChar w:fldCharType="separate"/>
    </w:r>
    <w:r w:rsidR="007F49A8">
      <w:rPr>
        <w:rStyle w:val="a8"/>
        <w:noProof/>
      </w:rPr>
      <w:t>1</w:t>
    </w:r>
    <w:r>
      <w:rPr>
        <w:rStyle w:val="a8"/>
      </w:rPr>
      <w:fldChar w:fldCharType="end"/>
    </w:r>
  </w:p>
  <w:p w:rsidR="007F49A8" w:rsidRDefault="007F49A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37268"/>
      <w:docPartObj>
        <w:docPartGallery w:val="Page Numbers (Bottom of Page)"/>
        <w:docPartUnique/>
      </w:docPartObj>
    </w:sdtPr>
    <w:sdtContent>
      <w:p w:rsidR="007F49A8" w:rsidRDefault="007E6742">
        <w:pPr>
          <w:pStyle w:val="a6"/>
          <w:jc w:val="right"/>
        </w:pPr>
        <w:fldSimple w:instr=" PAGE   \* MERGEFORMAT ">
          <w:r w:rsidR="00E932AF">
            <w:rPr>
              <w:noProof/>
            </w:rPr>
            <w:t>2</w:t>
          </w:r>
        </w:fldSimple>
      </w:p>
    </w:sdtContent>
  </w:sdt>
  <w:p w:rsidR="007F49A8" w:rsidRDefault="007F49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7C" w:rsidRDefault="00AD7A7C">
      <w:r>
        <w:separator/>
      </w:r>
    </w:p>
  </w:footnote>
  <w:footnote w:type="continuationSeparator" w:id="0">
    <w:p w:rsidR="00AD7A7C" w:rsidRDefault="00AD7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hint="default"/>
      </w:rPr>
    </w:lvl>
  </w:abstractNum>
  <w:abstractNum w:abstractNumId="2">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3">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4">
    <w:nsid w:val="1ED32F39"/>
    <w:multiLevelType w:val="multilevel"/>
    <w:tmpl w:val="E2289920"/>
    <w:lvl w:ilvl="0">
      <w:start w:val="1"/>
      <w:numFmt w:val="decimal"/>
      <w:lvlText w:val="%1."/>
      <w:lvlJc w:val="left"/>
      <w:pPr>
        <w:ind w:left="987"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787" w:hanging="2160"/>
      </w:pPr>
      <w:rPr>
        <w:rFonts w:hint="default"/>
      </w:rPr>
    </w:lvl>
  </w:abstractNum>
  <w:abstractNum w:abstractNumId="5">
    <w:nsid w:val="1F1A4E27"/>
    <w:multiLevelType w:val="multilevel"/>
    <w:tmpl w:val="D742B45A"/>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
    <w:nsid w:val="26BC234B"/>
    <w:multiLevelType w:val="multilevel"/>
    <w:tmpl w:val="7444F4D8"/>
    <w:lvl w:ilvl="0">
      <w:start w:val="2"/>
      <w:numFmt w:val="decimal"/>
      <w:lvlText w:val="%1."/>
      <w:lvlJc w:val="left"/>
      <w:pPr>
        <w:ind w:left="900" w:hanging="900"/>
      </w:pPr>
      <w:rPr>
        <w:rFonts w:hint="default"/>
      </w:rPr>
    </w:lvl>
    <w:lvl w:ilvl="1">
      <w:start w:val="3"/>
      <w:numFmt w:val="decimal"/>
      <w:lvlText w:val="%1.%2."/>
      <w:lvlJc w:val="left"/>
      <w:pPr>
        <w:ind w:left="1300" w:hanging="900"/>
      </w:pPr>
      <w:rPr>
        <w:rFonts w:hint="default"/>
      </w:rPr>
    </w:lvl>
    <w:lvl w:ilvl="2">
      <w:start w:val="1"/>
      <w:numFmt w:val="decimal"/>
      <w:lvlText w:val="%1.%2.%3."/>
      <w:lvlJc w:val="left"/>
      <w:pPr>
        <w:ind w:left="1700" w:hanging="900"/>
      </w:pPr>
      <w:rPr>
        <w:rFonts w:hint="default"/>
      </w:rPr>
    </w:lvl>
    <w:lvl w:ilvl="3">
      <w:start w:val="2"/>
      <w:numFmt w:val="decimal"/>
      <w:lvlText w:val="%1.%2.%3.%4."/>
      <w:lvlJc w:val="left"/>
      <w:pPr>
        <w:ind w:left="3066"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7">
    <w:nsid w:val="299D251A"/>
    <w:multiLevelType w:val="singleLevel"/>
    <w:tmpl w:val="324CEC6E"/>
    <w:lvl w:ilvl="0">
      <w:start w:val="1"/>
      <w:numFmt w:val="decimal"/>
      <w:lvlText w:val="%1)"/>
      <w:lvlJc w:val="left"/>
      <w:pPr>
        <w:tabs>
          <w:tab w:val="num" w:pos="1204"/>
        </w:tabs>
        <w:ind w:left="1204" w:hanging="495"/>
      </w:pPr>
      <w:rPr>
        <w:rFonts w:hint="default"/>
      </w:rPr>
    </w:lvl>
  </w:abstractNum>
  <w:abstractNum w:abstractNumId="8">
    <w:nsid w:val="39FB1C22"/>
    <w:multiLevelType w:val="singleLevel"/>
    <w:tmpl w:val="DB0015F2"/>
    <w:lvl w:ilvl="0">
      <w:start w:val="1"/>
      <w:numFmt w:val="decimal"/>
      <w:lvlText w:val="%1)"/>
      <w:lvlJc w:val="left"/>
      <w:pPr>
        <w:tabs>
          <w:tab w:val="num" w:pos="1069"/>
        </w:tabs>
        <w:ind w:left="1069" w:hanging="360"/>
      </w:pPr>
      <w:rPr>
        <w:rFonts w:hint="default"/>
      </w:rPr>
    </w:lvl>
  </w:abstractNum>
  <w:abstractNum w:abstractNumId="9">
    <w:nsid w:val="3CED0312"/>
    <w:multiLevelType w:val="singleLevel"/>
    <w:tmpl w:val="D02E07A4"/>
    <w:lvl w:ilvl="0">
      <w:start w:val="1"/>
      <w:numFmt w:val="decimal"/>
      <w:lvlText w:val="%1)"/>
      <w:lvlJc w:val="left"/>
      <w:pPr>
        <w:tabs>
          <w:tab w:val="num" w:pos="1069"/>
        </w:tabs>
        <w:ind w:left="1069" w:hanging="360"/>
      </w:pPr>
      <w:rPr>
        <w:rFonts w:hint="default"/>
      </w:rPr>
    </w:lvl>
  </w:abstractNum>
  <w:abstractNum w:abstractNumId="10">
    <w:nsid w:val="4B1A774D"/>
    <w:multiLevelType w:val="singleLevel"/>
    <w:tmpl w:val="2AA0A3CC"/>
    <w:lvl w:ilvl="0">
      <w:start w:val="1"/>
      <w:numFmt w:val="decimal"/>
      <w:lvlText w:val="%1)"/>
      <w:lvlJc w:val="left"/>
      <w:pPr>
        <w:tabs>
          <w:tab w:val="num" w:pos="1005"/>
        </w:tabs>
        <w:ind w:left="1005" w:hanging="360"/>
      </w:pPr>
      <w:rPr>
        <w:rFonts w:hint="default"/>
      </w:rPr>
    </w:lvl>
  </w:abstractNum>
  <w:abstractNum w:abstractNumId="11">
    <w:nsid w:val="538603A3"/>
    <w:multiLevelType w:val="singleLevel"/>
    <w:tmpl w:val="87207B02"/>
    <w:lvl w:ilvl="0">
      <w:start w:val="210"/>
      <w:numFmt w:val="bullet"/>
      <w:lvlText w:val="-"/>
      <w:lvlJc w:val="left"/>
      <w:pPr>
        <w:tabs>
          <w:tab w:val="num" w:pos="1069"/>
        </w:tabs>
        <w:ind w:left="1069" w:hanging="360"/>
      </w:pPr>
      <w:rPr>
        <w:rFonts w:hint="default"/>
      </w:rPr>
    </w:lvl>
  </w:abstractNum>
  <w:abstractNum w:abstractNumId="12">
    <w:nsid w:val="616D529F"/>
    <w:multiLevelType w:val="multilevel"/>
    <w:tmpl w:val="D4821372"/>
    <w:lvl w:ilvl="0">
      <w:start w:val="2"/>
      <w:numFmt w:val="decimal"/>
      <w:lvlText w:val="%1."/>
      <w:lvlJc w:val="left"/>
      <w:pPr>
        <w:ind w:left="432" w:hanging="432"/>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nsid w:val="749B2E2B"/>
    <w:multiLevelType w:val="multilevel"/>
    <w:tmpl w:val="D4821372"/>
    <w:lvl w:ilvl="0">
      <w:start w:val="1"/>
      <w:numFmt w:val="decimal"/>
      <w:lvlText w:val="%1."/>
      <w:lvlJc w:val="left"/>
      <w:pPr>
        <w:ind w:left="432" w:hanging="432"/>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7EDA48CA"/>
    <w:multiLevelType w:val="hybridMultilevel"/>
    <w:tmpl w:val="2DF2E1F0"/>
    <w:lvl w:ilvl="0" w:tplc="D6C269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9"/>
  </w:num>
  <w:num w:numId="4">
    <w:abstractNumId w:val="8"/>
  </w:num>
  <w:num w:numId="5">
    <w:abstractNumId w:val="3"/>
  </w:num>
  <w:num w:numId="6">
    <w:abstractNumId w:val="2"/>
  </w:num>
  <w:num w:numId="7">
    <w:abstractNumId w:val="11"/>
  </w:num>
  <w:num w:numId="8">
    <w:abstractNumId w:val="10"/>
  </w:num>
  <w:num w:numId="9">
    <w:abstractNumId w:val="7"/>
  </w:num>
  <w:num w:numId="10">
    <w:abstractNumId w:val="6"/>
  </w:num>
  <w:num w:numId="11">
    <w:abstractNumId w:val="14"/>
  </w:num>
  <w:num w:numId="12">
    <w:abstractNumId w:val="5"/>
  </w:num>
  <w:num w:numId="13">
    <w:abstractNumId w:val="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36"/>
    <w:rsid w:val="00000721"/>
    <w:rsid w:val="000018F3"/>
    <w:rsid w:val="000026D9"/>
    <w:rsid w:val="00003395"/>
    <w:rsid w:val="0001134D"/>
    <w:rsid w:val="0001744D"/>
    <w:rsid w:val="00020449"/>
    <w:rsid w:val="0002569A"/>
    <w:rsid w:val="0002695E"/>
    <w:rsid w:val="00027388"/>
    <w:rsid w:val="00036291"/>
    <w:rsid w:val="00036ED9"/>
    <w:rsid w:val="00041431"/>
    <w:rsid w:val="000463F0"/>
    <w:rsid w:val="00066E8C"/>
    <w:rsid w:val="00067A04"/>
    <w:rsid w:val="000710C0"/>
    <w:rsid w:val="000752B9"/>
    <w:rsid w:val="00076FF0"/>
    <w:rsid w:val="00077A6F"/>
    <w:rsid w:val="000800C5"/>
    <w:rsid w:val="0008021A"/>
    <w:rsid w:val="000829A4"/>
    <w:rsid w:val="0008479A"/>
    <w:rsid w:val="00085932"/>
    <w:rsid w:val="0009465E"/>
    <w:rsid w:val="000A148C"/>
    <w:rsid w:val="000A3A70"/>
    <w:rsid w:val="000A707F"/>
    <w:rsid w:val="000B1525"/>
    <w:rsid w:val="000B54BB"/>
    <w:rsid w:val="000B6476"/>
    <w:rsid w:val="000C33D4"/>
    <w:rsid w:val="000C74A1"/>
    <w:rsid w:val="000D0090"/>
    <w:rsid w:val="000D24CE"/>
    <w:rsid w:val="000E1B97"/>
    <w:rsid w:val="000E35DE"/>
    <w:rsid w:val="000E6B5E"/>
    <w:rsid w:val="000F0F27"/>
    <w:rsid w:val="0010088F"/>
    <w:rsid w:val="00106CDB"/>
    <w:rsid w:val="00107B01"/>
    <w:rsid w:val="00116F42"/>
    <w:rsid w:val="00117EFF"/>
    <w:rsid w:val="00123719"/>
    <w:rsid w:val="00123B44"/>
    <w:rsid w:val="001243A6"/>
    <w:rsid w:val="001250E0"/>
    <w:rsid w:val="00125587"/>
    <w:rsid w:val="0012579D"/>
    <w:rsid w:val="00126F9E"/>
    <w:rsid w:val="0013125F"/>
    <w:rsid w:val="00131504"/>
    <w:rsid w:val="0013234B"/>
    <w:rsid w:val="00132DED"/>
    <w:rsid w:val="0013497D"/>
    <w:rsid w:val="001432A0"/>
    <w:rsid w:val="001447E7"/>
    <w:rsid w:val="001454C7"/>
    <w:rsid w:val="00145A0F"/>
    <w:rsid w:val="00147BDD"/>
    <w:rsid w:val="00150907"/>
    <w:rsid w:val="0015187B"/>
    <w:rsid w:val="001552DB"/>
    <w:rsid w:val="001557B7"/>
    <w:rsid w:val="00155BDF"/>
    <w:rsid w:val="001570FA"/>
    <w:rsid w:val="001653DE"/>
    <w:rsid w:val="00171866"/>
    <w:rsid w:val="0017190F"/>
    <w:rsid w:val="00172954"/>
    <w:rsid w:val="00172DC7"/>
    <w:rsid w:val="00176BB8"/>
    <w:rsid w:val="0017727A"/>
    <w:rsid w:val="00183E38"/>
    <w:rsid w:val="001975AC"/>
    <w:rsid w:val="001B19B6"/>
    <w:rsid w:val="001B301D"/>
    <w:rsid w:val="001B4421"/>
    <w:rsid w:val="001B47B8"/>
    <w:rsid w:val="001B4B43"/>
    <w:rsid w:val="001C2DB2"/>
    <w:rsid w:val="001C3426"/>
    <w:rsid w:val="001C4D8D"/>
    <w:rsid w:val="001C5F91"/>
    <w:rsid w:val="001C5FB9"/>
    <w:rsid w:val="001D34CF"/>
    <w:rsid w:val="001D59BD"/>
    <w:rsid w:val="001D64BE"/>
    <w:rsid w:val="001E127B"/>
    <w:rsid w:val="001E20D1"/>
    <w:rsid w:val="001E24E8"/>
    <w:rsid w:val="001E3E22"/>
    <w:rsid w:val="001E698E"/>
    <w:rsid w:val="001F1A10"/>
    <w:rsid w:val="001F1F28"/>
    <w:rsid w:val="001F3F59"/>
    <w:rsid w:val="001F6FE5"/>
    <w:rsid w:val="00200152"/>
    <w:rsid w:val="00204CB9"/>
    <w:rsid w:val="002116A5"/>
    <w:rsid w:val="00215DEC"/>
    <w:rsid w:val="002221A1"/>
    <w:rsid w:val="00223594"/>
    <w:rsid w:val="00224C3F"/>
    <w:rsid w:val="00227AD8"/>
    <w:rsid w:val="00235639"/>
    <w:rsid w:val="00235C6D"/>
    <w:rsid w:val="00235D81"/>
    <w:rsid w:val="0023759F"/>
    <w:rsid w:val="00243C3D"/>
    <w:rsid w:val="00244717"/>
    <w:rsid w:val="00247F6B"/>
    <w:rsid w:val="00250BF8"/>
    <w:rsid w:val="00251BFB"/>
    <w:rsid w:val="0025458F"/>
    <w:rsid w:val="002558A4"/>
    <w:rsid w:val="00260928"/>
    <w:rsid w:val="00263861"/>
    <w:rsid w:val="0026419C"/>
    <w:rsid w:val="002652B7"/>
    <w:rsid w:val="00270AD8"/>
    <w:rsid w:val="00272EFF"/>
    <w:rsid w:val="00275075"/>
    <w:rsid w:val="0027684D"/>
    <w:rsid w:val="00283699"/>
    <w:rsid w:val="00284A77"/>
    <w:rsid w:val="002909BE"/>
    <w:rsid w:val="0029205B"/>
    <w:rsid w:val="002A58BD"/>
    <w:rsid w:val="002C2C68"/>
    <w:rsid w:val="002C581D"/>
    <w:rsid w:val="002D02A7"/>
    <w:rsid w:val="002D28F8"/>
    <w:rsid w:val="002E194C"/>
    <w:rsid w:val="002E424A"/>
    <w:rsid w:val="002E58FB"/>
    <w:rsid w:val="002E64E4"/>
    <w:rsid w:val="002E6866"/>
    <w:rsid w:val="002F394D"/>
    <w:rsid w:val="003022F3"/>
    <w:rsid w:val="003065B6"/>
    <w:rsid w:val="00310B16"/>
    <w:rsid w:val="00314EC5"/>
    <w:rsid w:val="003171E7"/>
    <w:rsid w:val="00321B93"/>
    <w:rsid w:val="00323E93"/>
    <w:rsid w:val="003247C0"/>
    <w:rsid w:val="0032603D"/>
    <w:rsid w:val="00326DBE"/>
    <w:rsid w:val="003301AF"/>
    <w:rsid w:val="003366B2"/>
    <w:rsid w:val="00336F29"/>
    <w:rsid w:val="003436E3"/>
    <w:rsid w:val="00343938"/>
    <w:rsid w:val="00343BDC"/>
    <w:rsid w:val="003505FF"/>
    <w:rsid w:val="00355469"/>
    <w:rsid w:val="00360534"/>
    <w:rsid w:val="00361882"/>
    <w:rsid w:val="00363FF7"/>
    <w:rsid w:val="00364211"/>
    <w:rsid w:val="003643BB"/>
    <w:rsid w:val="00374B36"/>
    <w:rsid w:val="00376AB5"/>
    <w:rsid w:val="00376E67"/>
    <w:rsid w:val="003803DF"/>
    <w:rsid w:val="00380B40"/>
    <w:rsid w:val="003812D7"/>
    <w:rsid w:val="00385E1E"/>
    <w:rsid w:val="00385E60"/>
    <w:rsid w:val="00386EB8"/>
    <w:rsid w:val="003912FF"/>
    <w:rsid w:val="003A2087"/>
    <w:rsid w:val="003A2B27"/>
    <w:rsid w:val="003A7D0E"/>
    <w:rsid w:val="003B0B98"/>
    <w:rsid w:val="003B32BE"/>
    <w:rsid w:val="003C3E4C"/>
    <w:rsid w:val="003C41D0"/>
    <w:rsid w:val="003C42C3"/>
    <w:rsid w:val="003C4502"/>
    <w:rsid w:val="003C549F"/>
    <w:rsid w:val="003C75FB"/>
    <w:rsid w:val="003D1FE9"/>
    <w:rsid w:val="003D4E05"/>
    <w:rsid w:val="003F27D3"/>
    <w:rsid w:val="003F4EA4"/>
    <w:rsid w:val="003F598D"/>
    <w:rsid w:val="004013B6"/>
    <w:rsid w:val="00404580"/>
    <w:rsid w:val="0041025C"/>
    <w:rsid w:val="004170D8"/>
    <w:rsid w:val="0041763D"/>
    <w:rsid w:val="004228F0"/>
    <w:rsid w:val="004256D0"/>
    <w:rsid w:val="004266DC"/>
    <w:rsid w:val="00426FB7"/>
    <w:rsid w:val="00427C19"/>
    <w:rsid w:val="0043270F"/>
    <w:rsid w:val="00434B3A"/>
    <w:rsid w:val="00435900"/>
    <w:rsid w:val="004363FB"/>
    <w:rsid w:val="004401AD"/>
    <w:rsid w:val="0044243D"/>
    <w:rsid w:val="004472AE"/>
    <w:rsid w:val="004509AB"/>
    <w:rsid w:val="00452239"/>
    <w:rsid w:val="004565C6"/>
    <w:rsid w:val="00456E38"/>
    <w:rsid w:val="00461916"/>
    <w:rsid w:val="0046677F"/>
    <w:rsid w:val="004667BE"/>
    <w:rsid w:val="004811D0"/>
    <w:rsid w:val="00481CBB"/>
    <w:rsid w:val="00484B76"/>
    <w:rsid w:val="00487104"/>
    <w:rsid w:val="0049477D"/>
    <w:rsid w:val="00496411"/>
    <w:rsid w:val="004A101B"/>
    <w:rsid w:val="004A44D2"/>
    <w:rsid w:val="004A4A97"/>
    <w:rsid w:val="004A52CC"/>
    <w:rsid w:val="004B678B"/>
    <w:rsid w:val="004C0E31"/>
    <w:rsid w:val="004C1CCE"/>
    <w:rsid w:val="004C6243"/>
    <w:rsid w:val="004C6F1D"/>
    <w:rsid w:val="004C7DEC"/>
    <w:rsid w:val="004D2AA7"/>
    <w:rsid w:val="004E09C9"/>
    <w:rsid w:val="004E340F"/>
    <w:rsid w:val="004E54B3"/>
    <w:rsid w:val="004F201C"/>
    <w:rsid w:val="004F463C"/>
    <w:rsid w:val="0050050B"/>
    <w:rsid w:val="00502011"/>
    <w:rsid w:val="00502E38"/>
    <w:rsid w:val="005100A6"/>
    <w:rsid w:val="005112C5"/>
    <w:rsid w:val="005122E0"/>
    <w:rsid w:val="005144E5"/>
    <w:rsid w:val="0051656F"/>
    <w:rsid w:val="00521F0F"/>
    <w:rsid w:val="00521FD8"/>
    <w:rsid w:val="00525E53"/>
    <w:rsid w:val="00535EFA"/>
    <w:rsid w:val="0053635C"/>
    <w:rsid w:val="00536975"/>
    <w:rsid w:val="00551F7B"/>
    <w:rsid w:val="0055227A"/>
    <w:rsid w:val="00555F68"/>
    <w:rsid w:val="00571FE9"/>
    <w:rsid w:val="00572A0D"/>
    <w:rsid w:val="00573DD5"/>
    <w:rsid w:val="00575EDE"/>
    <w:rsid w:val="00576E37"/>
    <w:rsid w:val="00582181"/>
    <w:rsid w:val="00584E6D"/>
    <w:rsid w:val="00586343"/>
    <w:rsid w:val="00587676"/>
    <w:rsid w:val="00594517"/>
    <w:rsid w:val="005A09A0"/>
    <w:rsid w:val="005A30F5"/>
    <w:rsid w:val="005A3729"/>
    <w:rsid w:val="005A38D0"/>
    <w:rsid w:val="005A6261"/>
    <w:rsid w:val="005B5E04"/>
    <w:rsid w:val="005C38DF"/>
    <w:rsid w:val="005C4259"/>
    <w:rsid w:val="005C4822"/>
    <w:rsid w:val="005C7995"/>
    <w:rsid w:val="005E4A7E"/>
    <w:rsid w:val="00604B69"/>
    <w:rsid w:val="00604C50"/>
    <w:rsid w:val="006110A3"/>
    <w:rsid w:val="00612D4B"/>
    <w:rsid w:val="006131BE"/>
    <w:rsid w:val="0062002F"/>
    <w:rsid w:val="006215D1"/>
    <w:rsid w:val="006341DE"/>
    <w:rsid w:val="00635B99"/>
    <w:rsid w:val="006409E1"/>
    <w:rsid w:val="0064214D"/>
    <w:rsid w:val="0064295F"/>
    <w:rsid w:val="0064398D"/>
    <w:rsid w:val="00645123"/>
    <w:rsid w:val="006462D0"/>
    <w:rsid w:val="006463DE"/>
    <w:rsid w:val="00647E65"/>
    <w:rsid w:val="0065142A"/>
    <w:rsid w:val="00654FEF"/>
    <w:rsid w:val="0065532C"/>
    <w:rsid w:val="006570E9"/>
    <w:rsid w:val="00657251"/>
    <w:rsid w:val="006629D9"/>
    <w:rsid w:val="00663997"/>
    <w:rsid w:val="006654FD"/>
    <w:rsid w:val="0067228C"/>
    <w:rsid w:val="00672D67"/>
    <w:rsid w:val="00672F3E"/>
    <w:rsid w:val="00675D1D"/>
    <w:rsid w:val="006769A5"/>
    <w:rsid w:val="006844EB"/>
    <w:rsid w:val="0069170E"/>
    <w:rsid w:val="00692777"/>
    <w:rsid w:val="006A2958"/>
    <w:rsid w:val="006A30F9"/>
    <w:rsid w:val="006A3F75"/>
    <w:rsid w:val="006A5BBF"/>
    <w:rsid w:val="006A787F"/>
    <w:rsid w:val="006B3503"/>
    <w:rsid w:val="006C00FF"/>
    <w:rsid w:val="006D0D28"/>
    <w:rsid w:val="006D1612"/>
    <w:rsid w:val="006D1E23"/>
    <w:rsid w:val="006D34C6"/>
    <w:rsid w:val="006D3E27"/>
    <w:rsid w:val="006D77F5"/>
    <w:rsid w:val="006D7C90"/>
    <w:rsid w:val="006D7E5C"/>
    <w:rsid w:val="006E58EC"/>
    <w:rsid w:val="006E6153"/>
    <w:rsid w:val="006F1456"/>
    <w:rsid w:val="006F420E"/>
    <w:rsid w:val="006F5A02"/>
    <w:rsid w:val="00700093"/>
    <w:rsid w:val="00701FFF"/>
    <w:rsid w:val="007101CF"/>
    <w:rsid w:val="0071565D"/>
    <w:rsid w:val="00716814"/>
    <w:rsid w:val="00723C7C"/>
    <w:rsid w:val="0073217E"/>
    <w:rsid w:val="0073510E"/>
    <w:rsid w:val="00740CD3"/>
    <w:rsid w:val="00741DA4"/>
    <w:rsid w:val="00741EC3"/>
    <w:rsid w:val="00743709"/>
    <w:rsid w:val="007531DF"/>
    <w:rsid w:val="00753F5C"/>
    <w:rsid w:val="00760418"/>
    <w:rsid w:val="0076396B"/>
    <w:rsid w:val="0077198D"/>
    <w:rsid w:val="007759AC"/>
    <w:rsid w:val="00776136"/>
    <w:rsid w:val="00776CAA"/>
    <w:rsid w:val="00787310"/>
    <w:rsid w:val="00790F7F"/>
    <w:rsid w:val="007A1B39"/>
    <w:rsid w:val="007A2459"/>
    <w:rsid w:val="007A4B1C"/>
    <w:rsid w:val="007A63AC"/>
    <w:rsid w:val="007B1DED"/>
    <w:rsid w:val="007B1F9D"/>
    <w:rsid w:val="007B28AB"/>
    <w:rsid w:val="007B4924"/>
    <w:rsid w:val="007B59CB"/>
    <w:rsid w:val="007B5B74"/>
    <w:rsid w:val="007B68D6"/>
    <w:rsid w:val="007B75C3"/>
    <w:rsid w:val="007B7876"/>
    <w:rsid w:val="007B78D2"/>
    <w:rsid w:val="007C19DC"/>
    <w:rsid w:val="007C1F9E"/>
    <w:rsid w:val="007C3255"/>
    <w:rsid w:val="007D05C1"/>
    <w:rsid w:val="007D1A6D"/>
    <w:rsid w:val="007D7208"/>
    <w:rsid w:val="007E5E45"/>
    <w:rsid w:val="007E6742"/>
    <w:rsid w:val="007F49A8"/>
    <w:rsid w:val="0080476A"/>
    <w:rsid w:val="00813781"/>
    <w:rsid w:val="00813D08"/>
    <w:rsid w:val="008150FA"/>
    <w:rsid w:val="00821598"/>
    <w:rsid w:val="008272E8"/>
    <w:rsid w:val="00830537"/>
    <w:rsid w:val="008332AC"/>
    <w:rsid w:val="00834F03"/>
    <w:rsid w:val="00837E2E"/>
    <w:rsid w:val="00840110"/>
    <w:rsid w:val="00843797"/>
    <w:rsid w:val="008522BB"/>
    <w:rsid w:val="00852F4E"/>
    <w:rsid w:val="0085312C"/>
    <w:rsid w:val="00857A0D"/>
    <w:rsid w:val="00857DB0"/>
    <w:rsid w:val="00863221"/>
    <w:rsid w:val="0086347E"/>
    <w:rsid w:val="00870713"/>
    <w:rsid w:val="0087391A"/>
    <w:rsid w:val="0088334B"/>
    <w:rsid w:val="00894502"/>
    <w:rsid w:val="0089482E"/>
    <w:rsid w:val="008A59CC"/>
    <w:rsid w:val="008B6A68"/>
    <w:rsid w:val="008C498D"/>
    <w:rsid w:val="008C5E07"/>
    <w:rsid w:val="008C7DDD"/>
    <w:rsid w:val="008D043B"/>
    <w:rsid w:val="008D3A1C"/>
    <w:rsid w:val="008E345A"/>
    <w:rsid w:val="008E5044"/>
    <w:rsid w:val="008E7547"/>
    <w:rsid w:val="008F359E"/>
    <w:rsid w:val="008F5E23"/>
    <w:rsid w:val="00904CDE"/>
    <w:rsid w:val="00904E98"/>
    <w:rsid w:val="00905FB1"/>
    <w:rsid w:val="009102DF"/>
    <w:rsid w:val="00912089"/>
    <w:rsid w:val="00912AF4"/>
    <w:rsid w:val="00915147"/>
    <w:rsid w:val="00925FDA"/>
    <w:rsid w:val="00926843"/>
    <w:rsid w:val="00933771"/>
    <w:rsid w:val="00933C5C"/>
    <w:rsid w:val="009355B6"/>
    <w:rsid w:val="00937E5E"/>
    <w:rsid w:val="0094721A"/>
    <w:rsid w:val="00947396"/>
    <w:rsid w:val="00947C33"/>
    <w:rsid w:val="00953381"/>
    <w:rsid w:val="00956E3D"/>
    <w:rsid w:val="00960C92"/>
    <w:rsid w:val="00961FB9"/>
    <w:rsid w:val="00963C31"/>
    <w:rsid w:val="00963CE6"/>
    <w:rsid w:val="00971F67"/>
    <w:rsid w:val="009753E0"/>
    <w:rsid w:val="009779B3"/>
    <w:rsid w:val="0098132D"/>
    <w:rsid w:val="0098442B"/>
    <w:rsid w:val="00985244"/>
    <w:rsid w:val="00985803"/>
    <w:rsid w:val="009863E7"/>
    <w:rsid w:val="00990D37"/>
    <w:rsid w:val="0099124C"/>
    <w:rsid w:val="009A0AB8"/>
    <w:rsid w:val="009A713C"/>
    <w:rsid w:val="009A7FF5"/>
    <w:rsid w:val="009B6044"/>
    <w:rsid w:val="009C0210"/>
    <w:rsid w:val="009C12C5"/>
    <w:rsid w:val="009C26A8"/>
    <w:rsid w:val="009C2B63"/>
    <w:rsid w:val="009C2C03"/>
    <w:rsid w:val="009C77CD"/>
    <w:rsid w:val="009D2B88"/>
    <w:rsid w:val="009D5F56"/>
    <w:rsid w:val="009F68F1"/>
    <w:rsid w:val="00A04030"/>
    <w:rsid w:val="00A061B5"/>
    <w:rsid w:val="00A074F1"/>
    <w:rsid w:val="00A121D3"/>
    <w:rsid w:val="00A122B8"/>
    <w:rsid w:val="00A17318"/>
    <w:rsid w:val="00A17A64"/>
    <w:rsid w:val="00A27FDD"/>
    <w:rsid w:val="00A40213"/>
    <w:rsid w:val="00A41533"/>
    <w:rsid w:val="00A673DC"/>
    <w:rsid w:val="00A70864"/>
    <w:rsid w:val="00A71BEE"/>
    <w:rsid w:val="00A74478"/>
    <w:rsid w:val="00A747C3"/>
    <w:rsid w:val="00A74989"/>
    <w:rsid w:val="00A7561E"/>
    <w:rsid w:val="00A75EBC"/>
    <w:rsid w:val="00A773E8"/>
    <w:rsid w:val="00A85F59"/>
    <w:rsid w:val="00A90D2C"/>
    <w:rsid w:val="00A91DE5"/>
    <w:rsid w:val="00A93BB6"/>
    <w:rsid w:val="00A94CA5"/>
    <w:rsid w:val="00A978D3"/>
    <w:rsid w:val="00AA0B85"/>
    <w:rsid w:val="00AA490E"/>
    <w:rsid w:val="00AA7296"/>
    <w:rsid w:val="00AA752B"/>
    <w:rsid w:val="00AB2761"/>
    <w:rsid w:val="00AB62EE"/>
    <w:rsid w:val="00AC2D27"/>
    <w:rsid w:val="00AC6B7C"/>
    <w:rsid w:val="00AD1280"/>
    <w:rsid w:val="00AD5476"/>
    <w:rsid w:val="00AD5AFF"/>
    <w:rsid w:val="00AD79F7"/>
    <w:rsid w:val="00AD7A7C"/>
    <w:rsid w:val="00AE0049"/>
    <w:rsid w:val="00AE4950"/>
    <w:rsid w:val="00AE6F18"/>
    <w:rsid w:val="00AF2BE0"/>
    <w:rsid w:val="00AF4F9E"/>
    <w:rsid w:val="00B0083F"/>
    <w:rsid w:val="00B07724"/>
    <w:rsid w:val="00B169AD"/>
    <w:rsid w:val="00B2325E"/>
    <w:rsid w:val="00B36486"/>
    <w:rsid w:val="00B375AA"/>
    <w:rsid w:val="00B42CE2"/>
    <w:rsid w:val="00B51680"/>
    <w:rsid w:val="00B517AF"/>
    <w:rsid w:val="00B53707"/>
    <w:rsid w:val="00B56974"/>
    <w:rsid w:val="00B57FA0"/>
    <w:rsid w:val="00B62ED1"/>
    <w:rsid w:val="00B675F8"/>
    <w:rsid w:val="00B67E86"/>
    <w:rsid w:val="00B76354"/>
    <w:rsid w:val="00B77561"/>
    <w:rsid w:val="00B77889"/>
    <w:rsid w:val="00B812C3"/>
    <w:rsid w:val="00B856F6"/>
    <w:rsid w:val="00B928CA"/>
    <w:rsid w:val="00B968EF"/>
    <w:rsid w:val="00BA5CB7"/>
    <w:rsid w:val="00BA5ED5"/>
    <w:rsid w:val="00BB06A5"/>
    <w:rsid w:val="00BB4157"/>
    <w:rsid w:val="00BC1E8C"/>
    <w:rsid w:val="00BC2275"/>
    <w:rsid w:val="00BC3614"/>
    <w:rsid w:val="00BC4595"/>
    <w:rsid w:val="00BC5BE2"/>
    <w:rsid w:val="00BD08DC"/>
    <w:rsid w:val="00BD4153"/>
    <w:rsid w:val="00BD5B78"/>
    <w:rsid w:val="00BD77C3"/>
    <w:rsid w:val="00BE0B9B"/>
    <w:rsid w:val="00BE10C5"/>
    <w:rsid w:val="00BF6CB9"/>
    <w:rsid w:val="00C00722"/>
    <w:rsid w:val="00C01970"/>
    <w:rsid w:val="00C03240"/>
    <w:rsid w:val="00C125B3"/>
    <w:rsid w:val="00C12F07"/>
    <w:rsid w:val="00C17AB0"/>
    <w:rsid w:val="00C204A3"/>
    <w:rsid w:val="00C30CB2"/>
    <w:rsid w:val="00C30E17"/>
    <w:rsid w:val="00C30F2F"/>
    <w:rsid w:val="00C31378"/>
    <w:rsid w:val="00C32E97"/>
    <w:rsid w:val="00C34326"/>
    <w:rsid w:val="00C364EA"/>
    <w:rsid w:val="00C41D89"/>
    <w:rsid w:val="00C4299A"/>
    <w:rsid w:val="00C43386"/>
    <w:rsid w:val="00C47AC2"/>
    <w:rsid w:val="00C53911"/>
    <w:rsid w:val="00C542EE"/>
    <w:rsid w:val="00C63D5A"/>
    <w:rsid w:val="00C775FE"/>
    <w:rsid w:val="00C77F25"/>
    <w:rsid w:val="00C80B4C"/>
    <w:rsid w:val="00C81E25"/>
    <w:rsid w:val="00C86A75"/>
    <w:rsid w:val="00C9281C"/>
    <w:rsid w:val="00C930A3"/>
    <w:rsid w:val="00C960CE"/>
    <w:rsid w:val="00C97DA5"/>
    <w:rsid w:val="00CA1658"/>
    <w:rsid w:val="00CA2BB7"/>
    <w:rsid w:val="00CA4F43"/>
    <w:rsid w:val="00CA6B2B"/>
    <w:rsid w:val="00CA7BD7"/>
    <w:rsid w:val="00CB2259"/>
    <w:rsid w:val="00CB2991"/>
    <w:rsid w:val="00CB6E9C"/>
    <w:rsid w:val="00CB6FBB"/>
    <w:rsid w:val="00CC14D7"/>
    <w:rsid w:val="00CC292C"/>
    <w:rsid w:val="00CC55F9"/>
    <w:rsid w:val="00CE0424"/>
    <w:rsid w:val="00CF147A"/>
    <w:rsid w:val="00CF23D3"/>
    <w:rsid w:val="00CF3153"/>
    <w:rsid w:val="00CF4C5B"/>
    <w:rsid w:val="00D0339C"/>
    <w:rsid w:val="00D043E3"/>
    <w:rsid w:val="00D07522"/>
    <w:rsid w:val="00D10C88"/>
    <w:rsid w:val="00D21238"/>
    <w:rsid w:val="00D30F2B"/>
    <w:rsid w:val="00D33B5C"/>
    <w:rsid w:val="00D341AD"/>
    <w:rsid w:val="00D360CF"/>
    <w:rsid w:val="00D37C8E"/>
    <w:rsid w:val="00D4344E"/>
    <w:rsid w:val="00D462EC"/>
    <w:rsid w:val="00D5080C"/>
    <w:rsid w:val="00D510F5"/>
    <w:rsid w:val="00D5175D"/>
    <w:rsid w:val="00D5445C"/>
    <w:rsid w:val="00D56A3E"/>
    <w:rsid w:val="00D576DF"/>
    <w:rsid w:val="00D63049"/>
    <w:rsid w:val="00D67EE0"/>
    <w:rsid w:val="00D808BF"/>
    <w:rsid w:val="00D80AE5"/>
    <w:rsid w:val="00D83260"/>
    <w:rsid w:val="00D84C34"/>
    <w:rsid w:val="00DA4E09"/>
    <w:rsid w:val="00DA7B62"/>
    <w:rsid w:val="00DB02D8"/>
    <w:rsid w:val="00DB1DED"/>
    <w:rsid w:val="00DB479A"/>
    <w:rsid w:val="00DB52D8"/>
    <w:rsid w:val="00DB67D8"/>
    <w:rsid w:val="00DC7571"/>
    <w:rsid w:val="00DC7EF3"/>
    <w:rsid w:val="00DD08E4"/>
    <w:rsid w:val="00DD105E"/>
    <w:rsid w:val="00DD25AE"/>
    <w:rsid w:val="00DD476A"/>
    <w:rsid w:val="00DD665F"/>
    <w:rsid w:val="00DE1EB8"/>
    <w:rsid w:val="00DE777E"/>
    <w:rsid w:val="00E00011"/>
    <w:rsid w:val="00E023C3"/>
    <w:rsid w:val="00E02ADB"/>
    <w:rsid w:val="00E06F4F"/>
    <w:rsid w:val="00E07963"/>
    <w:rsid w:val="00E1156F"/>
    <w:rsid w:val="00E14A6A"/>
    <w:rsid w:val="00E16EE8"/>
    <w:rsid w:val="00E26253"/>
    <w:rsid w:val="00E271F7"/>
    <w:rsid w:val="00E331CE"/>
    <w:rsid w:val="00E43FAB"/>
    <w:rsid w:val="00E44E0B"/>
    <w:rsid w:val="00E4656C"/>
    <w:rsid w:val="00E46E19"/>
    <w:rsid w:val="00E51B15"/>
    <w:rsid w:val="00E53C15"/>
    <w:rsid w:val="00E54F9A"/>
    <w:rsid w:val="00E6254D"/>
    <w:rsid w:val="00E65BA5"/>
    <w:rsid w:val="00E74950"/>
    <w:rsid w:val="00E7682A"/>
    <w:rsid w:val="00E82316"/>
    <w:rsid w:val="00E873EF"/>
    <w:rsid w:val="00E9065F"/>
    <w:rsid w:val="00E90D29"/>
    <w:rsid w:val="00E92C57"/>
    <w:rsid w:val="00E932AF"/>
    <w:rsid w:val="00EA164D"/>
    <w:rsid w:val="00EA1BA8"/>
    <w:rsid w:val="00EA3CD3"/>
    <w:rsid w:val="00EA6E57"/>
    <w:rsid w:val="00EB0661"/>
    <w:rsid w:val="00EB2D6D"/>
    <w:rsid w:val="00EB3EDD"/>
    <w:rsid w:val="00EB5AEB"/>
    <w:rsid w:val="00EC204E"/>
    <w:rsid w:val="00EC6E70"/>
    <w:rsid w:val="00EC7EC8"/>
    <w:rsid w:val="00ED1D95"/>
    <w:rsid w:val="00ED633E"/>
    <w:rsid w:val="00EF172C"/>
    <w:rsid w:val="00EF307D"/>
    <w:rsid w:val="00F0004C"/>
    <w:rsid w:val="00F00B32"/>
    <w:rsid w:val="00F0226D"/>
    <w:rsid w:val="00F0457A"/>
    <w:rsid w:val="00F05CDA"/>
    <w:rsid w:val="00F12D29"/>
    <w:rsid w:val="00F24957"/>
    <w:rsid w:val="00F31205"/>
    <w:rsid w:val="00F31B41"/>
    <w:rsid w:val="00F324BC"/>
    <w:rsid w:val="00F348B0"/>
    <w:rsid w:val="00F42329"/>
    <w:rsid w:val="00F449E2"/>
    <w:rsid w:val="00F55FB7"/>
    <w:rsid w:val="00F56AF7"/>
    <w:rsid w:val="00F57695"/>
    <w:rsid w:val="00F61180"/>
    <w:rsid w:val="00F61CF3"/>
    <w:rsid w:val="00F6549D"/>
    <w:rsid w:val="00F65C3E"/>
    <w:rsid w:val="00F6681E"/>
    <w:rsid w:val="00F73D53"/>
    <w:rsid w:val="00F74314"/>
    <w:rsid w:val="00F7579A"/>
    <w:rsid w:val="00F76746"/>
    <w:rsid w:val="00F76B68"/>
    <w:rsid w:val="00F76F05"/>
    <w:rsid w:val="00F85129"/>
    <w:rsid w:val="00F85E62"/>
    <w:rsid w:val="00F85E86"/>
    <w:rsid w:val="00F913CD"/>
    <w:rsid w:val="00FA318E"/>
    <w:rsid w:val="00FA3D69"/>
    <w:rsid w:val="00FA5B2C"/>
    <w:rsid w:val="00FA7322"/>
    <w:rsid w:val="00FB273C"/>
    <w:rsid w:val="00FC1384"/>
    <w:rsid w:val="00FC5213"/>
    <w:rsid w:val="00FC56A9"/>
    <w:rsid w:val="00FD3AB2"/>
    <w:rsid w:val="00FE6FF2"/>
    <w:rsid w:val="00FF0175"/>
    <w:rsid w:val="00FF3E26"/>
    <w:rsid w:val="00FF4478"/>
    <w:rsid w:val="00FF4CF7"/>
    <w:rsid w:val="00FF5F14"/>
    <w:rsid w:val="00FF7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24"/>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qFormat/>
    <w:rsid w:val="007B4924"/>
    <w:pPr>
      <w:keepNext/>
      <w:jc w:val="center"/>
      <w:outlineLvl w:val="2"/>
    </w:pPr>
    <w:rPr>
      <w:b/>
      <w:sz w:val="52"/>
    </w:rPr>
  </w:style>
  <w:style w:type="paragraph" w:styleId="4">
    <w:name w:val="heading 4"/>
    <w:basedOn w:val="a"/>
    <w:next w:val="a"/>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semiHidden/>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a">
    <w:name w:val="Balloon Text"/>
    <w:basedOn w:val="a"/>
    <w:link w:val="ab"/>
    <w:uiPriority w:val="99"/>
    <w:semiHidden/>
    <w:unhideWhenUsed/>
    <w:rsid w:val="004C0E31"/>
    <w:rPr>
      <w:rFonts w:ascii="Tahoma" w:hAnsi="Tahoma" w:cs="Tahoma"/>
      <w:sz w:val="16"/>
      <w:szCs w:val="16"/>
    </w:rPr>
  </w:style>
  <w:style w:type="character" w:customStyle="1" w:styleId="ab">
    <w:name w:val="Текст выноски Знак"/>
    <w:basedOn w:val="a0"/>
    <w:link w:val="aa"/>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c">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e">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9"/>
    <w:rsid w:val="006570E9"/>
    <w:rPr>
      <w:sz w:val="28"/>
    </w:rPr>
  </w:style>
  <w:style w:type="paragraph" w:styleId="af">
    <w:name w:val="List Paragraph"/>
    <w:basedOn w:val="a"/>
    <w:uiPriority w:val="34"/>
    <w:qFormat/>
    <w:rsid w:val="00B2325E"/>
    <w:pPr>
      <w:ind w:left="720"/>
      <w:contextualSpacing/>
    </w:pPr>
  </w:style>
  <w:style w:type="character" w:customStyle="1" w:styleId="af0">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2247174.2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2247174.1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32252336.1016" TargetMode="External"/><Relationship Id="rId4" Type="http://schemas.openxmlformats.org/officeDocument/2006/relationships/settings" Target="settings.xml"/><Relationship Id="rId9" Type="http://schemas.openxmlformats.org/officeDocument/2006/relationships/hyperlink" Target="garantF1://32252336.10284"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7ADC6-B4BE-4047-A1C7-FB91CE1C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3448</TotalTime>
  <Pages>1</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subject/>
  <dc:creator>npetrova</dc:creator>
  <cp:keywords/>
  <dc:description/>
  <cp:lastModifiedBy>Фатима Бешукова</cp:lastModifiedBy>
  <cp:revision>278</cp:revision>
  <cp:lastPrinted>2015-04-24T08:05:00Z</cp:lastPrinted>
  <dcterms:created xsi:type="dcterms:W3CDTF">2014-09-09T08:32:00Z</dcterms:created>
  <dcterms:modified xsi:type="dcterms:W3CDTF">2015-04-27T08:19:00Z</dcterms:modified>
</cp:coreProperties>
</file>