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1A" w:rsidRPr="009C651A" w:rsidRDefault="009C651A" w:rsidP="009C65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51A">
        <w:rPr>
          <w:rFonts w:ascii="Times New Roman" w:hAnsi="Times New Roman" w:cs="Times New Roman"/>
          <w:sz w:val="28"/>
          <w:szCs w:val="28"/>
        </w:rPr>
        <w:t xml:space="preserve">29 апреля 2015 года состоялось </w:t>
      </w:r>
      <w:r w:rsidRPr="009C651A">
        <w:rPr>
          <w:rFonts w:ascii="Times New Roman" w:hAnsi="Times New Roman" w:cs="Times New Roman"/>
          <w:sz w:val="28"/>
          <w:szCs w:val="28"/>
          <w:lang w:val="en-US"/>
        </w:rPr>
        <w:t>XLVI</w:t>
      </w:r>
      <w:r w:rsidRPr="009C651A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</w:t>
      </w:r>
      <w:proofErr w:type="spellStart"/>
      <w:r w:rsidRPr="009C651A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9C651A">
        <w:rPr>
          <w:rFonts w:ascii="Times New Roman" w:hAnsi="Times New Roman" w:cs="Times New Roman"/>
          <w:sz w:val="28"/>
          <w:szCs w:val="28"/>
        </w:rPr>
        <w:t xml:space="preserve"> Республики Адыгея. Одним из вопросов повестки заседания был проект закона Республики Адыгея «О внесении изменений в закон Республики Адыгея «О республиканском бюджете Республики Адыгея на 2015 год и на плановый период 2016-2017 годов», с докладом по которому выступил Министр финансов Республики Адыгея Д. </w:t>
      </w:r>
      <w:proofErr w:type="spellStart"/>
      <w:r w:rsidRPr="009C651A">
        <w:rPr>
          <w:rFonts w:ascii="Times New Roman" w:hAnsi="Times New Roman" w:cs="Times New Roman"/>
          <w:sz w:val="28"/>
          <w:szCs w:val="28"/>
        </w:rPr>
        <w:t>Долев</w:t>
      </w:r>
      <w:proofErr w:type="spellEnd"/>
      <w:r w:rsidRPr="009C651A">
        <w:rPr>
          <w:rFonts w:ascii="Times New Roman" w:hAnsi="Times New Roman" w:cs="Times New Roman"/>
          <w:sz w:val="28"/>
          <w:szCs w:val="28"/>
        </w:rPr>
        <w:t>. Согласно данному законопроекту объем доходной части республиканского бюджета предлагается увеличить на 786,2 млн. рублей, расходной части – на 1249,6 млн. рублей.</w:t>
      </w:r>
    </w:p>
    <w:sectPr w:rsidR="009C651A" w:rsidRPr="009C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51A"/>
    <w:rsid w:val="009C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>Минфин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1</cp:revision>
  <dcterms:created xsi:type="dcterms:W3CDTF">2015-05-07T08:23:00Z</dcterms:created>
  <dcterms:modified xsi:type="dcterms:W3CDTF">2015-05-07T08:32:00Z</dcterms:modified>
</cp:coreProperties>
</file>