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46677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B132F8">
        <w:rPr>
          <w:sz w:val="22"/>
        </w:rPr>
        <w:t xml:space="preserve">9 июля 2015 года </w:t>
      </w:r>
      <w:r w:rsidR="005B5E04">
        <w:rPr>
          <w:sz w:val="22"/>
        </w:rPr>
        <w:t xml:space="preserve">                                                                                                         </w:t>
      </w:r>
      <w:r w:rsidR="00B132F8">
        <w:rPr>
          <w:sz w:val="22"/>
        </w:rPr>
        <w:t xml:space="preserve">               </w:t>
      </w:r>
      <w:r w:rsidR="005B5E04">
        <w:rPr>
          <w:sz w:val="22"/>
        </w:rPr>
        <w:t xml:space="preserve">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B132F8">
        <w:rPr>
          <w:sz w:val="22"/>
        </w:rPr>
        <w:t>151-А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F107F6" w:rsidRDefault="00F107F6" w:rsidP="00F107F6">
      <w:pPr>
        <w:pStyle w:val="21"/>
        <w:rPr>
          <w:b/>
          <w:szCs w:val="28"/>
        </w:rPr>
      </w:pPr>
      <w:r w:rsidRPr="00F107F6">
        <w:rPr>
          <w:b/>
          <w:szCs w:val="28"/>
        </w:rPr>
        <w:t>от 19 января 2012 года № 16-А «Об утверждении</w:t>
      </w:r>
    </w:p>
    <w:p w:rsidR="00F107F6" w:rsidRDefault="00F107F6" w:rsidP="00F107F6">
      <w:pPr>
        <w:pStyle w:val="21"/>
        <w:rPr>
          <w:b/>
          <w:szCs w:val="28"/>
        </w:rPr>
      </w:pPr>
      <w:r w:rsidRPr="00F107F6">
        <w:rPr>
          <w:b/>
          <w:szCs w:val="28"/>
        </w:rPr>
        <w:t xml:space="preserve">порядка составления, утверждения и ведения </w:t>
      </w:r>
    </w:p>
    <w:p w:rsidR="00F107F6" w:rsidRDefault="00F107F6" w:rsidP="00F107F6">
      <w:pPr>
        <w:pStyle w:val="21"/>
        <w:rPr>
          <w:b/>
          <w:szCs w:val="28"/>
        </w:rPr>
      </w:pPr>
      <w:r w:rsidRPr="00F107F6">
        <w:rPr>
          <w:b/>
          <w:szCs w:val="28"/>
        </w:rPr>
        <w:t>бюджетных  смет Министерства финансов</w:t>
      </w:r>
    </w:p>
    <w:p w:rsidR="00F107F6" w:rsidRDefault="00F107F6" w:rsidP="00F107F6">
      <w:pPr>
        <w:pStyle w:val="21"/>
        <w:rPr>
          <w:b/>
          <w:szCs w:val="28"/>
        </w:rPr>
      </w:pPr>
      <w:r w:rsidRPr="00F107F6">
        <w:rPr>
          <w:b/>
          <w:szCs w:val="28"/>
        </w:rPr>
        <w:t>Республики Адыгея и казенного учреждения,</w:t>
      </w:r>
    </w:p>
    <w:p w:rsidR="00F107F6" w:rsidRDefault="00F107F6" w:rsidP="00F107F6">
      <w:pPr>
        <w:pStyle w:val="21"/>
        <w:rPr>
          <w:b/>
          <w:szCs w:val="28"/>
        </w:rPr>
      </w:pPr>
      <w:proofErr w:type="gramStart"/>
      <w:r w:rsidRPr="00F107F6">
        <w:rPr>
          <w:b/>
          <w:szCs w:val="28"/>
        </w:rPr>
        <w:t>подведомственного</w:t>
      </w:r>
      <w:proofErr w:type="gramEnd"/>
      <w:r w:rsidRPr="00F107F6">
        <w:rPr>
          <w:b/>
          <w:szCs w:val="28"/>
        </w:rPr>
        <w:t xml:space="preserve"> Министерству финансов</w:t>
      </w:r>
    </w:p>
    <w:p w:rsidR="004C0E31" w:rsidRDefault="00F107F6" w:rsidP="00F107F6">
      <w:pPr>
        <w:pStyle w:val="21"/>
        <w:rPr>
          <w:b/>
          <w:szCs w:val="28"/>
        </w:rPr>
      </w:pPr>
      <w:r w:rsidRPr="00F107F6">
        <w:rPr>
          <w:b/>
          <w:szCs w:val="28"/>
        </w:rPr>
        <w:t>Республики Адыгея»</w:t>
      </w:r>
    </w:p>
    <w:p w:rsidR="00F107F6" w:rsidRDefault="00F107F6" w:rsidP="00F107F6">
      <w:pPr>
        <w:pStyle w:val="21"/>
        <w:rPr>
          <w:b/>
          <w:szCs w:val="28"/>
        </w:rPr>
      </w:pPr>
    </w:p>
    <w:p w:rsidR="00F107F6" w:rsidRPr="00F107F6" w:rsidRDefault="00F107F6" w:rsidP="00F107F6">
      <w:pPr>
        <w:pStyle w:val="21"/>
        <w:rPr>
          <w:b/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F107F6" w:rsidRPr="00F107F6" w:rsidRDefault="00F107F6" w:rsidP="00F10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07F6" w:rsidRDefault="00F107F6" w:rsidP="00F10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07F6">
        <w:rPr>
          <w:sz w:val="28"/>
          <w:szCs w:val="28"/>
        </w:rPr>
        <w:t xml:space="preserve">Внести в </w:t>
      </w:r>
      <w:hyperlink r:id="rId9" w:history="1">
        <w:r w:rsidRPr="00F107F6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финансов Республики Адыгея от 19 января 2012 года № 16-А «Об утверждении порядка составления, утверждения и ведения бюджетных  смет Министерства финансов Республики Адыгея и казенного учреждения, подведомственного Министерству финансов Республики Адыгея» следующие изменения:</w:t>
      </w:r>
    </w:p>
    <w:p w:rsidR="00F107F6" w:rsidRPr="001F4E92" w:rsidRDefault="002A5952" w:rsidP="001F4E92">
      <w:pPr>
        <w:pStyle w:val="af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10" w:history="1">
        <w:r w:rsidR="006D1893" w:rsidRPr="001F4E92">
          <w:rPr>
            <w:sz w:val="28"/>
            <w:szCs w:val="28"/>
          </w:rPr>
          <w:t>П</w:t>
        </w:r>
        <w:r w:rsidR="00F107F6" w:rsidRPr="001F4E92">
          <w:rPr>
            <w:sz w:val="28"/>
            <w:szCs w:val="28"/>
          </w:rPr>
          <w:t>ункт 2</w:t>
        </w:r>
      </w:hyperlink>
      <w:r w:rsidR="00F107F6" w:rsidRPr="001F4E92">
        <w:rPr>
          <w:sz w:val="28"/>
          <w:szCs w:val="28"/>
        </w:rPr>
        <w:t xml:space="preserve"> </w:t>
      </w:r>
      <w:r w:rsidR="001F4E92" w:rsidRPr="001F4E92">
        <w:rPr>
          <w:sz w:val="28"/>
          <w:szCs w:val="28"/>
        </w:rPr>
        <w:t xml:space="preserve">изложить в следующей редакции: </w:t>
      </w:r>
    </w:p>
    <w:p w:rsidR="001F4E92" w:rsidRPr="001F4E92" w:rsidRDefault="001F4E92" w:rsidP="001F4E92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F4E92">
        <w:rPr>
          <w:sz w:val="28"/>
          <w:szCs w:val="28"/>
        </w:rPr>
        <w:t xml:space="preserve">«2. </w:t>
      </w:r>
      <w:proofErr w:type="gramStart"/>
      <w:r w:rsidRPr="001F4E92">
        <w:rPr>
          <w:sz w:val="28"/>
          <w:szCs w:val="28"/>
        </w:rPr>
        <w:t>Контроль за</w:t>
      </w:r>
      <w:proofErr w:type="gramEnd"/>
      <w:r w:rsidRPr="001F4E92">
        <w:rPr>
          <w:sz w:val="28"/>
          <w:szCs w:val="28"/>
        </w:rPr>
        <w:t xml:space="preserve"> исполнением настоящего приказа возложить на начальника управления бюджетного учета и отчетности исполнения бюджетов </w:t>
      </w:r>
      <w:proofErr w:type="spellStart"/>
      <w:r>
        <w:rPr>
          <w:sz w:val="28"/>
          <w:szCs w:val="28"/>
        </w:rPr>
        <w:t>Ассакалова</w:t>
      </w:r>
      <w:proofErr w:type="spellEnd"/>
      <w:r>
        <w:rPr>
          <w:sz w:val="28"/>
          <w:szCs w:val="28"/>
        </w:rPr>
        <w:t xml:space="preserve"> М.Б.»</w:t>
      </w:r>
    </w:p>
    <w:p w:rsidR="002D66B3" w:rsidRPr="002D66B3" w:rsidRDefault="002D66B3" w:rsidP="000B3EFA">
      <w:pPr>
        <w:pStyle w:val="21"/>
        <w:ind w:firstLine="567"/>
        <w:jc w:val="both"/>
        <w:rPr>
          <w:szCs w:val="28"/>
        </w:rPr>
      </w:pPr>
      <w:r w:rsidRPr="002D66B3">
        <w:rPr>
          <w:szCs w:val="28"/>
        </w:rPr>
        <w:t xml:space="preserve">2. В </w:t>
      </w:r>
      <w:hyperlink r:id="rId11" w:history="1">
        <w:r w:rsidRPr="002D66B3">
          <w:rPr>
            <w:szCs w:val="28"/>
          </w:rPr>
          <w:t>Приложениях № 1</w:t>
        </w:r>
      </w:hyperlink>
      <w:r w:rsidRPr="002D66B3">
        <w:rPr>
          <w:szCs w:val="28"/>
        </w:rPr>
        <w:t xml:space="preserve"> - </w:t>
      </w:r>
      <w:hyperlink r:id="rId12" w:history="1">
        <w:r w:rsidRPr="002D66B3">
          <w:rPr>
            <w:szCs w:val="28"/>
          </w:rPr>
          <w:t>3</w:t>
        </w:r>
      </w:hyperlink>
      <w:r w:rsidR="000B3EFA">
        <w:rPr>
          <w:szCs w:val="28"/>
        </w:rPr>
        <w:t xml:space="preserve"> к Порядку составления, </w:t>
      </w:r>
      <w:r w:rsidRPr="002D66B3">
        <w:rPr>
          <w:szCs w:val="28"/>
        </w:rPr>
        <w:t xml:space="preserve"> утверждения и ведения </w:t>
      </w:r>
      <w:r>
        <w:rPr>
          <w:szCs w:val="28"/>
        </w:rPr>
        <w:t xml:space="preserve"> </w:t>
      </w:r>
      <w:r w:rsidRPr="002D66B3">
        <w:rPr>
          <w:szCs w:val="28"/>
        </w:rPr>
        <w:t>бюджетных  смет Министерства финансов</w:t>
      </w:r>
      <w:r>
        <w:rPr>
          <w:szCs w:val="28"/>
        </w:rPr>
        <w:t xml:space="preserve"> </w:t>
      </w:r>
      <w:r w:rsidRPr="002D66B3">
        <w:rPr>
          <w:szCs w:val="28"/>
        </w:rPr>
        <w:t>Республики Адыгея и казенного учреждения,</w:t>
      </w:r>
      <w:r>
        <w:rPr>
          <w:szCs w:val="28"/>
        </w:rPr>
        <w:t xml:space="preserve"> </w:t>
      </w:r>
      <w:r w:rsidRPr="002D66B3">
        <w:rPr>
          <w:szCs w:val="28"/>
        </w:rPr>
        <w:t>подведомственного Министерству финансов</w:t>
      </w:r>
      <w:r w:rsidR="000B3EFA">
        <w:rPr>
          <w:szCs w:val="28"/>
        </w:rPr>
        <w:t xml:space="preserve">  </w:t>
      </w:r>
      <w:r w:rsidRPr="002D66B3">
        <w:rPr>
          <w:szCs w:val="28"/>
        </w:rPr>
        <w:t>Республики Адыгея</w:t>
      </w:r>
      <w:r w:rsidR="00DF11D7">
        <w:rPr>
          <w:szCs w:val="28"/>
        </w:rPr>
        <w:t>,</w:t>
      </w:r>
      <w:r>
        <w:rPr>
          <w:szCs w:val="28"/>
        </w:rPr>
        <w:t xml:space="preserve"> </w:t>
      </w:r>
      <w:r>
        <w:t>слово «ОКАТО» заменить словом «ОКТМО».</w:t>
      </w:r>
    </w:p>
    <w:p w:rsidR="002D66B3" w:rsidRPr="002D66B3" w:rsidRDefault="002D66B3" w:rsidP="002D66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6B3">
        <w:rPr>
          <w:sz w:val="28"/>
          <w:szCs w:val="28"/>
        </w:rPr>
        <w:t>3. Настоящий приказ вступает в силу со дня его подписания</w:t>
      </w:r>
      <w:r w:rsidR="00EF28C3">
        <w:rPr>
          <w:sz w:val="28"/>
          <w:szCs w:val="28"/>
        </w:rPr>
        <w:t>.</w:t>
      </w:r>
      <w:r w:rsidRPr="002D66B3">
        <w:rPr>
          <w:sz w:val="28"/>
          <w:szCs w:val="28"/>
        </w:rPr>
        <w:t xml:space="preserve"> </w:t>
      </w:r>
    </w:p>
    <w:p w:rsidR="00AB62EE" w:rsidRPr="002E6866" w:rsidRDefault="00AB62EE" w:rsidP="006570E9">
      <w:pPr>
        <w:ind w:firstLine="708"/>
        <w:jc w:val="both"/>
        <w:rPr>
          <w:sz w:val="28"/>
          <w:szCs w:val="28"/>
        </w:rPr>
      </w:pPr>
    </w:p>
    <w:p w:rsidR="006341DE" w:rsidRPr="002E6866" w:rsidRDefault="006341DE" w:rsidP="006570E9">
      <w:pPr>
        <w:ind w:firstLine="708"/>
        <w:jc w:val="both"/>
        <w:rPr>
          <w:sz w:val="28"/>
          <w:szCs w:val="28"/>
        </w:rPr>
      </w:pPr>
    </w:p>
    <w:p w:rsidR="00215DEC" w:rsidRDefault="00215DEC" w:rsidP="003F598D">
      <w:pPr>
        <w:pStyle w:val="4"/>
        <w:rPr>
          <w:szCs w:val="28"/>
        </w:rPr>
      </w:pPr>
    </w:p>
    <w:p w:rsidR="003F598D" w:rsidRPr="000710C0" w:rsidRDefault="003F598D" w:rsidP="003F598D">
      <w:pPr>
        <w:pStyle w:val="4"/>
        <w:rPr>
          <w:szCs w:val="28"/>
        </w:rPr>
      </w:pPr>
      <w:r w:rsidRPr="002E6866">
        <w:rPr>
          <w:szCs w:val="28"/>
        </w:rPr>
        <w:t>Министр</w:t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  <w:t xml:space="preserve">          </w:t>
      </w:r>
      <w:r w:rsidRPr="002E6866">
        <w:rPr>
          <w:szCs w:val="28"/>
        </w:rPr>
        <w:tab/>
        <w:t xml:space="preserve">Д.З. </w:t>
      </w:r>
      <w:proofErr w:type="spellStart"/>
      <w:r w:rsidRPr="002E6866">
        <w:rPr>
          <w:szCs w:val="28"/>
        </w:rPr>
        <w:t>Долев</w:t>
      </w:r>
      <w:proofErr w:type="spellEnd"/>
    </w:p>
    <w:p w:rsidR="0023759F" w:rsidRDefault="0023759F" w:rsidP="007B7876">
      <w:pPr>
        <w:jc w:val="both"/>
        <w:rPr>
          <w:sz w:val="28"/>
          <w:szCs w:val="28"/>
        </w:rPr>
      </w:pPr>
    </w:p>
    <w:sectPr w:rsidR="0023759F" w:rsidSect="001F4E92">
      <w:footerReference w:type="even" r:id="rId13"/>
      <w:footerReference w:type="default" r:id="rId14"/>
      <w:pgSz w:w="11907" w:h="16840" w:code="9"/>
      <w:pgMar w:top="993" w:right="680" w:bottom="993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93" w:rsidRDefault="00872693">
      <w:r>
        <w:separator/>
      </w:r>
    </w:p>
  </w:endnote>
  <w:endnote w:type="continuationSeparator" w:id="0">
    <w:p w:rsidR="00872693" w:rsidRDefault="0087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2A595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4908"/>
      <w:docPartObj>
        <w:docPartGallery w:val="Page Numbers (Bottom of Page)"/>
        <w:docPartUnique/>
      </w:docPartObj>
    </w:sdtPr>
    <w:sdtContent>
      <w:p w:rsidR="0002695E" w:rsidRDefault="002A5952">
        <w:pPr>
          <w:pStyle w:val="a6"/>
          <w:jc w:val="right"/>
        </w:pPr>
        <w:fldSimple w:instr=" PAGE   \* MERGEFORMAT ">
          <w:r w:rsidR="001F4E92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93" w:rsidRDefault="00872693">
      <w:r>
        <w:separator/>
      </w:r>
    </w:p>
  </w:footnote>
  <w:footnote w:type="continuationSeparator" w:id="0">
    <w:p w:rsidR="00872693" w:rsidRDefault="00872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6F584F34"/>
    <w:multiLevelType w:val="hybridMultilevel"/>
    <w:tmpl w:val="A872B440"/>
    <w:lvl w:ilvl="0" w:tplc="6FB4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18F3"/>
    <w:rsid w:val="000026D9"/>
    <w:rsid w:val="00003395"/>
    <w:rsid w:val="0001134D"/>
    <w:rsid w:val="00020449"/>
    <w:rsid w:val="0002569A"/>
    <w:rsid w:val="0002695E"/>
    <w:rsid w:val="00027388"/>
    <w:rsid w:val="00036ED9"/>
    <w:rsid w:val="00066E8C"/>
    <w:rsid w:val="00067A04"/>
    <w:rsid w:val="000710C0"/>
    <w:rsid w:val="00076FF0"/>
    <w:rsid w:val="000800C5"/>
    <w:rsid w:val="0008021A"/>
    <w:rsid w:val="0008479A"/>
    <w:rsid w:val="00085932"/>
    <w:rsid w:val="0009465E"/>
    <w:rsid w:val="000A148C"/>
    <w:rsid w:val="000B1525"/>
    <w:rsid w:val="000B3EFA"/>
    <w:rsid w:val="000D0090"/>
    <w:rsid w:val="000D24CE"/>
    <w:rsid w:val="000E1B97"/>
    <w:rsid w:val="000E35DE"/>
    <w:rsid w:val="00106CDB"/>
    <w:rsid w:val="00123B44"/>
    <w:rsid w:val="00131504"/>
    <w:rsid w:val="00132DED"/>
    <w:rsid w:val="0013497D"/>
    <w:rsid w:val="001432A0"/>
    <w:rsid w:val="001454C7"/>
    <w:rsid w:val="00147BDD"/>
    <w:rsid w:val="00150907"/>
    <w:rsid w:val="001557B7"/>
    <w:rsid w:val="001653DE"/>
    <w:rsid w:val="00172DC7"/>
    <w:rsid w:val="00176BB8"/>
    <w:rsid w:val="0017727A"/>
    <w:rsid w:val="0018022C"/>
    <w:rsid w:val="001B19B6"/>
    <w:rsid w:val="001B301D"/>
    <w:rsid w:val="001B4421"/>
    <w:rsid w:val="001C2DB2"/>
    <w:rsid w:val="001C41F4"/>
    <w:rsid w:val="001C4D8D"/>
    <w:rsid w:val="001C5F91"/>
    <w:rsid w:val="001C5FB9"/>
    <w:rsid w:val="001D34CF"/>
    <w:rsid w:val="001D59BD"/>
    <w:rsid w:val="001D64BE"/>
    <w:rsid w:val="001E20D1"/>
    <w:rsid w:val="001E3E22"/>
    <w:rsid w:val="001E698E"/>
    <w:rsid w:val="001F3F59"/>
    <w:rsid w:val="001F4E92"/>
    <w:rsid w:val="001F6FE5"/>
    <w:rsid w:val="00204CB9"/>
    <w:rsid w:val="00215DEC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83699"/>
    <w:rsid w:val="002909BE"/>
    <w:rsid w:val="0029205B"/>
    <w:rsid w:val="002A58BD"/>
    <w:rsid w:val="002A5952"/>
    <w:rsid w:val="002D28F8"/>
    <w:rsid w:val="002D66B3"/>
    <w:rsid w:val="002E194C"/>
    <w:rsid w:val="002E424A"/>
    <w:rsid w:val="002E64E4"/>
    <w:rsid w:val="002E6866"/>
    <w:rsid w:val="003065B6"/>
    <w:rsid w:val="00310B16"/>
    <w:rsid w:val="00314EC5"/>
    <w:rsid w:val="00321B93"/>
    <w:rsid w:val="003505FF"/>
    <w:rsid w:val="00355469"/>
    <w:rsid w:val="00363FF7"/>
    <w:rsid w:val="00364211"/>
    <w:rsid w:val="00376E67"/>
    <w:rsid w:val="00385E1E"/>
    <w:rsid w:val="00386EB8"/>
    <w:rsid w:val="003A7D0E"/>
    <w:rsid w:val="003B13BE"/>
    <w:rsid w:val="003C42C3"/>
    <w:rsid w:val="003C4502"/>
    <w:rsid w:val="003C549F"/>
    <w:rsid w:val="003C75FB"/>
    <w:rsid w:val="003C7AA6"/>
    <w:rsid w:val="003D1FE9"/>
    <w:rsid w:val="003F27D3"/>
    <w:rsid w:val="003F598D"/>
    <w:rsid w:val="00404580"/>
    <w:rsid w:val="0041763D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677F"/>
    <w:rsid w:val="00481CBB"/>
    <w:rsid w:val="0049477D"/>
    <w:rsid w:val="004A4A97"/>
    <w:rsid w:val="004C0E31"/>
    <w:rsid w:val="004C1CCE"/>
    <w:rsid w:val="004D2AA7"/>
    <w:rsid w:val="004E340F"/>
    <w:rsid w:val="004E3E9B"/>
    <w:rsid w:val="004E54B3"/>
    <w:rsid w:val="004F201C"/>
    <w:rsid w:val="004F463C"/>
    <w:rsid w:val="004F66B9"/>
    <w:rsid w:val="00502011"/>
    <w:rsid w:val="0051656F"/>
    <w:rsid w:val="00521FD8"/>
    <w:rsid w:val="00525E53"/>
    <w:rsid w:val="00536975"/>
    <w:rsid w:val="0055227A"/>
    <w:rsid w:val="00555F68"/>
    <w:rsid w:val="00573DD5"/>
    <w:rsid w:val="00584E6D"/>
    <w:rsid w:val="00586343"/>
    <w:rsid w:val="00594517"/>
    <w:rsid w:val="005A30F5"/>
    <w:rsid w:val="005A38D0"/>
    <w:rsid w:val="005B5E04"/>
    <w:rsid w:val="005C38DF"/>
    <w:rsid w:val="005C7995"/>
    <w:rsid w:val="005E44FC"/>
    <w:rsid w:val="005E4A7E"/>
    <w:rsid w:val="00604B69"/>
    <w:rsid w:val="00604C50"/>
    <w:rsid w:val="00612D4B"/>
    <w:rsid w:val="006131BE"/>
    <w:rsid w:val="0062002F"/>
    <w:rsid w:val="006215D1"/>
    <w:rsid w:val="006341DE"/>
    <w:rsid w:val="00635B99"/>
    <w:rsid w:val="0064214D"/>
    <w:rsid w:val="00645123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A30F9"/>
    <w:rsid w:val="006B3503"/>
    <w:rsid w:val="006C00FF"/>
    <w:rsid w:val="006D1612"/>
    <w:rsid w:val="006D1893"/>
    <w:rsid w:val="006D34C6"/>
    <w:rsid w:val="006D3E27"/>
    <w:rsid w:val="006D7E5C"/>
    <w:rsid w:val="006E6153"/>
    <w:rsid w:val="006F1456"/>
    <w:rsid w:val="0071565D"/>
    <w:rsid w:val="0073510E"/>
    <w:rsid w:val="00736FDF"/>
    <w:rsid w:val="00741EC3"/>
    <w:rsid w:val="00743709"/>
    <w:rsid w:val="00753F5C"/>
    <w:rsid w:val="0077198D"/>
    <w:rsid w:val="007759AC"/>
    <w:rsid w:val="007B1DED"/>
    <w:rsid w:val="007B1F9D"/>
    <w:rsid w:val="007B4924"/>
    <w:rsid w:val="007B7876"/>
    <w:rsid w:val="007D05C1"/>
    <w:rsid w:val="00821598"/>
    <w:rsid w:val="008272E8"/>
    <w:rsid w:val="008332AC"/>
    <w:rsid w:val="00837E2E"/>
    <w:rsid w:val="00843797"/>
    <w:rsid w:val="008522BB"/>
    <w:rsid w:val="00852F4E"/>
    <w:rsid w:val="0085312C"/>
    <w:rsid w:val="00872693"/>
    <w:rsid w:val="0087391A"/>
    <w:rsid w:val="0088334B"/>
    <w:rsid w:val="00894502"/>
    <w:rsid w:val="008A5171"/>
    <w:rsid w:val="008A59CC"/>
    <w:rsid w:val="008C498D"/>
    <w:rsid w:val="008C7DDD"/>
    <w:rsid w:val="008D043B"/>
    <w:rsid w:val="008D34BA"/>
    <w:rsid w:val="008F359E"/>
    <w:rsid w:val="00904E98"/>
    <w:rsid w:val="00912089"/>
    <w:rsid w:val="00915147"/>
    <w:rsid w:val="00933C5C"/>
    <w:rsid w:val="0094721A"/>
    <w:rsid w:val="00947396"/>
    <w:rsid w:val="00947C33"/>
    <w:rsid w:val="00956E3D"/>
    <w:rsid w:val="00961FB9"/>
    <w:rsid w:val="009779B3"/>
    <w:rsid w:val="0098442B"/>
    <w:rsid w:val="00985244"/>
    <w:rsid w:val="009863E7"/>
    <w:rsid w:val="0099689D"/>
    <w:rsid w:val="009A713C"/>
    <w:rsid w:val="009C12C5"/>
    <w:rsid w:val="009C26A8"/>
    <w:rsid w:val="009C2C03"/>
    <w:rsid w:val="009D2B88"/>
    <w:rsid w:val="009F68F1"/>
    <w:rsid w:val="00A061B5"/>
    <w:rsid w:val="00A074F1"/>
    <w:rsid w:val="00A122B8"/>
    <w:rsid w:val="00A27FDD"/>
    <w:rsid w:val="00A41533"/>
    <w:rsid w:val="00A70864"/>
    <w:rsid w:val="00A71BEE"/>
    <w:rsid w:val="00A74478"/>
    <w:rsid w:val="00A747C3"/>
    <w:rsid w:val="00A75EBC"/>
    <w:rsid w:val="00A85F59"/>
    <w:rsid w:val="00A93BB6"/>
    <w:rsid w:val="00A94CA5"/>
    <w:rsid w:val="00AA490E"/>
    <w:rsid w:val="00AA7296"/>
    <w:rsid w:val="00AB2761"/>
    <w:rsid w:val="00AB62EE"/>
    <w:rsid w:val="00AC2D27"/>
    <w:rsid w:val="00AD5476"/>
    <w:rsid w:val="00AD5AFF"/>
    <w:rsid w:val="00AE4950"/>
    <w:rsid w:val="00AE6F18"/>
    <w:rsid w:val="00AF2BE0"/>
    <w:rsid w:val="00AF4F9E"/>
    <w:rsid w:val="00B132F8"/>
    <w:rsid w:val="00B169AD"/>
    <w:rsid w:val="00B2325E"/>
    <w:rsid w:val="00B51680"/>
    <w:rsid w:val="00B56974"/>
    <w:rsid w:val="00B62ED1"/>
    <w:rsid w:val="00B77561"/>
    <w:rsid w:val="00B77889"/>
    <w:rsid w:val="00B812C3"/>
    <w:rsid w:val="00B856F6"/>
    <w:rsid w:val="00B928CA"/>
    <w:rsid w:val="00B968EF"/>
    <w:rsid w:val="00BA5CB7"/>
    <w:rsid w:val="00BB06A5"/>
    <w:rsid w:val="00BB4157"/>
    <w:rsid w:val="00BD08DC"/>
    <w:rsid w:val="00BD4153"/>
    <w:rsid w:val="00BD5B78"/>
    <w:rsid w:val="00BD77C3"/>
    <w:rsid w:val="00BE0B9B"/>
    <w:rsid w:val="00C01970"/>
    <w:rsid w:val="00C12F07"/>
    <w:rsid w:val="00C17AB0"/>
    <w:rsid w:val="00C204A3"/>
    <w:rsid w:val="00C31378"/>
    <w:rsid w:val="00C32E97"/>
    <w:rsid w:val="00C41D89"/>
    <w:rsid w:val="00C53911"/>
    <w:rsid w:val="00C80B4C"/>
    <w:rsid w:val="00C81E25"/>
    <w:rsid w:val="00C9281C"/>
    <w:rsid w:val="00C960CE"/>
    <w:rsid w:val="00CA1658"/>
    <w:rsid w:val="00CA1C8A"/>
    <w:rsid w:val="00CA6B2B"/>
    <w:rsid w:val="00CB2259"/>
    <w:rsid w:val="00CB2991"/>
    <w:rsid w:val="00CB6FBB"/>
    <w:rsid w:val="00CF147A"/>
    <w:rsid w:val="00CF3153"/>
    <w:rsid w:val="00D043E3"/>
    <w:rsid w:val="00D10C88"/>
    <w:rsid w:val="00D21238"/>
    <w:rsid w:val="00D30F2B"/>
    <w:rsid w:val="00D33B5C"/>
    <w:rsid w:val="00D341AD"/>
    <w:rsid w:val="00D5175D"/>
    <w:rsid w:val="00D5445C"/>
    <w:rsid w:val="00D56A3E"/>
    <w:rsid w:val="00D576DF"/>
    <w:rsid w:val="00D67EE0"/>
    <w:rsid w:val="00D808BF"/>
    <w:rsid w:val="00D80AE5"/>
    <w:rsid w:val="00D83260"/>
    <w:rsid w:val="00DB1DED"/>
    <w:rsid w:val="00DB479A"/>
    <w:rsid w:val="00DD08E4"/>
    <w:rsid w:val="00DF11D7"/>
    <w:rsid w:val="00E023C3"/>
    <w:rsid w:val="00E06F4F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53C15"/>
    <w:rsid w:val="00E54F9A"/>
    <w:rsid w:val="00E6254D"/>
    <w:rsid w:val="00E65BA5"/>
    <w:rsid w:val="00E74950"/>
    <w:rsid w:val="00E7682A"/>
    <w:rsid w:val="00E873EF"/>
    <w:rsid w:val="00E92C57"/>
    <w:rsid w:val="00EA1BA8"/>
    <w:rsid w:val="00EB0661"/>
    <w:rsid w:val="00EB2D6D"/>
    <w:rsid w:val="00ED1D95"/>
    <w:rsid w:val="00ED6068"/>
    <w:rsid w:val="00EF28C3"/>
    <w:rsid w:val="00F0226D"/>
    <w:rsid w:val="00F107F6"/>
    <w:rsid w:val="00F12D29"/>
    <w:rsid w:val="00F31205"/>
    <w:rsid w:val="00F31B41"/>
    <w:rsid w:val="00F348B0"/>
    <w:rsid w:val="00F56AF7"/>
    <w:rsid w:val="00F61180"/>
    <w:rsid w:val="00F65C3E"/>
    <w:rsid w:val="00F6681E"/>
    <w:rsid w:val="00F73D53"/>
    <w:rsid w:val="00F74314"/>
    <w:rsid w:val="00F76746"/>
    <w:rsid w:val="00F76B68"/>
    <w:rsid w:val="00F76F05"/>
    <w:rsid w:val="00F85129"/>
    <w:rsid w:val="00F85E86"/>
    <w:rsid w:val="00F91CD3"/>
    <w:rsid w:val="00FA318E"/>
    <w:rsid w:val="00FC5213"/>
    <w:rsid w:val="00FC56A9"/>
    <w:rsid w:val="00FF0175"/>
    <w:rsid w:val="00FF3E26"/>
    <w:rsid w:val="00FF4478"/>
    <w:rsid w:val="00FF4CF7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D66B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7C63F4D544D2628AA98E720227AC1A64D2700C9CAD28349D46CD4AC7A95D6353CFC704m9W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7C63F4D544D2628AA98E720227AC1A64D2700C9CAD28349D46CD4AC7A95D6353CFC703m9W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FBEC1C9AF96C28CF76E98AC49AC757EF4B8B188671DFD56E846AD1638FDF78B8C5BF6F114E099F424657FC4NF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BEC1C9AF96C28CF76E98AC49AC757EF4B8B188671DFD56E846AD1638FDF78BC8NCP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21A8D-7D07-4B35-A138-0E9B39E4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1876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118</cp:revision>
  <cp:lastPrinted>2015-07-08T08:24:00Z</cp:lastPrinted>
  <dcterms:created xsi:type="dcterms:W3CDTF">2014-09-09T08:32:00Z</dcterms:created>
  <dcterms:modified xsi:type="dcterms:W3CDTF">2015-07-09T07:11:00Z</dcterms:modified>
</cp:coreProperties>
</file>