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D69" w:rsidRDefault="00B20D69">
      <w:pPr>
        <w:pStyle w:val="ConsPlusNormal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B20D69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20D69" w:rsidRDefault="00B20D69">
            <w:pPr>
              <w:pStyle w:val="ConsPlusNormal"/>
            </w:pPr>
            <w:r>
              <w:t>28 декабря 2002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20D69" w:rsidRDefault="00B20D69">
            <w:pPr>
              <w:pStyle w:val="ConsPlusNormal"/>
              <w:jc w:val="right"/>
            </w:pPr>
            <w:r>
              <w:t>N 106</w:t>
            </w:r>
          </w:p>
        </w:tc>
      </w:tr>
    </w:tbl>
    <w:p w:rsidR="00B20D69" w:rsidRDefault="00B20D6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20D69" w:rsidRDefault="00B20D69">
      <w:pPr>
        <w:pStyle w:val="ConsPlusNormal"/>
        <w:jc w:val="both"/>
      </w:pPr>
    </w:p>
    <w:p w:rsidR="00B20D69" w:rsidRDefault="00B20D69">
      <w:pPr>
        <w:pStyle w:val="ConsPlusTitle"/>
        <w:jc w:val="center"/>
      </w:pPr>
      <w:r>
        <w:t>РЕСПУБЛИКА АДЫГЕЯ</w:t>
      </w:r>
    </w:p>
    <w:p w:rsidR="00B20D69" w:rsidRDefault="00B20D69">
      <w:pPr>
        <w:pStyle w:val="ConsPlusTitle"/>
        <w:jc w:val="center"/>
      </w:pPr>
    </w:p>
    <w:p w:rsidR="00B20D69" w:rsidRDefault="00B20D69">
      <w:pPr>
        <w:pStyle w:val="ConsPlusTitle"/>
        <w:jc w:val="center"/>
      </w:pPr>
      <w:r>
        <w:t>ЗАКОН</w:t>
      </w:r>
    </w:p>
    <w:p w:rsidR="00B20D69" w:rsidRDefault="00B20D69">
      <w:pPr>
        <w:pStyle w:val="ConsPlusTitle"/>
        <w:jc w:val="center"/>
      </w:pPr>
    </w:p>
    <w:p w:rsidR="00B20D69" w:rsidRDefault="00B20D69">
      <w:pPr>
        <w:pStyle w:val="ConsPlusTitle"/>
        <w:jc w:val="center"/>
      </w:pPr>
      <w:r>
        <w:t>О ТРАНСПОРТНОМ НАЛОГЕ</w:t>
      </w:r>
    </w:p>
    <w:p w:rsidR="00B20D69" w:rsidRDefault="00B20D69">
      <w:pPr>
        <w:pStyle w:val="ConsPlusNormal"/>
        <w:jc w:val="both"/>
      </w:pPr>
    </w:p>
    <w:p w:rsidR="00B20D69" w:rsidRDefault="00B20D69">
      <w:pPr>
        <w:pStyle w:val="ConsPlusNormal"/>
        <w:jc w:val="right"/>
      </w:pPr>
      <w:proofErr w:type="gramStart"/>
      <w:r>
        <w:t>Принят</w:t>
      </w:r>
      <w:proofErr w:type="gramEnd"/>
    </w:p>
    <w:p w:rsidR="00B20D69" w:rsidRDefault="00B20D69">
      <w:pPr>
        <w:pStyle w:val="ConsPlusNormal"/>
        <w:jc w:val="right"/>
      </w:pPr>
      <w:r>
        <w:t>Советом Республики</w:t>
      </w:r>
    </w:p>
    <w:p w:rsidR="00B20D69" w:rsidRDefault="00B20D69">
      <w:pPr>
        <w:pStyle w:val="ConsPlusNormal"/>
        <w:jc w:val="right"/>
      </w:pPr>
      <w:r>
        <w:t>20 декабря 2002 года</w:t>
      </w:r>
    </w:p>
    <w:p w:rsidR="00B20D69" w:rsidRDefault="00B20D69">
      <w:pPr>
        <w:pStyle w:val="ConsPlusNormal"/>
        <w:jc w:val="both"/>
      </w:pPr>
    </w:p>
    <w:p w:rsidR="00B20D69" w:rsidRDefault="00B20D69">
      <w:pPr>
        <w:pStyle w:val="ConsPlusNormal"/>
        <w:jc w:val="right"/>
      </w:pPr>
      <w:r>
        <w:t>Одобрен</w:t>
      </w:r>
    </w:p>
    <w:p w:rsidR="00B20D69" w:rsidRDefault="00B20D69">
      <w:pPr>
        <w:pStyle w:val="ConsPlusNormal"/>
        <w:jc w:val="right"/>
      </w:pPr>
      <w:r>
        <w:t>Советом Представителей</w:t>
      </w:r>
    </w:p>
    <w:p w:rsidR="00B20D69" w:rsidRDefault="00B20D69">
      <w:pPr>
        <w:pStyle w:val="ConsPlusNormal"/>
        <w:jc w:val="right"/>
      </w:pPr>
      <w:r>
        <w:t>27 декабря 2002 года</w:t>
      </w:r>
    </w:p>
    <w:p w:rsidR="00B20D69" w:rsidRDefault="00B20D69">
      <w:pPr>
        <w:pStyle w:val="ConsPlusNormal"/>
        <w:jc w:val="both"/>
      </w:pPr>
    </w:p>
    <w:p w:rsidR="00B20D69" w:rsidRDefault="00B20D69">
      <w:pPr>
        <w:pStyle w:val="ConsPlusNormal"/>
        <w:ind w:firstLine="540"/>
        <w:jc w:val="both"/>
      </w:pPr>
      <w:r>
        <w:t xml:space="preserve">Настоящий Закон </w:t>
      </w:r>
      <w:proofErr w:type="gramStart"/>
      <w:r>
        <w:t xml:space="preserve">принимается в соответствии со </w:t>
      </w:r>
      <w:hyperlink r:id="rId4" w:history="1">
        <w:r>
          <w:rPr>
            <w:color w:val="0000FF"/>
          </w:rPr>
          <w:t>статьей 356</w:t>
        </w:r>
      </w:hyperlink>
      <w:r>
        <w:t xml:space="preserve"> части второй Налогового кодекса Российской Федерации и устанавливает</w:t>
      </w:r>
      <w:proofErr w:type="gramEnd"/>
      <w:r>
        <w:t xml:space="preserve"> на территории Республики Адыгея транспортный налог.</w:t>
      </w:r>
    </w:p>
    <w:p w:rsidR="00B20D69" w:rsidRDefault="00B20D69">
      <w:pPr>
        <w:pStyle w:val="ConsPlusNormal"/>
        <w:jc w:val="both"/>
      </w:pPr>
    </w:p>
    <w:p w:rsidR="00B20D69" w:rsidRDefault="00B20D69">
      <w:pPr>
        <w:pStyle w:val="ConsPlusNormal"/>
        <w:ind w:firstLine="540"/>
        <w:jc w:val="both"/>
      </w:pPr>
      <w:r>
        <w:t>Статья 1. Общие положения</w:t>
      </w:r>
    </w:p>
    <w:p w:rsidR="00B20D69" w:rsidRDefault="00B20D69">
      <w:pPr>
        <w:pStyle w:val="ConsPlusNormal"/>
        <w:jc w:val="both"/>
      </w:pPr>
    </w:p>
    <w:p w:rsidR="00B20D69" w:rsidRDefault="00B20D69">
      <w:pPr>
        <w:pStyle w:val="ConsPlusNormal"/>
        <w:ind w:firstLine="540"/>
        <w:jc w:val="both"/>
      </w:pPr>
      <w:r>
        <w:t xml:space="preserve">Настоящим Законом </w:t>
      </w:r>
      <w:proofErr w:type="gramStart"/>
      <w:r>
        <w:t>устанавливается и вводится</w:t>
      </w:r>
      <w:proofErr w:type="gramEnd"/>
      <w:r>
        <w:t xml:space="preserve"> в действие транспортный налог, определяются ставка транспортного налога, порядок и сроки его уплаты налогоплательщиками-организациями, а также предусматриваются налоговые льготы по уплате транспортного налога.</w:t>
      </w:r>
    </w:p>
    <w:p w:rsidR="00B20D69" w:rsidRDefault="00B20D69">
      <w:pPr>
        <w:pStyle w:val="ConsPlusNormal"/>
        <w:jc w:val="both"/>
      </w:pPr>
    </w:p>
    <w:p w:rsidR="00B20D69" w:rsidRDefault="00B20D69">
      <w:pPr>
        <w:pStyle w:val="ConsPlusNormal"/>
        <w:ind w:firstLine="540"/>
        <w:jc w:val="both"/>
      </w:pPr>
      <w:bookmarkStart w:id="0" w:name="P33"/>
      <w:bookmarkEnd w:id="0"/>
      <w:r>
        <w:t>Статья 2. Ставки транспортного налога</w:t>
      </w:r>
    </w:p>
    <w:p w:rsidR="00B20D69" w:rsidRDefault="00B20D69">
      <w:pPr>
        <w:pStyle w:val="ConsPlusNormal"/>
        <w:jc w:val="both"/>
      </w:pPr>
    </w:p>
    <w:p w:rsidR="00B20D69" w:rsidRDefault="00B20D69">
      <w:pPr>
        <w:pStyle w:val="ConsPlusNormal"/>
        <w:ind w:firstLine="540"/>
        <w:jc w:val="both"/>
      </w:pPr>
      <w:r>
        <w:t>Ставки транспортного налога устанавливаются в зависимости от мощности двигателя, тяги реактивного двигателя или валовой вместимости транспортных средств, категории транспортных сре</w:t>
      </w:r>
      <w:proofErr w:type="gramStart"/>
      <w:r>
        <w:t>дств в р</w:t>
      </w:r>
      <w:proofErr w:type="gramEnd"/>
      <w:r>
        <w:t>асчете на одну лошадиную силу мощности двигателя транспортного средства, один килограмм силы тяги реактивного двигателя, одну регистровую тонну валовой вместимости транспортного средства или единицу транспортного средства в следующих размерах:</w:t>
      </w:r>
    </w:p>
    <w:p w:rsidR="00B20D69" w:rsidRDefault="00B20D69">
      <w:pPr>
        <w:sectPr w:rsidR="00B20D69" w:rsidSect="001C5D6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20D69" w:rsidRDefault="00B20D6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763"/>
        <w:gridCol w:w="1814"/>
      </w:tblGrid>
      <w:tr w:rsidR="00B20D69">
        <w:tc>
          <w:tcPr>
            <w:tcW w:w="7763" w:type="dxa"/>
            <w:vAlign w:val="center"/>
          </w:tcPr>
          <w:p w:rsidR="00B20D69" w:rsidRDefault="00B20D69">
            <w:pPr>
              <w:pStyle w:val="ConsPlusNormal"/>
              <w:jc w:val="center"/>
            </w:pPr>
            <w:r>
              <w:t>Наименование объекта налогообложения</w:t>
            </w:r>
          </w:p>
        </w:tc>
        <w:tc>
          <w:tcPr>
            <w:tcW w:w="1814" w:type="dxa"/>
            <w:vAlign w:val="center"/>
          </w:tcPr>
          <w:p w:rsidR="00B20D69" w:rsidRDefault="00B20D69">
            <w:pPr>
              <w:pStyle w:val="ConsPlusNormal"/>
              <w:jc w:val="center"/>
            </w:pPr>
            <w:r>
              <w:t>Налоговая ставка (в рублях)</w:t>
            </w:r>
          </w:p>
        </w:tc>
      </w:tr>
      <w:tr w:rsidR="00B20D69">
        <w:tblPrEx>
          <w:tblBorders>
            <w:insideV w:val="nil"/>
          </w:tblBorders>
        </w:tblPrEx>
        <w:tc>
          <w:tcPr>
            <w:tcW w:w="7763" w:type="dxa"/>
            <w:tcBorders>
              <w:left w:val="single" w:sz="4" w:space="0" w:color="auto"/>
            </w:tcBorders>
          </w:tcPr>
          <w:p w:rsidR="00B20D69" w:rsidRDefault="00B20D69">
            <w:pPr>
              <w:pStyle w:val="ConsPlusNormal"/>
            </w:pPr>
            <w:r>
              <w:t>1. Автомобили легковые с мощностью двигателя (с каждой лошадиной силы):</w:t>
            </w:r>
          </w:p>
        </w:tc>
        <w:tc>
          <w:tcPr>
            <w:tcW w:w="1814" w:type="dxa"/>
            <w:tcBorders>
              <w:right w:val="single" w:sz="4" w:space="0" w:color="auto"/>
            </w:tcBorders>
          </w:tcPr>
          <w:p w:rsidR="00B20D69" w:rsidRDefault="00B20D69">
            <w:pPr>
              <w:pStyle w:val="ConsPlusNormal"/>
            </w:pPr>
          </w:p>
        </w:tc>
      </w:tr>
      <w:tr w:rsidR="00B20D69">
        <w:tc>
          <w:tcPr>
            <w:tcW w:w="7763" w:type="dxa"/>
          </w:tcPr>
          <w:p w:rsidR="00B20D69" w:rsidRDefault="00B20D69">
            <w:pPr>
              <w:pStyle w:val="ConsPlusNormal"/>
            </w:pPr>
            <w:r>
              <w:t>1) до 100 лошадиных сил (до 73,55 киловатта) включительно</w:t>
            </w:r>
          </w:p>
        </w:tc>
        <w:tc>
          <w:tcPr>
            <w:tcW w:w="1814" w:type="dxa"/>
            <w:vAlign w:val="bottom"/>
          </w:tcPr>
          <w:p w:rsidR="00B20D69" w:rsidRDefault="00B20D69">
            <w:pPr>
              <w:pStyle w:val="ConsPlusNormal"/>
              <w:jc w:val="right"/>
            </w:pPr>
            <w:r>
              <w:t>10,00</w:t>
            </w:r>
          </w:p>
        </w:tc>
      </w:tr>
      <w:tr w:rsidR="00B20D69">
        <w:tc>
          <w:tcPr>
            <w:tcW w:w="7763" w:type="dxa"/>
          </w:tcPr>
          <w:p w:rsidR="00B20D69" w:rsidRDefault="00B20D69">
            <w:pPr>
              <w:pStyle w:val="ConsPlusNormal"/>
            </w:pPr>
            <w:r>
              <w:t>2) свыше 100 лошадиных сил до 150 лошадиных сил (свыше 73,55 киловатта до 110,33 киловатта) включительно</w:t>
            </w:r>
          </w:p>
        </w:tc>
        <w:tc>
          <w:tcPr>
            <w:tcW w:w="1814" w:type="dxa"/>
            <w:vAlign w:val="bottom"/>
          </w:tcPr>
          <w:p w:rsidR="00B20D69" w:rsidRDefault="00B20D69">
            <w:pPr>
              <w:pStyle w:val="ConsPlusNormal"/>
              <w:jc w:val="right"/>
            </w:pPr>
            <w:r>
              <w:t>20,00</w:t>
            </w:r>
          </w:p>
        </w:tc>
      </w:tr>
      <w:tr w:rsidR="00B20D69">
        <w:tc>
          <w:tcPr>
            <w:tcW w:w="7763" w:type="dxa"/>
          </w:tcPr>
          <w:p w:rsidR="00B20D69" w:rsidRDefault="00B20D69">
            <w:pPr>
              <w:pStyle w:val="ConsPlusNormal"/>
            </w:pPr>
            <w:r>
              <w:t>3) свыше 150 лошадиных сил до 200 лошадиных сил (свыше 110,33 киловатта до 147,1 киловатта) включительно</w:t>
            </w:r>
          </w:p>
        </w:tc>
        <w:tc>
          <w:tcPr>
            <w:tcW w:w="1814" w:type="dxa"/>
            <w:vAlign w:val="bottom"/>
          </w:tcPr>
          <w:p w:rsidR="00B20D69" w:rsidRDefault="00B20D69">
            <w:pPr>
              <w:pStyle w:val="ConsPlusNormal"/>
              <w:jc w:val="right"/>
            </w:pPr>
            <w:r>
              <w:t>40,00</w:t>
            </w:r>
          </w:p>
        </w:tc>
      </w:tr>
      <w:tr w:rsidR="00B20D69">
        <w:tc>
          <w:tcPr>
            <w:tcW w:w="7763" w:type="dxa"/>
          </w:tcPr>
          <w:p w:rsidR="00B20D69" w:rsidRDefault="00B20D69">
            <w:pPr>
              <w:pStyle w:val="ConsPlusNormal"/>
            </w:pPr>
            <w:r>
              <w:t>4) свыше 200 лошадиных сил до 250 лошадиных сил (свыше 147,1 киловатта до 183,9 киловатта) включительно</w:t>
            </w:r>
          </w:p>
        </w:tc>
        <w:tc>
          <w:tcPr>
            <w:tcW w:w="1814" w:type="dxa"/>
            <w:vAlign w:val="bottom"/>
          </w:tcPr>
          <w:p w:rsidR="00B20D69" w:rsidRDefault="00B20D69">
            <w:pPr>
              <w:pStyle w:val="ConsPlusNormal"/>
              <w:jc w:val="right"/>
            </w:pPr>
            <w:r>
              <w:t>70,00</w:t>
            </w:r>
          </w:p>
        </w:tc>
      </w:tr>
      <w:tr w:rsidR="00B20D69">
        <w:tc>
          <w:tcPr>
            <w:tcW w:w="7763" w:type="dxa"/>
          </w:tcPr>
          <w:p w:rsidR="00B20D69" w:rsidRDefault="00B20D69">
            <w:pPr>
              <w:pStyle w:val="ConsPlusNormal"/>
            </w:pPr>
            <w:r>
              <w:t>5) свыше 250 лошадиных сил (свыше 183,9 киловатта)</w:t>
            </w:r>
          </w:p>
        </w:tc>
        <w:tc>
          <w:tcPr>
            <w:tcW w:w="1814" w:type="dxa"/>
            <w:vAlign w:val="bottom"/>
          </w:tcPr>
          <w:p w:rsidR="00B20D69" w:rsidRDefault="00B20D69">
            <w:pPr>
              <w:pStyle w:val="ConsPlusNormal"/>
              <w:jc w:val="right"/>
            </w:pPr>
            <w:r>
              <w:t>130,00</w:t>
            </w:r>
          </w:p>
        </w:tc>
      </w:tr>
      <w:tr w:rsidR="00B20D69">
        <w:tblPrEx>
          <w:tblBorders>
            <w:insideV w:val="nil"/>
          </w:tblBorders>
        </w:tblPrEx>
        <w:tc>
          <w:tcPr>
            <w:tcW w:w="7763" w:type="dxa"/>
            <w:tcBorders>
              <w:left w:val="single" w:sz="4" w:space="0" w:color="auto"/>
            </w:tcBorders>
          </w:tcPr>
          <w:p w:rsidR="00B20D69" w:rsidRDefault="00B20D69">
            <w:pPr>
              <w:pStyle w:val="ConsPlusNormal"/>
            </w:pPr>
            <w:r>
              <w:t>2. Мотоциклы и мотороллеры с мощностью двигателя (с каждой лошадиной силы):</w:t>
            </w:r>
          </w:p>
        </w:tc>
        <w:tc>
          <w:tcPr>
            <w:tcW w:w="1814" w:type="dxa"/>
            <w:tcBorders>
              <w:right w:val="single" w:sz="4" w:space="0" w:color="auto"/>
            </w:tcBorders>
          </w:tcPr>
          <w:p w:rsidR="00B20D69" w:rsidRDefault="00B20D69">
            <w:pPr>
              <w:pStyle w:val="ConsPlusNormal"/>
            </w:pPr>
          </w:p>
        </w:tc>
      </w:tr>
      <w:tr w:rsidR="00B20D69">
        <w:tc>
          <w:tcPr>
            <w:tcW w:w="7763" w:type="dxa"/>
          </w:tcPr>
          <w:p w:rsidR="00B20D69" w:rsidRDefault="00B20D69">
            <w:pPr>
              <w:pStyle w:val="ConsPlusNormal"/>
            </w:pPr>
            <w:r>
              <w:t>1) до 20 лошадиных сил (до 14,7 киловатта) включительно</w:t>
            </w:r>
          </w:p>
        </w:tc>
        <w:tc>
          <w:tcPr>
            <w:tcW w:w="1814" w:type="dxa"/>
            <w:vAlign w:val="bottom"/>
          </w:tcPr>
          <w:p w:rsidR="00B20D69" w:rsidRDefault="00B20D69">
            <w:pPr>
              <w:pStyle w:val="ConsPlusNormal"/>
              <w:jc w:val="right"/>
            </w:pPr>
            <w:r>
              <w:t>5,00</w:t>
            </w:r>
          </w:p>
        </w:tc>
      </w:tr>
      <w:tr w:rsidR="00B20D69">
        <w:tc>
          <w:tcPr>
            <w:tcW w:w="7763" w:type="dxa"/>
          </w:tcPr>
          <w:p w:rsidR="00B20D69" w:rsidRDefault="00B20D69">
            <w:pPr>
              <w:pStyle w:val="ConsPlusNormal"/>
            </w:pPr>
            <w:r>
              <w:t>2) свыше 20 лошадиных сил до 35 лошадиных сил (свыше 14,7 киловатта до 25,74 киловатта) включительно</w:t>
            </w:r>
          </w:p>
        </w:tc>
        <w:tc>
          <w:tcPr>
            <w:tcW w:w="1814" w:type="dxa"/>
            <w:vAlign w:val="bottom"/>
          </w:tcPr>
          <w:p w:rsidR="00B20D69" w:rsidRDefault="00B20D69">
            <w:pPr>
              <w:pStyle w:val="ConsPlusNormal"/>
              <w:jc w:val="right"/>
            </w:pPr>
            <w:r>
              <w:t>7,00</w:t>
            </w:r>
          </w:p>
        </w:tc>
      </w:tr>
      <w:tr w:rsidR="00B20D69">
        <w:tc>
          <w:tcPr>
            <w:tcW w:w="7763" w:type="dxa"/>
          </w:tcPr>
          <w:p w:rsidR="00B20D69" w:rsidRDefault="00B20D69">
            <w:pPr>
              <w:pStyle w:val="ConsPlusNormal"/>
            </w:pPr>
            <w:r>
              <w:t>3) свыше 35 лошадиных сил (свыше 25,74 киловатта)</w:t>
            </w:r>
          </w:p>
        </w:tc>
        <w:tc>
          <w:tcPr>
            <w:tcW w:w="1814" w:type="dxa"/>
            <w:vAlign w:val="bottom"/>
          </w:tcPr>
          <w:p w:rsidR="00B20D69" w:rsidRDefault="00B20D69">
            <w:pPr>
              <w:pStyle w:val="ConsPlusNormal"/>
              <w:jc w:val="right"/>
            </w:pPr>
            <w:r>
              <w:t>15,00</w:t>
            </w:r>
          </w:p>
        </w:tc>
      </w:tr>
      <w:tr w:rsidR="00B20D69">
        <w:tblPrEx>
          <w:tblBorders>
            <w:insideV w:val="nil"/>
          </w:tblBorders>
        </w:tblPrEx>
        <w:tc>
          <w:tcPr>
            <w:tcW w:w="7763" w:type="dxa"/>
            <w:tcBorders>
              <w:left w:val="single" w:sz="4" w:space="0" w:color="auto"/>
            </w:tcBorders>
          </w:tcPr>
          <w:p w:rsidR="00B20D69" w:rsidRDefault="00B20D69">
            <w:pPr>
              <w:pStyle w:val="ConsPlusNormal"/>
            </w:pPr>
            <w:r>
              <w:t>3. Автобусы с мощностью двигателя (с каждой лошадиной силы):</w:t>
            </w:r>
          </w:p>
        </w:tc>
        <w:tc>
          <w:tcPr>
            <w:tcW w:w="1814" w:type="dxa"/>
            <w:tcBorders>
              <w:right w:val="single" w:sz="4" w:space="0" w:color="auto"/>
            </w:tcBorders>
          </w:tcPr>
          <w:p w:rsidR="00B20D69" w:rsidRDefault="00B20D69">
            <w:pPr>
              <w:pStyle w:val="ConsPlusNormal"/>
            </w:pPr>
          </w:p>
        </w:tc>
      </w:tr>
      <w:tr w:rsidR="00B20D69">
        <w:tc>
          <w:tcPr>
            <w:tcW w:w="7763" w:type="dxa"/>
          </w:tcPr>
          <w:p w:rsidR="00B20D69" w:rsidRDefault="00B20D69">
            <w:pPr>
              <w:pStyle w:val="ConsPlusNormal"/>
            </w:pPr>
            <w:r>
              <w:t>1) до 200 лошадиных сил (до 147,1 киловатта) включительно</w:t>
            </w:r>
          </w:p>
        </w:tc>
        <w:tc>
          <w:tcPr>
            <w:tcW w:w="1814" w:type="dxa"/>
            <w:vAlign w:val="bottom"/>
          </w:tcPr>
          <w:p w:rsidR="00B20D69" w:rsidRDefault="00B20D69">
            <w:pPr>
              <w:pStyle w:val="ConsPlusNormal"/>
              <w:jc w:val="right"/>
            </w:pPr>
            <w:r>
              <w:t>20,00</w:t>
            </w:r>
          </w:p>
        </w:tc>
      </w:tr>
      <w:tr w:rsidR="00B20D69">
        <w:tc>
          <w:tcPr>
            <w:tcW w:w="7763" w:type="dxa"/>
          </w:tcPr>
          <w:p w:rsidR="00B20D69" w:rsidRDefault="00B20D69">
            <w:pPr>
              <w:pStyle w:val="ConsPlusNormal"/>
            </w:pPr>
            <w:r>
              <w:t>2) свыше 200 лошадиных сил (свыше 147,1 киловатта)</w:t>
            </w:r>
          </w:p>
        </w:tc>
        <w:tc>
          <w:tcPr>
            <w:tcW w:w="1814" w:type="dxa"/>
            <w:vAlign w:val="bottom"/>
          </w:tcPr>
          <w:p w:rsidR="00B20D69" w:rsidRDefault="00B20D69">
            <w:pPr>
              <w:pStyle w:val="ConsPlusNormal"/>
              <w:jc w:val="right"/>
            </w:pPr>
            <w:r>
              <w:t>40,00</w:t>
            </w:r>
          </w:p>
        </w:tc>
      </w:tr>
      <w:tr w:rsidR="00B20D69">
        <w:tblPrEx>
          <w:tblBorders>
            <w:insideV w:val="nil"/>
          </w:tblBorders>
        </w:tblPrEx>
        <w:tc>
          <w:tcPr>
            <w:tcW w:w="7763" w:type="dxa"/>
            <w:tcBorders>
              <w:left w:val="single" w:sz="4" w:space="0" w:color="auto"/>
            </w:tcBorders>
          </w:tcPr>
          <w:p w:rsidR="00B20D69" w:rsidRDefault="00B20D69">
            <w:pPr>
              <w:pStyle w:val="ConsPlusNormal"/>
            </w:pPr>
            <w:r>
              <w:t>4. Грузовые автомобили с мощностью двигателя (с каждой лошадиной силы):</w:t>
            </w:r>
          </w:p>
        </w:tc>
        <w:tc>
          <w:tcPr>
            <w:tcW w:w="1814" w:type="dxa"/>
            <w:tcBorders>
              <w:right w:val="single" w:sz="4" w:space="0" w:color="auto"/>
            </w:tcBorders>
          </w:tcPr>
          <w:p w:rsidR="00B20D69" w:rsidRDefault="00B20D69">
            <w:pPr>
              <w:pStyle w:val="ConsPlusNormal"/>
            </w:pPr>
          </w:p>
        </w:tc>
      </w:tr>
      <w:tr w:rsidR="00B20D69">
        <w:tc>
          <w:tcPr>
            <w:tcW w:w="7763" w:type="dxa"/>
          </w:tcPr>
          <w:p w:rsidR="00B20D69" w:rsidRDefault="00B20D69">
            <w:pPr>
              <w:pStyle w:val="ConsPlusNormal"/>
            </w:pPr>
            <w:r>
              <w:lastRenderedPageBreak/>
              <w:t>1) до 100 лошадиных сил (до 73,55 киловатта) включительно</w:t>
            </w:r>
          </w:p>
        </w:tc>
        <w:tc>
          <w:tcPr>
            <w:tcW w:w="1814" w:type="dxa"/>
            <w:vAlign w:val="bottom"/>
          </w:tcPr>
          <w:p w:rsidR="00B20D69" w:rsidRDefault="00B20D69">
            <w:pPr>
              <w:pStyle w:val="ConsPlusNormal"/>
              <w:jc w:val="right"/>
            </w:pPr>
            <w:r>
              <w:t>15,00</w:t>
            </w:r>
          </w:p>
        </w:tc>
      </w:tr>
      <w:tr w:rsidR="00B20D69">
        <w:tc>
          <w:tcPr>
            <w:tcW w:w="7763" w:type="dxa"/>
          </w:tcPr>
          <w:p w:rsidR="00B20D69" w:rsidRDefault="00B20D69">
            <w:pPr>
              <w:pStyle w:val="ConsPlusNormal"/>
            </w:pPr>
            <w:r>
              <w:t>2) свыше 100 лошадиных сил до 150 лошадиных сил (свыше 73,55 киловатта до 110,33 киловатта) включительно</w:t>
            </w:r>
          </w:p>
        </w:tc>
        <w:tc>
          <w:tcPr>
            <w:tcW w:w="1814" w:type="dxa"/>
            <w:vAlign w:val="bottom"/>
          </w:tcPr>
          <w:p w:rsidR="00B20D69" w:rsidRDefault="00B20D69">
            <w:pPr>
              <w:pStyle w:val="ConsPlusNormal"/>
              <w:jc w:val="right"/>
            </w:pPr>
            <w:r>
              <w:t>25,00</w:t>
            </w:r>
          </w:p>
        </w:tc>
      </w:tr>
      <w:tr w:rsidR="00B20D69">
        <w:tc>
          <w:tcPr>
            <w:tcW w:w="7763" w:type="dxa"/>
          </w:tcPr>
          <w:p w:rsidR="00B20D69" w:rsidRDefault="00B20D69">
            <w:pPr>
              <w:pStyle w:val="ConsPlusNormal"/>
            </w:pPr>
            <w:r>
              <w:t>3) свыше 150 лошадиных сил до 200 лошадиных сил (свыше 110,33 киловатта до 147,1 киловатта) включительно</w:t>
            </w:r>
          </w:p>
        </w:tc>
        <w:tc>
          <w:tcPr>
            <w:tcW w:w="1814" w:type="dxa"/>
            <w:vAlign w:val="bottom"/>
          </w:tcPr>
          <w:p w:rsidR="00B20D69" w:rsidRDefault="00B20D69">
            <w:pPr>
              <w:pStyle w:val="ConsPlusNormal"/>
              <w:jc w:val="right"/>
            </w:pPr>
            <w:r>
              <w:t>40,00</w:t>
            </w:r>
          </w:p>
        </w:tc>
      </w:tr>
      <w:tr w:rsidR="00B20D69">
        <w:tc>
          <w:tcPr>
            <w:tcW w:w="7763" w:type="dxa"/>
          </w:tcPr>
          <w:p w:rsidR="00B20D69" w:rsidRDefault="00B20D69">
            <w:pPr>
              <w:pStyle w:val="ConsPlusNormal"/>
            </w:pPr>
            <w:r>
              <w:t>4) свыше 200 лошадиных сил до 250 лошадиных сил (свыше 147,1 киловатта до 183,9 киловатта) включительно</w:t>
            </w:r>
          </w:p>
        </w:tc>
        <w:tc>
          <w:tcPr>
            <w:tcW w:w="1814" w:type="dxa"/>
            <w:vAlign w:val="bottom"/>
          </w:tcPr>
          <w:p w:rsidR="00B20D69" w:rsidRDefault="00B20D69">
            <w:pPr>
              <w:pStyle w:val="ConsPlusNormal"/>
              <w:jc w:val="right"/>
            </w:pPr>
            <w:r>
              <w:t>60,00</w:t>
            </w:r>
          </w:p>
        </w:tc>
      </w:tr>
      <w:tr w:rsidR="00B20D69">
        <w:tc>
          <w:tcPr>
            <w:tcW w:w="7763" w:type="dxa"/>
          </w:tcPr>
          <w:p w:rsidR="00B20D69" w:rsidRDefault="00B20D69">
            <w:pPr>
              <w:pStyle w:val="ConsPlusNormal"/>
            </w:pPr>
            <w:r>
              <w:t>5) свыше 250 лошадиных сил (свыше 183,9 киловатта)</w:t>
            </w:r>
          </w:p>
        </w:tc>
        <w:tc>
          <w:tcPr>
            <w:tcW w:w="1814" w:type="dxa"/>
            <w:vAlign w:val="bottom"/>
          </w:tcPr>
          <w:p w:rsidR="00B20D69" w:rsidRDefault="00B20D69">
            <w:pPr>
              <w:pStyle w:val="ConsPlusNormal"/>
              <w:jc w:val="right"/>
            </w:pPr>
            <w:r>
              <w:t>80,00</w:t>
            </w:r>
          </w:p>
        </w:tc>
      </w:tr>
      <w:tr w:rsidR="00B20D69">
        <w:tc>
          <w:tcPr>
            <w:tcW w:w="7763" w:type="dxa"/>
          </w:tcPr>
          <w:p w:rsidR="00B20D69" w:rsidRDefault="00B20D69">
            <w:pPr>
              <w:pStyle w:val="ConsPlusNormal"/>
            </w:pPr>
            <w:r>
              <w:t>5. Другие самоходные транспортные средства, машины и механизмы на пневматическом и гусеничном ходу (с каждой лошадиной силы)</w:t>
            </w:r>
          </w:p>
        </w:tc>
        <w:tc>
          <w:tcPr>
            <w:tcW w:w="1814" w:type="dxa"/>
            <w:vAlign w:val="bottom"/>
          </w:tcPr>
          <w:p w:rsidR="00B20D69" w:rsidRDefault="00B20D69">
            <w:pPr>
              <w:pStyle w:val="ConsPlusNormal"/>
              <w:jc w:val="right"/>
            </w:pPr>
            <w:r>
              <w:t>10,00</w:t>
            </w:r>
          </w:p>
        </w:tc>
      </w:tr>
      <w:tr w:rsidR="00B20D69">
        <w:tblPrEx>
          <w:tblBorders>
            <w:insideV w:val="nil"/>
          </w:tblBorders>
        </w:tblPrEx>
        <w:tc>
          <w:tcPr>
            <w:tcW w:w="7763" w:type="dxa"/>
            <w:tcBorders>
              <w:left w:val="single" w:sz="4" w:space="0" w:color="auto"/>
            </w:tcBorders>
          </w:tcPr>
          <w:p w:rsidR="00B20D69" w:rsidRDefault="00B20D69">
            <w:pPr>
              <w:pStyle w:val="ConsPlusNormal"/>
            </w:pPr>
            <w:r>
              <w:t>6. Снегоходы, мотосани с мощностью двигателя (с каждой лошадиной силы):</w:t>
            </w:r>
          </w:p>
        </w:tc>
        <w:tc>
          <w:tcPr>
            <w:tcW w:w="1814" w:type="dxa"/>
            <w:tcBorders>
              <w:right w:val="single" w:sz="4" w:space="0" w:color="auto"/>
            </w:tcBorders>
          </w:tcPr>
          <w:p w:rsidR="00B20D69" w:rsidRDefault="00B20D69">
            <w:pPr>
              <w:pStyle w:val="ConsPlusNormal"/>
            </w:pPr>
          </w:p>
        </w:tc>
      </w:tr>
      <w:tr w:rsidR="00B20D69">
        <w:tc>
          <w:tcPr>
            <w:tcW w:w="7763" w:type="dxa"/>
          </w:tcPr>
          <w:p w:rsidR="00B20D69" w:rsidRDefault="00B20D69">
            <w:pPr>
              <w:pStyle w:val="ConsPlusNormal"/>
            </w:pPr>
            <w:r>
              <w:t>1) до 50 лошадиных сил (до 36,77 киловатта) включительно</w:t>
            </w:r>
          </w:p>
        </w:tc>
        <w:tc>
          <w:tcPr>
            <w:tcW w:w="1814" w:type="dxa"/>
            <w:vAlign w:val="bottom"/>
          </w:tcPr>
          <w:p w:rsidR="00B20D69" w:rsidRDefault="00B20D69">
            <w:pPr>
              <w:pStyle w:val="ConsPlusNormal"/>
              <w:jc w:val="right"/>
            </w:pPr>
            <w:r>
              <w:t>20,00</w:t>
            </w:r>
          </w:p>
        </w:tc>
      </w:tr>
      <w:tr w:rsidR="00B20D69">
        <w:tc>
          <w:tcPr>
            <w:tcW w:w="7763" w:type="dxa"/>
          </w:tcPr>
          <w:p w:rsidR="00B20D69" w:rsidRDefault="00B20D69">
            <w:pPr>
              <w:pStyle w:val="ConsPlusNormal"/>
            </w:pPr>
            <w:r>
              <w:t>2) свыше 50 лошадиных сил (свыше 36,77 киловатта)</w:t>
            </w:r>
          </w:p>
        </w:tc>
        <w:tc>
          <w:tcPr>
            <w:tcW w:w="1814" w:type="dxa"/>
            <w:vAlign w:val="bottom"/>
          </w:tcPr>
          <w:p w:rsidR="00B20D69" w:rsidRDefault="00B20D69">
            <w:pPr>
              <w:pStyle w:val="ConsPlusNormal"/>
              <w:jc w:val="right"/>
            </w:pPr>
            <w:r>
              <w:t>40,00</w:t>
            </w:r>
          </w:p>
        </w:tc>
      </w:tr>
      <w:tr w:rsidR="00B20D69">
        <w:tblPrEx>
          <w:tblBorders>
            <w:insideV w:val="nil"/>
          </w:tblBorders>
        </w:tblPrEx>
        <w:tc>
          <w:tcPr>
            <w:tcW w:w="7763" w:type="dxa"/>
            <w:tcBorders>
              <w:left w:val="single" w:sz="4" w:space="0" w:color="auto"/>
            </w:tcBorders>
          </w:tcPr>
          <w:p w:rsidR="00B20D69" w:rsidRDefault="00B20D69">
            <w:pPr>
              <w:pStyle w:val="ConsPlusNormal"/>
            </w:pPr>
            <w:r>
              <w:t>7. Катера, моторные лодки и другие водные транспортные средства с мощностью двигателя (с каждой лошадиной силы):</w:t>
            </w:r>
          </w:p>
        </w:tc>
        <w:tc>
          <w:tcPr>
            <w:tcW w:w="1814" w:type="dxa"/>
            <w:tcBorders>
              <w:right w:val="single" w:sz="4" w:space="0" w:color="auto"/>
            </w:tcBorders>
            <w:vAlign w:val="bottom"/>
          </w:tcPr>
          <w:p w:rsidR="00B20D69" w:rsidRDefault="00B20D69">
            <w:pPr>
              <w:pStyle w:val="ConsPlusNormal"/>
            </w:pPr>
          </w:p>
        </w:tc>
      </w:tr>
      <w:tr w:rsidR="00B20D69">
        <w:tc>
          <w:tcPr>
            <w:tcW w:w="7763" w:type="dxa"/>
          </w:tcPr>
          <w:p w:rsidR="00B20D69" w:rsidRDefault="00B20D69">
            <w:pPr>
              <w:pStyle w:val="ConsPlusNormal"/>
            </w:pPr>
            <w:r>
              <w:t>1) до 100 лошадиных сил (до 73,55 киловатта) включительно</w:t>
            </w:r>
          </w:p>
        </w:tc>
        <w:tc>
          <w:tcPr>
            <w:tcW w:w="1814" w:type="dxa"/>
            <w:vAlign w:val="bottom"/>
          </w:tcPr>
          <w:p w:rsidR="00B20D69" w:rsidRDefault="00B20D69">
            <w:pPr>
              <w:pStyle w:val="ConsPlusNormal"/>
              <w:jc w:val="right"/>
            </w:pPr>
            <w:r>
              <w:t>20,00</w:t>
            </w:r>
          </w:p>
        </w:tc>
      </w:tr>
      <w:tr w:rsidR="00B20D69">
        <w:tc>
          <w:tcPr>
            <w:tcW w:w="7763" w:type="dxa"/>
          </w:tcPr>
          <w:p w:rsidR="00B20D69" w:rsidRDefault="00B20D69">
            <w:pPr>
              <w:pStyle w:val="ConsPlusNormal"/>
            </w:pPr>
            <w:r>
              <w:t>2) свыше 100 лошадиных сил (свыше 73,55 киловатта)</w:t>
            </w:r>
          </w:p>
        </w:tc>
        <w:tc>
          <w:tcPr>
            <w:tcW w:w="1814" w:type="dxa"/>
            <w:vAlign w:val="bottom"/>
          </w:tcPr>
          <w:p w:rsidR="00B20D69" w:rsidRDefault="00B20D69">
            <w:pPr>
              <w:pStyle w:val="ConsPlusNormal"/>
              <w:jc w:val="right"/>
            </w:pPr>
            <w:r>
              <w:t>40,00</w:t>
            </w:r>
          </w:p>
        </w:tc>
      </w:tr>
      <w:tr w:rsidR="00B20D69">
        <w:tblPrEx>
          <w:tblBorders>
            <w:insideV w:val="nil"/>
          </w:tblBorders>
        </w:tblPrEx>
        <w:tc>
          <w:tcPr>
            <w:tcW w:w="7763" w:type="dxa"/>
            <w:tcBorders>
              <w:left w:val="single" w:sz="4" w:space="0" w:color="auto"/>
            </w:tcBorders>
          </w:tcPr>
          <w:p w:rsidR="00B20D69" w:rsidRDefault="00B20D69">
            <w:pPr>
              <w:pStyle w:val="ConsPlusNormal"/>
            </w:pPr>
            <w:r>
              <w:t>8. Яхты и другие парусно-моторные суда с мощностью двигателя (с каждой лошадиной силы):</w:t>
            </w:r>
          </w:p>
        </w:tc>
        <w:tc>
          <w:tcPr>
            <w:tcW w:w="1814" w:type="dxa"/>
            <w:tcBorders>
              <w:right w:val="single" w:sz="4" w:space="0" w:color="auto"/>
            </w:tcBorders>
            <w:vAlign w:val="bottom"/>
          </w:tcPr>
          <w:p w:rsidR="00B20D69" w:rsidRDefault="00B20D69">
            <w:pPr>
              <w:pStyle w:val="ConsPlusNormal"/>
            </w:pPr>
          </w:p>
        </w:tc>
      </w:tr>
      <w:tr w:rsidR="00B20D69">
        <w:tc>
          <w:tcPr>
            <w:tcW w:w="7763" w:type="dxa"/>
          </w:tcPr>
          <w:p w:rsidR="00B20D69" w:rsidRDefault="00B20D69">
            <w:pPr>
              <w:pStyle w:val="ConsPlusNormal"/>
            </w:pPr>
            <w:r>
              <w:t>1) до 100 лошадиных сил (до 73,55 киловатта) включительно</w:t>
            </w:r>
          </w:p>
        </w:tc>
        <w:tc>
          <w:tcPr>
            <w:tcW w:w="1814" w:type="dxa"/>
            <w:vAlign w:val="bottom"/>
          </w:tcPr>
          <w:p w:rsidR="00B20D69" w:rsidRDefault="00B20D69">
            <w:pPr>
              <w:pStyle w:val="ConsPlusNormal"/>
              <w:jc w:val="right"/>
            </w:pPr>
            <w:r>
              <w:t>80,00</w:t>
            </w:r>
          </w:p>
        </w:tc>
      </w:tr>
      <w:tr w:rsidR="00B20D69">
        <w:tc>
          <w:tcPr>
            <w:tcW w:w="7763" w:type="dxa"/>
          </w:tcPr>
          <w:p w:rsidR="00B20D69" w:rsidRDefault="00B20D69">
            <w:pPr>
              <w:pStyle w:val="ConsPlusNormal"/>
            </w:pPr>
            <w:r>
              <w:t>2) свыше 100 лошадиных сил (свыше 73,55 киловатта)</w:t>
            </w:r>
          </w:p>
        </w:tc>
        <w:tc>
          <w:tcPr>
            <w:tcW w:w="1814" w:type="dxa"/>
            <w:vAlign w:val="bottom"/>
          </w:tcPr>
          <w:p w:rsidR="00B20D69" w:rsidRDefault="00B20D69">
            <w:pPr>
              <w:pStyle w:val="ConsPlusNormal"/>
              <w:jc w:val="right"/>
            </w:pPr>
            <w:r>
              <w:t>150,00</w:t>
            </w:r>
          </w:p>
        </w:tc>
      </w:tr>
      <w:tr w:rsidR="00B20D69">
        <w:tblPrEx>
          <w:tblBorders>
            <w:insideV w:val="nil"/>
          </w:tblBorders>
        </w:tblPrEx>
        <w:tc>
          <w:tcPr>
            <w:tcW w:w="7763" w:type="dxa"/>
            <w:tcBorders>
              <w:left w:val="single" w:sz="4" w:space="0" w:color="auto"/>
            </w:tcBorders>
          </w:tcPr>
          <w:p w:rsidR="00B20D69" w:rsidRDefault="00B20D69">
            <w:pPr>
              <w:pStyle w:val="ConsPlusNormal"/>
            </w:pPr>
            <w:r>
              <w:t xml:space="preserve">9. </w:t>
            </w:r>
            <w:proofErr w:type="spellStart"/>
            <w:r>
              <w:t>Гидроциклы</w:t>
            </w:r>
            <w:proofErr w:type="spellEnd"/>
            <w:r>
              <w:t xml:space="preserve"> с мощностью двигателя (с каждой лошадиной силы):</w:t>
            </w:r>
          </w:p>
        </w:tc>
        <w:tc>
          <w:tcPr>
            <w:tcW w:w="1814" w:type="dxa"/>
            <w:tcBorders>
              <w:right w:val="single" w:sz="4" w:space="0" w:color="auto"/>
            </w:tcBorders>
            <w:vAlign w:val="bottom"/>
          </w:tcPr>
          <w:p w:rsidR="00B20D69" w:rsidRDefault="00B20D69">
            <w:pPr>
              <w:pStyle w:val="ConsPlusNormal"/>
            </w:pPr>
          </w:p>
        </w:tc>
      </w:tr>
      <w:tr w:rsidR="00B20D69">
        <w:tc>
          <w:tcPr>
            <w:tcW w:w="7763" w:type="dxa"/>
          </w:tcPr>
          <w:p w:rsidR="00B20D69" w:rsidRDefault="00B20D69">
            <w:pPr>
              <w:pStyle w:val="ConsPlusNormal"/>
            </w:pPr>
            <w:r>
              <w:lastRenderedPageBreak/>
              <w:t>1) до 100 лошадиных сил (до 73,55 киловатта) включительно</w:t>
            </w:r>
          </w:p>
        </w:tc>
        <w:tc>
          <w:tcPr>
            <w:tcW w:w="1814" w:type="dxa"/>
            <w:vAlign w:val="bottom"/>
          </w:tcPr>
          <w:p w:rsidR="00B20D69" w:rsidRDefault="00B20D69">
            <w:pPr>
              <w:pStyle w:val="ConsPlusNormal"/>
              <w:jc w:val="right"/>
            </w:pPr>
            <w:r>
              <w:t>100,00</w:t>
            </w:r>
          </w:p>
        </w:tc>
      </w:tr>
      <w:tr w:rsidR="00B20D69">
        <w:tc>
          <w:tcPr>
            <w:tcW w:w="7763" w:type="dxa"/>
          </w:tcPr>
          <w:p w:rsidR="00B20D69" w:rsidRDefault="00B20D69">
            <w:pPr>
              <w:pStyle w:val="ConsPlusNormal"/>
            </w:pPr>
            <w:r>
              <w:t>2) свыше 100 лошадиных сил (свыше 73,55 киловатта)</w:t>
            </w:r>
          </w:p>
        </w:tc>
        <w:tc>
          <w:tcPr>
            <w:tcW w:w="1814" w:type="dxa"/>
            <w:vAlign w:val="bottom"/>
          </w:tcPr>
          <w:p w:rsidR="00B20D69" w:rsidRDefault="00B20D69">
            <w:pPr>
              <w:pStyle w:val="ConsPlusNormal"/>
              <w:jc w:val="right"/>
            </w:pPr>
            <w:r>
              <w:t>200,00</w:t>
            </w:r>
          </w:p>
        </w:tc>
      </w:tr>
      <w:tr w:rsidR="00B20D69">
        <w:tc>
          <w:tcPr>
            <w:tcW w:w="7763" w:type="dxa"/>
          </w:tcPr>
          <w:p w:rsidR="00B20D69" w:rsidRDefault="00B20D69">
            <w:pPr>
              <w:pStyle w:val="ConsPlusNormal"/>
            </w:pPr>
            <w:r>
              <w:t>10. Несамоходные (буксируемые) суда, для которых определяется валовая вместимость (с каждой регистровой тонны валовой вместимости)</w:t>
            </w:r>
          </w:p>
        </w:tc>
        <w:tc>
          <w:tcPr>
            <w:tcW w:w="1814" w:type="dxa"/>
            <w:vAlign w:val="bottom"/>
          </w:tcPr>
          <w:p w:rsidR="00B20D69" w:rsidRDefault="00B20D69">
            <w:pPr>
              <w:pStyle w:val="ConsPlusNormal"/>
              <w:jc w:val="right"/>
            </w:pPr>
            <w:r>
              <w:t>30,00</w:t>
            </w:r>
          </w:p>
        </w:tc>
      </w:tr>
      <w:tr w:rsidR="00B20D69">
        <w:tc>
          <w:tcPr>
            <w:tcW w:w="7763" w:type="dxa"/>
          </w:tcPr>
          <w:p w:rsidR="00B20D69" w:rsidRDefault="00B20D69">
            <w:pPr>
              <w:pStyle w:val="ConsPlusNormal"/>
            </w:pPr>
            <w:r>
              <w:t>11. Самолеты, вертолеты и иные воздушные суда, имеющие двигатели (с каждой лошадиной силы)</w:t>
            </w:r>
          </w:p>
        </w:tc>
        <w:tc>
          <w:tcPr>
            <w:tcW w:w="1814" w:type="dxa"/>
            <w:vAlign w:val="bottom"/>
          </w:tcPr>
          <w:p w:rsidR="00B20D69" w:rsidRDefault="00B20D69">
            <w:pPr>
              <w:pStyle w:val="ConsPlusNormal"/>
              <w:jc w:val="right"/>
            </w:pPr>
            <w:r>
              <w:t>100,00</w:t>
            </w:r>
          </w:p>
        </w:tc>
      </w:tr>
      <w:tr w:rsidR="00B20D69">
        <w:tc>
          <w:tcPr>
            <w:tcW w:w="7763" w:type="dxa"/>
          </w:tcPr>
          <w:p w:rsidR="00B20D69" w:rsidRDefault="00B20D69">
            <w:pPr>
              <w:pStyle w:val="ConsPlusNormal"/>
            </w:pPr>
            <w:r>
              <w:t>12. Самолеты, имеющие реактивные двигатели (с каждого килограмма силы тяги)</w:t>
            </w:r>
          </w:p>
        </w:tc>
        <w:tc>
          <w:tcPr>
            <w:tcW w:w="1814" w:type="dxa"/>
            <w:vAlign w:val="bottom"/>
          </w:tcPr>
          <w:p w:rsidR="00B20D69" w:rsidRDefault="00B20D69">
            <w:pPr>
              <w:pStyle w:val="ConsPlusNormal"/>
              <w:jc w:val="right"/>
            </w:pPr>
            <w:r>
              <w:t>80,00</w:t>
            </w:r>
          </w:p>
        </w:tc>
      </w:tr>
      <w:tr w:rsidR="00B20D69">
        <w:tc>
          <w:tcPr>
            <w:tcW w:w="7763" w:type="dxa"/>
          </w:tcPr>
          <w:p w:rsidR="00B20D69" w:rsidRDefault="00B20D69">
            <w:pPr>
              <w:pStyle w:val="ConsPlusNormal"/>
            </w:pPr>
            <w:r>
              <w:t>13. Другие водные и воздушные транспортные средства, не имеющие двигателей (с единицы транспортного средства)</w:t>
            </w:r>
          </w:p>
        </w:tc>
        <w:tc>
          <w:tcPr>
            <w:tcW w:w="1814" w:type="dxa"/>
            <w:vAlign w:val="bottom"/>
          </w:tcPr>
          <w:p w:rsidR="00B20D69" w:rsidRDefault="00B20D69">
            <w:pPr>
              <w:pStyle w:val="ConsPlusNormal"/>
              <w:jc w:val="right"/>
            </w:pPr>
            <w:r>
              <w:t>700,00</w:t>
            </w:r>
          </w:p>
        </w:tc>
      </w:tr>
    </w:tbl>
    <w:p w:rsidR="00B20D69" w:rsidRDefault="00B20D69">
      <w:pPr>
        <w:sectPr w:rsidR="00B20D69">
          <w:pgSz w:w="16838" w:h="11905"/>
          <w:pgMar w:top="1701" w:right="1134" w:bottom="850" w:left="1134" w:header="0" w:footer="0" w:gutter="0"/>
          <w:cols w:space="720"/>
        </w:sectPr>
      </w:pPr>
    </w:p>
    <w:p w:rsidR="00B20D69" w:rsidRDefault="00B20D69">
      <w:pPr>
        <w:pStyle w:val="ConsPlusNormal"/>
        <w:jc w:val="both"/>
      </w:pPr>
    </w:p>
    <w:p w:rsidR="00B20D69" w:rsidRDefault="00B20D69">
      <w:pPr>
        <w:pStyle w:val="ConsPlusNormal"/>
        <w:ind w:firstLine="540"/>
        <w:jc w:val="both"/>
      </w:pPr>
      <w:r>
        <w:t>Статья 3. Порядок и сроки уплаты транспортного налога налогоплательщиками-организациями</w:t>
      </w:r>
    </w:p>
    <w:p w:rsidR="00B20D69" w:rsidRDefault="00B20D69">
      <w:pPr>
        <w:pStyle w:val="ConsPlusNormal"/>
        <w:jc w:val="both"/>
      </w:pPr>
    </w:p>
    <w:p w:rsidR="00B20D69" w:rsidRDefault="00B20D69">
      <w:pPr>
        <w:pStyle w:val="ConsPlusNormal"/>
        <w:ind w:firstLine="540"/>
        <w:jc w:val="both"/>
      </w:pPr>
      <w:r>
        <w:t>1. Уплата транспортного налога производится налогоплательщиками-организациями ежегодно по месту нахождения транспортных средств.</w:t>
      </w:r>
    </w:p>
    <w:p w:rsidR="00B20D69" w:rsidRDefault="00B20D69">
      <w:pPr>
        <w:pStyle w:val="ConsPlusNormal"/>
        <w:ind w:firstLine="540"/>
        <w:jc w:val="both"/>
      </w:pPr>
      <w:r>
        <w:t xml:space="preserve">2. Утратила силу с 1 января 2015 года. - </w:t>
      </w:r>
      <w:hyperlink r:id="rId5" w:history="1">
        <w:r>
          <w:rPr>
            <w:color w:val="0000FF"/>
          </w:rPr>
          <w:t>Закон</w:t>
        </w:r>
      </w:hyperlink>
      <w:r>
        <w:t xml:space="preserve"> Республики Адыгея от 29.12.2014 N 372.</w:t>
      </w:r>
    </w:p>
    <w:p w:rsidR="00B20D69" w:rsidRDefault="00B20D69">
      <w:pPr>
        <w:pStyle w:val="ConsPlusNormal"/>
        <w:ind w:firstLine="540"/>
        <w:jc w:val="both"/>
      </w:pPr>
      <w:r>
        <w:t xml:space="preserve">3. Утратила силу с 1 января 2010 года. - </w:t>
      </w:r>
      <w:hyperlink r:id="rId6" w:history="1">
        <w:r>
          <w:rPr>
            <w:color w:val="0000FF"/>
          </w:rPr>
          <w:t>Закон</w:t>
        </w:r>
      </w:hyperlink>
      <w:r>
        <w:t xml:space="preserve"> Республики Адыгея от 27.10.2009 N 299.</w:t>
      </w:r>
    </w:p>
    <w:p w:rsidR="00B20D69" w:rsidRDefault="00B20D69">
      <w:pPr>
        <w:pStyle w:val="ConsPlusNormal"/>
        <w:ind w:firstLine="540"/>
        <w:jc w:val="both"/>
      </w:pPr>
      <w:r>
        <w:t xml:space="preserve">4. Утратила силу с 1 января 2015 года. - </w:t>
      </w:r>
      <w:hyperlink r:id="rId7" w:history="1">
        <w:r>
          <w:rPr>
            <w:color w:val="0000FF"/>
          </w:rPr>
          <w:t>Закон</w:t>
        </w:r>
      </w:hyperlink>
      <w:r>
        <w:t xml:space="preserve"> Республики Адыгея от 29.12.2014 N 372.</w:t>
      </w:r>
    </w:p>
    <w:p w:rsidR="00B20D69" w:rsidRDefault="00B20D69">
      <w:pPr>
        <w:pStyle w:val="ConsPlusNormal"/>
        <w:ind w:firstLine="540"/>
        <w:jc w:val="both"/>
      </w:pPr>
      <w:r>
        <w:t xml:space="preserve">5. Утратила силу. - </w:t>
      </w:r>
      <w:hyperlink r:id="rId8" w:history="1">
        <w:r>
          <w:rPr>
            <w:color w:val="0000FF"/>
          </w:rPr>
          <w:t>Закон</w:t>
        </w:r>
      </w:hyperlink>
      <w:r>
        <w:t xml:space="preserve"> Республики Адыгея от 08.06.2011 N 6.</w:t>
      </w:r>
    </w:p>
    <w:p w:rsidR="00B20D69" w:rsidRDefault="00B20D69">
      <w:pPr>
        <w:pStyle w:val="ConsPlusNormal"/>
        <w:ind w:firstLine="540"/>
        <w:jc w:val="both"/>
      </w:pPr>
      <w:r>
        <w:t>6. Налогоплательщики-организации производят авансовые платежи транспортного налога не позднее последнего числа месяца, следующего за истекшим отчетным периодом.</w:t>
      </w:r>
    </w:p>
    <w:p w:rsidR="00B20D69" w:rsidRDefault="00B20D69">
      <w:pPr>
        <w:pStyle w:val="ConsPlusNormal"/>
        <w:ind w:firstLine="540"/>
        <w:jc w:val="both"/>
      </w:pPr>
      <w:r>
        <w:t>7. Налогоплательщики-организации производят уплату налога по итогам налогового периода (календарный год) в срок до 1 марта года, следующего за истекшим налоговым периодом.</w:t>
      </w:r>
    </w:p>
    <w:p w:rsidR="00B20D69" w:rsidRDefault="00B20D69">
      <w:pPr>
        <w:pStyle w:val="ConsPlusNormal"/>
        <w:ind w:firstLine="540"/>
        <w:jc w:val="both"/>
      </w:pPr>
      <w:r>
        <w:t xml:space="preserve">8. Утратила силу. - </w:t>
      </w:r>
      <w:hyperlink r:id="rId9" w:history="1">
        <w:r>
          <w:rPr>
            <w:color w:val="0000FF"/>
          </w:rPr>
          <w:t>Закон</w:t>
        </w:r>
      </w:hyperlink>
      <w:r>
        <w:t xml:space="preserve"> Республики Адыгея от 08.06.2011 N 6.</w:t>
      </w:r>
    </w:p>
    <w:p w:rsidR="00B20D69" w:rsidRDefault="00B20D69">
      <w:pPr>
        <w:pStyle w:val="ConsPlusNormal"/>
        <w:ind w:firstLine="540"/>
        <w:jc w:val="both"/>
      </w:pPr>
      <w:r>
        <w:t xml:space="preserve">9. </w:t>
      </w:r>
      <w:proofErr w:type="gramStart"/>
      <w:r>
        <w:t>Исключена</w:t>
      </w:r>
      <w:proofErr w:type="gramEnd"/>
      <w:r>
        <w:t xml:space="preserve"> с 1 января 2006 года. - </w:t>
      </w:r>
      <w:hyperlink r:id="rId10" w:history="1">
        <w:r>
          <w:rPr>
            <w:color w:val="0000FF"/>
          </w:rPr>
          <w:t>Закон</w:t>
        </w:r>
      </w:hyperlink>
      <w:r>
        <w:t xml:space="preserve"> Республики Адыгея от 29.11.2005 N 374.</w:t>
      </w:r>
    </w:p>
    <w:p w:rsidR="00B20D69" w:rsidRDefault="00B20D69">
      <w:pPr>
        <w:pStyle w:val="ConsPlusNormal"/>
        <w:jc w:val="both"/>
      </w:pPr>
    </w:p>
    <w:p w:rsidR="00B20D69" w:rsidRDefault="00B20D69">
      <w:pPr>
        <w:pStyle w:val="ConsPlusNormal"/>
        <w:ind w:firstLine="540"/>
        <w:jc w:val="both"/>
      </w:pPr>
      <w:r>
        <w:t>Статья 4. Льготы по уплате транспортного налога</w:t>
      </w:r>
    </w:p>
    <w:p w:rsidR="00B20D69" w:rsidRDefault="00B20D69">
      <w:pPr>
        <w:pStyle w:val="ConsPlusNormal"/>
        <w:jc w:val="both"/>
      </w:pPr>
    </w:p>
    <w:p w:rsidR="00B20D69" w:rsidRDefault="00B20D69">
      <w:pPr>
        <w:pStyle w:val="ConsPlusNormal"/>
        <w:ind w:firstLine="540"/>
        <w:jc w:val="both"/>
      </w:pPr>
      <w:r>
        <w:t>1. Льготы по уплате транспортного налога предоставляются:</w:t>
      </w:r>
    </w:p>
    <w:p w:rsidR="00B20D69" w:rsidRDefault="00B20D69">
      <w:pPr>
        <w:pStyle w:val="ConsPlusNormal"/>
        <w:ind w:firstLine="540"/>
        <w:jc w:val="both"/>
      </w:pPr>
      <w:bookmarkStart w:id="1" w:name="P135"/>
      <w:bookmarkEnd w:id="1"/>
      <w:r>
        <w:t>1) Героям Советского Союза, Героям Российской Федерации, полным кавалерам ордена Славы;</w:t>
      </w:r>
    </w:p>
    <w:p w:rsidR="00B20D69" w:rsidRDefault="00B20D69">
      <w:pPr>
        <w:pStyle w:val="ConsPlusNormal"/>
        <w:ind w:firstLine="540"/>
        <w:jc w:val="both"/>
      </w:pPr>
      <w:bookmarkStart w:id="2" w:name="P136"/>
      <w:bookmarkEnd w:id="2"/>
      <w:r>
        <w:t>2) инвалидам всех категорий, имеющим мотоколяски и автомобили;</w:t>
      </w:r>
    </w:p>
    <w:p w:rsidR="00B20D69" w:rsidRDefault="00B20D69">
      <w:pPr>
        <w:pStyle w:val="ConsPlusNormal"/>
        <w:ind w:firstLine="540"/>
        <w:jc w:val="both"/>
      </w:pPr>
      <w:r>
        <w:t>3) участникам Великой Отечественной войны и приравненным к ним категориям граждан;</w:t>
      </w:r>
    </w:p>
    <w:p w:rsidR="00B20D69" w:rsidRDefault="00B20D69">
      <w:pPr>
        <w:pStyle w:val="ConsPlusNormal"/>
        <w:ind w:firstLine="540"/>
        <w:jc w:val="both"/>
      </w:pPr>
      <w:r>
        <w:t>4) лицам, проработавшим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награжденным орденами или медалями СССР за самоотверженный труд в период Великой Отечественной войны;</w:t>
      </w:r>
    </w:p>
    <w:p w:rsidR="00B20D69" w:rsidRDefault="00B20D69">
      <w:pPr>
        <w:pStyle w:val="ConsPlusNormal"/>
        <w:ind w:firstLine="540"/>
        <w:jc w:val="both"/>
      </w:pPr>
      <w:r>
        <w:t>5) гражданам, подвергшимся воздействию радиации вследствие катастрофы на Чернобыльской АЭС;</w:t>
      </w:r>
    </w:p>
    <w:p w:rsidR="00B20D69" w:rsidRDefault="00B20D69">
      <w:pPr>
        <w:pStyle w:val="ConsPlusNormal"/>
        <w:ind w:firstLine="540"/>
        <w:jc w:val="both"/>
      </w:pPr>
      <w:r>
        <w:t>6) ветеранам боевых действий;</w:t>
      </w:r>
    </w:p>
    <w:p w:rsidR="00B20D69" w:rsidRDefault="00B20D69">
      <w:pPr>
        <w:pStyle w:val="ConsPlusNormal"/>
        <w:ind w:firstLine="540"/>
        <w:jc w:val="both"/>
      </w:pPr>
      <w:bookmarkStart w:id="3" w:name="P142"/>
      <w:bookmarkEnd w:id="3"/>
      <w:r>
        <w:t>7) родителям погибших (умерших) военнослужащих, лиц рядового и начальствующего состава органов внутренних дел, противопожарной службы и органов государственной безопасности, погибших (умерших) при исполнении обязанностей военной службы (служебных обязанностей);</w:t>
      </w:r>
    </w:p>
    <w:p w:rsidR="00B20D69" w:rsidRDefault="00B20D69">
      <w:pPr>
        <w:pStyle w:val="ConsPlusNormal"/>
        <w:ind w:firstLine="540"/>
        <w:jc w:val="both"/>
      </w:pPr>
      <w:r>
        <w:t>8) пенсионерам;</w:t>
      </w:r>
    </w:p>
    <w:p w:rsidR="00B20D69" w:rsidRDefault="00B20D69">
      <w:pPr>
        <w:pStyle w:val="ConsPlusNormal"/>
        <w:ind w:firstLine="540"/>
        <w:jc w:val="both"/>
      </w:pPr>
      <w:bookmarkStart w:id="4" w:name="P144"/>
      <w:bookmarkEnd w:id="4"/>
      <w:r>
        <w:t xml:space="preserve">9) субъектам инвестиционной деятельности, реализующим инвестиционные проекты согласно перечню важнейших строек и объектов, ежегодно утверждаемому в составе республиканского бюджета Республики Адыгея в соответствии с </w:t>
      </w:r>
      <w:hyperlink r:id="rId11" w:history="1">
        <w:r>
          <w:rPr>
            <w:color w:val="0000FF"/>
          </w:rPr>
          <w:t>Законом</w:t>
        </w:r>
      </w:hyperlink>
      <w:r>
        <w:t xml:space="preserve"> РА "Об инвестиционной деятельности в Республике Адыгея";</w:t>
      </w:r>
    </w:p>
    <w:p w:rsidR="00B20D69" w:rsidRDefault="00B20D69">
      <w:pPr>
        <w:pStyle w:val="ConsPlusNormal"/>
        <w:ind w:firstLine="540"/>
        <w:jc w:val="both"/>
      </w:pPr>
      <w:bookmarkStart w:id="5" w:name="P146"/>
      <w:bookmarkEnd w:id="5"/>
      <w:r>
        <w:t>10) общественным организациям инвалидов (в том числе созданным как союзы общественных организаций инвалидов), среди членов которых инвалиды и их законные представители составляют не менее восьмидесяти процентов;</w:t>
      </w:r>
    </w:p>
    <w:p w:rsidR="00B20D69" w:rsidRDefault="00B20D69">
      <w:pPr>
        <w:pStyle w:val="ConsPlusNormal"/>
        <w:ind w:firstLine="540"/>
        <w:jc w:val="both"/>
      </w:pPr>
      <w:bookmarkStart w:id="6" w:name="P148"/>
      <w:bookmarkEnd w:id="6"/>
      <w:r>
        <w:t>11) организациям, уставный капитал которых полностью состоит из вкладов общественных организаций инвалидов, если среднесписочная численность инвалидов среди их работников составляет не менее пятидесяти процентов, а их доля в фонде оплаты труда - не менее двадцати пяти процентов;</w:t>
      </w:r>
    </w:p>
    <w:p w:rsidR="00B20D69" w:rsidRDefault="00B20D69">
      <w:pPr>
        <w:pStyle w:val="ConsPlusNormal"/>
        <w:ind w:firstLine="540"/>
        <w:jc w:val="both"/>
      </w:pPr>
      <w:bookmarkStart w:id="7" w:name="P150"/>
      <w:bookmarkEnd w:id="7"/>
      <w:r>
        <w:t xml:space="preserve">12) учреждениям, единственными </w:t>
      </w:r>
      <w:proofErr w:type="gramStart"/>
      <w:r>
        <w:t>собственниками</w:t>
      </w:r>
      <w:proofErr w:type="gramEnd"/>
      <w:r>
        <w:t xml:space="preserve"> имущества которых являются общественные организации инвалидов, созданным для достижения образовательных, культурных, лечебно-оздоровительных, физкультурно-спортивных, научных, информационных и иных социальных целей, а также для оказания правовой и иной помощи инвалидам, детям-инвалидам и их родителям;</w:t>
      </w:r>
    </w:p>
    <w:p w:rsidR="00B20D69" w:rsidRDefault="00B20D69">
      <w:pPr>
        <w:pStyle w:val="ConsPlusNormal"/>
        <w:ind w:firstLine="540"/>
        <w:jc w:val="both"/>
      </w:pPr>
      <w:bookmarkStart w:id="8" w:name="P152"/>
      <w:bookmarkEnd w:id="8"/>
      <w:r>
        <w:t xml:space="preserve">13) организациям, выполняющим авиационно-химические работы по внесению </w:t>
      </w:r>
      <w:r>
        <w:lastRenderedPageBreak/>
        <w:t>минеральных удобрений, борьбе с сорной растительностью, болезнями и вредителями сельскохозяйственных культур;</w:t>
      </w:r>
    </w:p>
    <w:p w:rsidR="00B20D69" w:rsidRDefault="00B20D69">
      <w:pPr>
        <w:pStyle w:val="ConsPlusNormal"/>
        <w:ind w:firstLine="540"/>
        <w:jc w:val="both"/>
      </w:pPr>
      <w:bookmarkStart w:id="9" w:name="P154"/>
      <w:bookmarkEnd w:id="9"/>
      <w:r>
        <w:t>14) организациям, осуществляющим перевозку пассажиров и багажа на регулярных автобусных маршрутах городского и пригородного сообщения автобусами категории МЗ, использующими природный газ в качестве моторного топлива;</w:t>
      </w:r>
    </w:p>
    <w:p w:rsidR="00B20D69" w:rsidRDefault="00B20D69">
      <w:pPr>
        <w:pStyle w:val="ConsPlusNormal"/>
        <w:ind w:firstLine="540"/>
        <w:jc w:val="both"/>
      </w:pPr>
      <w:bookmarkStart w:id="10" w:name="P156"/>
      <w:bookmarkEnd w:id="10"/>
      <w:proofErr w:type="gramStart"/>
      <w:r>
        <w:t xml:space="preserve">15) юридическим лицам и индивидуальным предпринимателям, основным видом деятельности которых является обрабатывающее производство (далее - инвесторы), за исключением производства подакцизных товаров, определенных в соответствии со </w:t>
      </w:r>
      <w:hyperlink r:id="rId12" w:history="1">
        <w:r>
          <w:rPr>
            <w:color w:val="0000FF"/>
          </w:rPr>
          <w:t>статьей 181</w:t>
        </w:r>
      </w:hyperlink>
      <w:r>
        <w:t xml:space="preserve"> Налогового кодекса Российской Федерации, при наличии специального инвестиционного контракта, сторонами которого являются Республика Адыгея и инвестор, предусматривающего в составе применяемых мер стимулирования в сфере промышленности льготы по уплате транспортного налога.</w:t>
      </w:r>
      <w:proofErr w:type="gramEnd"/>
    </w:p>
    <w:p w:rsidR="00B20D69" w:rsidRDefault="00B20D69">
      <w:pPr>
        <w:pStyle w:val="ConsPlusNormal"/>
        <w:ind w:firstLine="540"/>
        <w:jc w:val="both"/>
      </w:pPr>
      <w:r>
        <w:t xml:space="preserve">2. Налогоплательщики, указанные в </w:t>
      </w:r>
      <w:hyperlink w:anchor="P135" w:history="1">
        <w:r>
          <w:rPr>
            <w:color w:val="0000FF"/>
          </w:rPr>
          <w:t>пункте 1 части 1</w:t>
        </w:r>
      </w:hyperlink>
      <w:r>
        <w:t xml:space="preserve"> настоящей статьи, освобождаются от уплаты транспортного налога в отношении всех транспортных средств, зарегистрированных за данным владельцем.</w:t>
      </w:r>
    </w:p>
    <w:p w:rsidR="00B20D69" w:rsidRDefault="00B20D69">
      <w:pPr>
        <w:pStyle w:val="ConsPlusNormal"/>
        <w:ind w:firstLine="540"/>
        <w:jc w:val="both"/>
      </w:pPr>
      <w:r>
        <w:t xml:space="preserve">3. Налогоплательщики, указанные в </w:t>
      </w:r>
      <w:hyperlink w:anchor="P136" w:history="1">
        <w:r>
          <w:rPr>
            <w:color w:val="0000FF"/>
          </w:rPr>
          <w:t>пунктах 2</w:t>
        </w:r>
      </w:hyperlink>
      <w:r>
        <w:t xml:space="preserve"> - </w:t>
      </w:r>
      <w:hyperlink w:anchor="P142" w:history="1">
        <w:r>
          <w:rPr>
            <w:color w:val="0000FF"/>
          </w:rPr>
          <w:t>7 части 1</w:t>
        </w:r>
      </w:hyperlink>
      <w:r>
        <w:t xml:space="preserve"> настоящей статьи, освобождаются от уплаты транспортного налога в отношении одной единицы транспортного средства из числа зарегистрированных за данным владельцем по его выбору. По остальным транспортным средствам применяются соответствующие ставки транспортного налога в полном размере.</w:t>
      </w:r>
    </w:p>
    <w:p w:rsidR="00B20D69" w:rsidRDefault="00B20D69">
      <w:pPr>
        <w:pStyle w:val="ConsPlusNormal"/>
        <w:ind w:firstLine="540"/>
        <w:jc w:val="both"/>
      </w:pPr>
      <w:r>
        <w:t xml:space="preserve">4. Пенсионеры уплачивают транспортный налог по автомобилям легковым, мотоциклам и мотороллерам в отношении одной единицы транспортного средства из числа зарегистрированных за данным владельцем по его выбору в размере пятидесяти процентов соответствующих ставок, указанных в </w:t>
      </w:r>
      <w:hyperlink w:anchor="P33" w:history="1">
        <w:r>
          <w:rPr>
            <w:color w:val="0000FF"/>
          </w:rPr>
          <w:t>статье 2</w:t>
        </w:r>
      </w:hyperlink>
      <w:r>
        <w:t xml:space="preserve"> настоящего Закона. По остальным транспортным средствам, зарегистрированным за пенсионером, применяются соответствующие ставки транспортного налога в полном размере.</w:t>
      </w:r>
    </w:p>
    <w:p w:rsidR="00B20D69" w:rsidRDefault="00B20D69">
      <w:pPr>
        <w:pStyle w:val="ConsPlusNormal"/>
        <w:ind w:firstLine="540"/>
        <w:jc w:val="both"/>
      </w:pPr>
      <w:bookmarkStart w:id="11" w:name="P161"/>
      <w:bookmarkEnd w:id="11"/>
      <w:r>
        <w:t xml:space="preserve">5. Субъекты инвестиционной деятельности, указанные в </w:t>
      </w:r>
      <w:hyperlink w:anchor="P144" w:history="1">
        <w:r>
          <w:rPr>
            <w:color w:val="0000FF"/>
          </w:rPr>
          <w:t>пункте 9 части 1</w:t>
        </w:r>
      </w:hyperlink>
      <w:r>
        <w:t xml:space="preserve"> настоящей статьи, освобождаются от уплаты транспортного налога на период полной окупаемости вложенных средств, но не более трех лет в отношении принадлежащих им транспортных средств (за исключением легковых автомобилей), используемых для реализации инвестиционного проекта:</w:t>
      </w:r>
    </w:p>
    <w:p w:rsidR="00B20D69" w:rsidRDefault="00B20D69">
      <w:pPr>
        <w:pStyle w:val="ConsPlusNormal"/>
        <w:ind w:firstLine="540"/>
        <w:jc w:val="both"/>
      </w:pPr>
      <w:r>
        <w:t xml:space="preserve">1) с момента </w:t>
      </w:r>
      <w:proofErr w:type="gramStart"/>
      <w:r>
        <w:t>ввода</w:t>
      </w:r>
      <w:proofErr w:type="gramEnd"/>
      <w:r>
        <w:t xml:space="preserve"> в эксплуатацию вновь созданного (приобретенного) в рамках реализации инвестиционного проекта объекта;</w:t>
      </w:r>
    </w:p>
    <w:p w:rsidR="00B20D69" w:rsidRDefault="00B20D69">
      <w:pPr>
        <w:pStyle w:val="ConsPlusNormal"/>
        <w:ind w:firstLine="540"/>
        <w:jc w:val="both"/>
      </w:pPr>
      <w:r>
        <w:t>2) с момента начала реализации инвестиционного проекта в отношении модернизации (реконструкции) основных фондов.</w:t>
      </w:r>
    </w:p>
    <w:p w:rsidR="00B20D69" w:rsidRDefault="00B20D69">
      <w:pPr>
        <w:pStyle w:val="ConsPlusNormal"/>
        <w:ind w:firstLine="540"/>
        <w:jc w:val="both"/>
      </w:pPr>
      <w:bookmarkStart w:id="12" w:name="P165"/>
      <w:bookmarkEnd w:id="12"/>
      <w:r>
        <w:t xml:space="preserve">5.1. Сумма налоговых льгот, предусмотренных </w:t>
      </w:r>
      <w:hyperlink w:anchor="P161" w:history="1">
        <w:r>
          <w:rPr>
            <w:color w:val="0000FF"/>
          </w:rPr>
          <w:t>частью 5</w:t>
        </w:r>
      </w:hyperlink>
      <w:r>
        <w:t xml:space="preserve"> настоящей статьи, не может превышать суммы инвестиций.</w:t>
      </w:r>
    </w:p>
    <w:p w:rsidR="00B20D69" w:rsidRDefault="00B20D69">
      <w:pPr>
        <w:pStyle w:val="ConsPlusNormal"/>
        <w:ind w:firstLine="540"/>
        <w:jc w:val="both"/>
      </w:pPr>
      <w:r>
        <w:t xml:space="preserve">5.2. Налоговые льготы, предусмотренные </w:t>
      </w:r>
      <w:hyperlink w:anchor="P161" w:history="1">
        <w:r>
          <w:rPr>
            <w:color w:val="0000FF"/>
          </w:rPr>
          <w:t>частью 5</w:t>
        </w:r>
      </w:hyperlink>
      <w:r>
        <w:t xml:space="preserve"> настоящей статьи, предоставляются при представлении претендентом на льготы:</w:t>
      </w:r>
    </w:p>
    <w:p w:rsidR="00B20D69" w:rsidRDefault="00B20D69">
      <w:pPr>
        <w:pStyle w:val="ConsPlusNormal"/>
        <w:ind w:firstLine="540"/>
        <w:jc w:val="both"/>
      </w:pPr>
      <w:r>
        <w:t>1) технико-экономического обоснования (бизнес-плана) освоения предполагаемых инвестиций;</w:t>
      </w:r>
    </w:p>
    <w:p w:rsidR="00B20D69" w:rsidRDefault="00B20D69">
      <w:pPr>
        <w:pStyle w:val="ConsPlusNormal"/>
        <w:ind w:firstLine="540"/>
        <w:jc w:val="both"/>
      </w:pPr>
      <w:r>
        <w:t>2) заключений государственной экологической экспертизы, государственной вневедомственной или независимой экспертизы в соответствии с федеральным законодательством;</w:t>
      </w:r>
    </w:p>
    <w:p w:rsidR="00B20D69" w:rsidRDefault="00B20D69">
      <w:pPr>
        <w:pStyle w:val="ConsPlusNormal"/>
        <w:ind w:firstLine="540"/>
        <w:jc w:val="both"/>
      </w:pPr>
      <w:r>
        <w:t>3) инвестиционного соглашения, заключенного между Главой Республики Адыгея и субъектом инвестиционной деятельности;</w:t>
      </w:r>
    </w:p>
    <w:p w:rsidR="00B20D69" w:rsidRDefault="00B20D69">
      <w:pPr>
        <w:pStyle w:val="ConsPlusNormal"/>
        <w:ind w:firstLine="540"/>
        <w:jc w:val="both"/>
      </w:pPr>
      <w:r>
        <w:t>4) положительного финансово-экономического заключения исполнительного органа государственной власти Республики Адыгея в области экономического развития по инвестиционному проекту.</w:t>
      </w:r>
    </w:p>
    <w:p w:rsidR="00B20D69" w:rsidRDefault="00B20D69">
      <w:pPr>
        <w:pStyle w:val="ConsPlusNormal"/>
        <w:ind w:firstLine="540"/>
        <w:jc w:val="both"/>
      </w:pPr>
      <w:bookmarkStart w:id="13" w:name="P174"/>
      <w:bookmarkEnd w:id="13"/>
      <w:r>
        <w:t xml:space="preserve">5.3. Налоговые льготы, предусмотренные </w:t>
      </w:r>
      <w:hyperlink w:anchor="P161" w:history="1">
        <w:r>
          <w:rPr>
            <w:color w:val="0000FF"/>
          </w:rPr>
          <w:t>частью 5</w:t>
        </w:r>
      </w:hyperlink>
      <w:r>
        <w:t xml:space="preserve"> настоящей статьи, не могут быть предоставлены в случаях:</w:t>
      </w:r>
    </w:p>
    <w:p w:rsidR="00B20D69" w:rsidRDefault="00B20D69">
      <w:pPr>
        <w:pStyle w:val="ConsPlusNormal"/>
        <w:ind w:firstLine="540"/>
        <w:jc w:val="both"/>
      </w:pPr>
      <w:r>
        <w:t>1) применения к инвестору процедур, предусмотренных законодательством о несостоятельности (банкротстве);</w:t>
      </w:r>
    </w:p>
    <w:p w:rsidR="00B20D69" w:rsidRDefault="00B20D69">
      <w:pPr>
        <w:pStyle w:val="ConsPlusNormal"/>
        <w:ind w:firstLine="540"/>
        <w:jc w:val="both"/>
      </w:pPr>
      <w:r>
        <w:t>2) наличия просроченной задолженности по налоговым платежам в бюджеты всех уровней;</w:t>
      </w:r>
    </w:p>
    <w:p w:rsidR="00B20D69" w:rsidRDefault="00B20D69">
      <w:pPr>
        <w:pStyle w:val="ConsPlusNormal"/>
        <w:ind w:firstLine="540"/>
        <w:jc w:val="both"/>
      </w:pPr>
      <w:r>
        <w:t>3) наличия просроченной задолженности по заработной плате более одного месяца.</w:t>
      </w:r>
    </w:p>
    <w:p w:rsidR="00B20D69" w:rsidRDefault="00B20D69">
      <w:pPr>
        <w:pStyle w:val="ConsPlusNormal"/>
        <w:ind w:firstLine="540"/>
        <w:jc w:val="both"/>
      </w:pPr>
      <w:bookmarkStart w:id="14" w:name="P179"/>
      <w:bookmarkEnd w:id="14"/>
      <w:r>
        <w:t xml:space="preserve">5.4. </w:t>
      </w:r>
      <w:proofErr w:type="gramStart"/>
      <w:r>
        <w:t xml:space="preserve">В случае невыполнения требований, предусмотренных настоящей статьей, и условий </w:t>
      </w:r>
      <w:r>
        <w:lastRenderedPageBreak/>
        <w:t xml:space="preserve">реализации инвестиционного проекта (в соответствии с бизнес-планом) право на налоговые льготы, предусмотренные </w:t>
      </w:r>
      <w:hyperlink w:anchor="P161" w:history="1">
        <w:r>
          <w:rPr>
            <w:color w:val="0000FF"/>
          </w:rPr>
          <w:t>частью 5</w:t>
        </w:r>
      </w:hyperlink>
      <w:r>
        <w:t xml:space="preserve"> настоящей статьи, утрачивается, суммы недоплаченных налоговых платежей подлежат внесению в республиканский бюджет Республики Адыгея и местные бюджеты за весь период, в течение которого предоставлялась льгота, с уплатой процентов в размере ставки рефинансирования Центрального банка Российской Федерации.</w:t>
      </w:r>
      <w:proofErr w:type="gramEnd"/>
    </w:p>
    <w:p w:rsidR="00B20D69" w:rsidRDefault="00B20D69">
      <w:pPr>
        <w:pStyle w:val="ConsPlusNormal"/>
        <w:ind w:firstLine="540"/>
        <w:jc w:val="both"/>
      </w:pPr>
      <w:bookmarkStart w:id="15" w:name="P181"/>
      <w:bookmarkEnd w:id="15"/>
      <w:r>
        <w:t xml:space="preserve">5.5. Налоговые льготы, предусмотренные </w:t>
      </w:r>
      <w:hyperlink w:anchor="P161" w:history="1">
        <w:r>
          <w:rPr>
            <w:color w:val="0000FF"/>
          </w:rPr>
          <w:t>частью 5</w:t>
        </w:r>
      </w:hyperlink>
      <w:r>
        <w:t xml:space="preserve"> настоящей статьи, отменяются в случае, если до истечения льготного периода принято решение о ликвидации юридического лица. Такое юридическое лицо до ликвидации в установленном порядке обязано полностью внести в республиканский бюджет Республики Адыгея и местные бюджеты за весь период, в течение которого предоставлялась льгота, недоплаченные налоговые платежи с уплатой процентов в размере ставки рефинансирования Центрального банка Российской Федерации, действующей на день внесения платежа.</w:t>
      </w:r>
    </w:p>
    <w:p w:rsidR="00B20D69" w:rsidRDefault="00B20D69">
      <w:pPr>
        <w:pStyle w:val="ConsPlusNormal"/>
        <w:ind w:firstLine="540"/>
        <w:jc w:val="both"/>
      </w:pPr>
      <w:r>
        <w:t xml:space="preserve">6. Налогоплательщики, указанные в </w:t>
      </w:r>
      <w:hyperlink w:anchor="P146" w:history="1">
        <w:r>
          <w:rPr>
            <w:color w:val="0000FF"/>
          </w:rPr>
          <w:t>пунктах 10</w:t>
        </w:r>
      </w:hyperlink>
      <w:r>
        <w:t xml:space="preserve">, </w:t>
      </w:r>
      <w:hyperlink w:anchor="P148" w:history="1">
        <w:r>
          <w:rPr>
            <w:color w:val="0000FF"/>
          </w:rPr>
          <w:t>11</w:t>
        </w:r>
      </w:hyperlink>
      <w:r>
        <w:t xml:space="preserve"> и </w:t>
      </w:r>
      <w:hyperlink w:anchor="P150" w:history="1">
        <w:r>
          <w:rPr>
            <w:color w:val="0000FF"/>
          </w:rPr>
          <w:t>12 части 1</w:t>
        </w:r>
      </w:hyperlink>
      <w:r>
        <w:t xml:space="preserve"> настоящей статьи, уплачивают транспортный налог в размере пятидесяти процентов соответствующих ставок, указанных в </w:t>
      </w:r>
      <w:hyperlink w:anchor="P33" w:history="1">
        <w:r>
          <w:rPr>
            <w:color w:val="0000FF"/>
          </w:rPr>
          <w:t>статье 2</w:t>
        </w:r>
      </w:hyperlink>
      <w:r>
        <w:t xml:space="preserve"> настоящего Закона.</w:t>
      </w:r>
    </w:p>
    <w:p w:rsidR="00B20D69" w:rsidRDefault="00B20D69">
      <w:pPr>
        <w:pStyle w:val="ConsPlusNormal"/>
        <w:ind w:firstLine="540"/>
        <w:jc w:val="both"/>
      </w:pPr>
      <w:r>
        <w:t xml:space="preserve">7. Налогоплательщики, указанные в </w:t>
      </w:r>
      <w:hyperlink w:anchor="P152" w:history="1">
        <w:r>
          <w:rPr>
            <w:color w:val="0000FF"/>
          </w:rPr>
          <w:t>пункте 13 части 1</w:t>
        </w:r>
      </w:hyperlink>
      <w:r>
        <w:t xml:space="preserve"> настоящей статьи, освобождаются от уплаты транспортного налога в отношении самолетов, вертолетов и иных воздушных судов, используемых для выполнения авиационно-химических работ по внесению минеральных удобрений, борьбе с сорной растительностью, болезнями и вредителями сельскохозяйственных культур.</w:t>
      </w:r>
    </w:p>
    <w:p w:rsidR="00B20D69" w:rsidRDefault="00B20D69">
      <w:pPr>
        <w:pStyle w:val="ConsPlusNormal"/>
        <w:ind w:firstLine="540"/>
        <w:jc w:val="both"/>
      </w:pPr>
      <w:r>
        <w:t xml:space="preserve">8. Налогоплательщики, указанные в </w:t>
      </w:r>
      <w:hyperlink w:anchor="P154" w:history="1">
        <w:r>
          <w:rPr>
            <w:color w:val="0000FF"/>
          </w:rPr>
          <w:t>пункте 14 части 1</w:t>
        </w:r>
      </w:hyperlink>
      <w:r>
        <w:t xml:space="preserve"> настоящей статьи, уплачивают транспортный налог в размере пятидесяти процентов соответствующих ставок, указанных в </w:t>
      </w:r>
      <w:hyperlink w:anchor="P33" w:history="1">
        <w:r>
          <w:rPr>
            <w:color w:val="0000FF"/>
          </w:rPr>
          <w:t>статье 2</w:t>
        </w:r>
      </w:hyperlink>
      <w:r>
        <w:t xml:space="preserve"> настоящего Закона, в отношении автобусов категории МЗ, использующих природный газ в качестве моторного топлива.</w:t>
      </w:r>
    </w:p>
    <w:p w:rsidR="00B20D69" w:rsidRDefault="00B20D69">
      <w:pPr>
        <w:pStyle w:val="ConsPlusNormal"/>
        <w:ind w:firstLine="540"/>
        <w:jc w:val="both"/>
      </w:pPr>
      <w:bookmarkStart w:id="16" w:name="P189"/>
      <w:bookmarkEnd w:id="16"/>
      <w:r>
        <w:t xml:space="preserve">9. Налогоплательщики, указанные в </w:t>
      </w:r>
      <w:hyperlink w:anchor="P156" w:history="1">
        <w:r>
          <w:rPr>
            <w:color w:val="0000FF"/>
          </w:rPr>
          <w:t>пункте 15 части 1</w:t>
        </w:r>
      </w:hyperlink>
      <w:r>
        <w:t xml:space="preserve"> настоящей статьи, освобождаются от уплаты транспортного налога на период полной окупаемости вложенных средств, но не более пяти лет в отношении принадлежащих им транспортных средств (за исключением легковых автомобилей) с момента:</w:t>
      </w:r>
    </w:p>
    <w:p w:rsidR="00B20D69" w:rsidRDefault="00B20D69">
      <w:pPr>
        <w:pStyle w:val="ConsPlusNormal"/>
        <w:ind w:firstLine="540"/>
        <w:jc w:val="both"/>
      </w:pPr>
      <w:r>
        <w:t>1) ввода в эксплуатацию вновь созданного (приобретенного) в рамках реализации инвестиционного проекта объекта;</w:t>
      </w:r>
    </w:p>
    <w:p w:rsidR="00B20D69" w:rsidRDefault="00B20D69">
      <w:pPr>
        <w:pStyle w:val="ConsPlusNormal"/>
        <w:ind w:firstLine="540"/>
        <w:jc w:val="both"/>
      </w:pPr>
      <w:r>
        <w:t>2) начала реализации инвестиционного проекта в отношении модернизации (реконструкции) основных фондов и (или) освоения производства промышленной продукции.</w:t>
      </w:r>
    </w:p>
    <w:p w:rsidR="00B20D69" w:rsidRDefault="00B20D69">
      <w:pPr>
        <w:pStyle w:val="ConsPlusNormal"/>
        <w:ind w:firstLine="540"/>
        <w:jc w:val="both"/>
      </w:pPr>
      <w:r>
        <w:t xml:space="preserve">10. При определении условий предоставления налоговых льгот налогоплательщикам, указанным в </w:t>
      </w:r>
      <w:hyperlink w:anchor="P156" w:history="1">
        <w:r>
          <w:rPr>
            <w:color w:val="0000FF"/>
          </w:rPr>
          <w:t>пункте 15 части 1</w:t>
        </w:r>
      </w:hyperlink>
      <w:r>
        <w:t xml:space="preserve"> настоящей статьи, применяются положения </w:t>
      </w:r>
      <w:hyperlink w:anchor="P165" w:history="1">
        <w:r>
          <w:rPr>
            <w:color w:val="0000FF"/>
          </w:rPr>
          <w:t>частей 5.1</w:t>
        </w:r>
      </w:hyperlink>
      <w:r>
        <w:t xml:space="preserve">, </w:t>
      </w:r>
      <w:hyperlink w:anchor="P174" w:history="1">
        <w:r>
          <w:rPr>
            <w:color w:val="0000FF"/>
          </w:rPr>
          <w:t>5.3</w:t>
        </w:r>
      </w:hyperlink>
      <w:r>
        <w:t xml:space="preserve">, </w:t>
      </w:r>
      <w:hyperlink w:anchor="P179" w:history="1">
        <w:r>
          <w:rPr>
            <w:color w:val="0000FF"/>
          </w:rPr>
          <w:t>5.4</w:t>
        </w:r>
      </w:hyperlink>
      <w:r>
        <w:t xml:space="preserve"> и </w:t>
      </w:r>
      <w:hyperlink w:anchor="P181" w:history="1">
        <w:r>
          <w:rPr>
            <w:color w:val="0000FF"/>
          </w:rPr>
          <w:t>5.5</w:t>
        </w:r>
      </w:hyperlink>
      <w:r>
        <w:t xml:space="preserve"> настоящей статьи.</w:t>
      </w:r>
    </w:p>
    <w:p w:rsidR="00B20D69" w:rsidRDefault="00B20D69">
      <w:pPr>
        <w:pStyle w:val="ConsPlusNormal"/>
        <w:ind w:firstLine="540"/>
        <w:jc w:val="both"/>
      </w:pPr>
      <w:r>
        <w:t xml:space="preserve">11. Налоговые льготы, предусмотренные </w:t>
      </w:r>
      <w:hyperlink w:anchor="P189" w:history="1">
        <w:r>
          <w:rPr>
            <w:color w:val="0000FF"/>
          </w:rPr>
          <w:t>частью 9</w:t>
        </w:r>
      </w:hyperlink>
      <w:r>
        <w:t xml:space="preserve"> настоящей статьи, предоставляются при представлении претендентом на льготы:</w:t>
      </w:r>
    </w:p>
    <w:p w:rsidR="00B20D69" w:rsidRDefault="00B20D69">
      <w:pPr>
        <w:pStyle w:val="ConsPlusNormal"/>
        <w:ind w:firstLine="540"/>
        <w:jc w:val="both"/>
      </w:pPr>
      <w:r>
        <w:t>1) бизнес-плана инвестиционного проекта;</w:t>
      </w:r>
    </w:p>
    <w:p w:rsidR="00B20D69" w:rsidRDefault="00B20D69">
      <w:pPr>
        <w:pStyle w:val="ConsPlusNormal"/>
        <w:ind w:firstLine="540"/>
        <w:jc w:val="both"/>
      </w:pPr>
      <w:r>
        <w:t>2) специального инвестиционного контракта, сторонами которого являются Республика Адыгея и инвестор.</w:t>
      </w:r>
    </w:p>
    <w:p w:rsidR="00B20D69" w:rsidRDefault="00B20D69">
      <w:pPr>
        <w:pStyle w:val="ConsPlusNormal"/>
        <w:jc w:val="both"/>
      </w:pPr>
    </w:p>
    <w:p w:rsidR="00B20D69" w:rsidRDefault="00B20D69">
      <w:pPr>
        <w:pStyle w:val="ConsPlusNormal"/>
        <w:ind w:firstLine="540"/>
        <w:jc w:val="both"/>
      </w:pPr>
      <w:r>
        <w:t xml:space="preserve">Статья 5. О признании </w:t>
      </w:r>
      <w:proofErr w:type="gramStart"/>
      <w:r>
        <w:t>утратившими</w:t>
      </w:r>
      <w:proofErr w:type="gramEnd"/>
      <w:r>
        <w:t xml:space="preserve"> силу некоторых законов Республики Адыгея</w:t>
      </w:r>
    </w:p>
    <w:p w:rsidR="00B20D69" w:rsidRDefault="00B20D69">
      <w:pPr>
        <w:pStyle w:val="ConsPlusNormal"/>
        <w:jc w:val="both"/>
      </w:pPr>
    </w:p>
    <w:p w:rsidR="00B20D69" w:rsidRDefault="00B20D69">
      <w:pPr>
        <w:pStyle w:val="ConsPlusNormal"/>
        <w:ind w:firstLine="540"/>
        <w:jc w:val="both"/>
      </w:pPr>
      <w:r>
        <w:t>Со дня вступления в силу настоящего Закона признать утратившими силу:</w:t>
      </w:r>
    </w:p>
    <w:p w:rsidR="00B20D69" w:rsidRDefault="00B20D69">
      <w:pPr>
        <w:pStyle w:val="ConsPlusNormal"/>
        <w:ind w:firstLine="540"/>
        <w:jc w:val="both"/>
      </w:pPr>
      <w:r>
        <w:t xml:space="preserve">1) </w:t>
      </w:r>
      <w:hyperlink r:id="rId13" w:history="1">
        <w:r>
          <w:rPr>
            <w:color w:val="0000FF"/>
          </w:rPr>
          <w:t>Закон</w:t>
        </w:r>
      </w:hyperlink>
      <w:r>
        <w:t xml:space="preserve"> Республики Адыгея от 6 апреля 1993 года N 141 - 1 "Об установлении ставок и сроков уплаты налога на пользователей автомобильных дорог и налога с владельцев транспортных средств" (Ведомости Верховного Совета Республики Адыгея, 1993, N 5);</w:t>
      </w:r>
    </w:p>
    <w:p w:rsidR="00B20D69" w:rsidRDefault="00B20D69">
      <w:pPr>
        <w:pStyle w:val="ConsPlusNormal"/>
        <w:ind w:firstLine="540"/>
        <w:jc w:val="both"/>
      </w:pPr>
      <w:r>
        <w:t xml:space="preserve">2) </w:t>
      </w:r>
      <w:hyperlink r:id="rId14" w:history="1">
        <w:r>
          <w:rPr>
            <w:color w:val="0000FF"/>
          </w:rPr>
          <w:t>Закон</w:t>
        </w:r>
      </w:hyperlink>
      <w:r>
        <w:t xml:space="preserve"> Республики Адыгея от 2 июня 1995 года N 206 - 1 "О внесении изменений в Закон Республики Адыгея "Об установлении ставок и сроков уплаты налога на пользователей автомобильных дорог и налога с владельцев транспортных средств" (Ведомости Законодательного Собрания (</w:t>
      </w:r>
      <w:proofErr w:type="spellStart"/>
      <w:r>
        <w:t>Хасэ</w:t>
      </w:r>
      <w:proofErr w:type="spellEnd"/>
      <w:r>
        <w:t>) - Парламента Республики Адыгея, 1995, N 19);</w:t>
      </w:r>
    </w:p>
    <w:p w:rsidR="00B20D69" w:rsidRDefault="00B20D69">
      <w:pPr>
        <w:pStyle w:val="ConsPlusNormal"/>
        <w:ind w:firstLine="540"/>
        <w:jc w:val="both"/>
      </w:pPr>
      <w:r>
        <w:t xml:space="preserve">3) </w:t>
      </w:r>
      <w:hyperlink r:id="rId15" w:history="1">
        <w:r>
          <w:rPr>
            <w:color w:val="0000FF"/>
          </w:rPr>
          <w:t>Закон</w:t>
        </w:r>
      </w:hyperlink>
      <w:r>
        <w:t xml:space="preserve"> Республики Адыгея от 20 марта 1996 года N 2 "О внесении изменений в Закон Республики Адыгея "Об установлении ставок и сроков уплаты налога на пользователей автомобильных дорог и налога с владельцев транспортных средств" (Ведомости Государственного </w:t>
      </w:r>
      <w:r>
        <w:lastRenderedPageBreak/>
        <w:t xml:space="preserve">Совета - </w:t>
      </w:r>
      <w:proofErr w:type="spellStart"/>
      <w:r>
        <w:t>Хасэ</w:t>
      </w:r>
      <w:proofErr w:type="spellEnd"/>
      <w:r>
        <w:t xml:space="preserve"> Республики Адыгея, 1996, N 3);</w:t>
      </w:r>
    </w:p>
    <w:p w:rsidR="00B20D69" w:rsidRDefault="00B20D69">
      <w:pPr>
        <w:pStyle w:val="ConsPlusNormal"/>
        <w:ind w:firstLine="540"/>
        <w:jc w:val="both"/>
      </w:pPr>
      <w:r>
        <w:t xml:space="preserve">4) </w:t>
      </w:r>
      <w:hyperlink r:id="rId16" w:history="1">
        <w:r>
          <w:rPr>
            <w:color w:val="0000FF"/>
          </w:rPr>
          <w:t>Закон</w:t>
        </w:r>
      </w:hyperlink>
      <w:r>
        <w:t xml:space="preserve"> Республики Адыгея от 1 марта 1999 года N 113 "О внесении изменений в статью 1 Закона Республики Адыгея "Об установлении ставок и сроков уплаты налога на пользователей автомобильных дорог и налога с владельцев транспортных средств" (Ведомости Государственного Совета - </w:t>
      </w:r>
      <w:proofErr w:type="spellStart"/>
      <w:r>
        <w:t>Хасэ</w:t>
      </w:r>
      <w:proofErr w:type="spellEnd"/>
      <w:r>
        <w:t xml:space="preserve"> Республики Адыгея, 1999, N 39);</w:t>
      </w:r>
    </w:p>
    <w:p w:rsidR="00B20D69" w:rsidRDefault="00B20D69">
      <w:pPr>
        <w:pStyle w:val="ConsPlusNormal"/>
        <w:ind w:firstLine="540"/>
        <w:jc w:val="both"/>
      </w:pPr>
      <w:r>
        <w:t xml:space="preserve">5) </w:t>
      </w:r>
      <w:hyperlink r:id="rId17" w:history="1">
        <w:r>
          <w:rPr>
            <w:color w:val="0000FF"/>
          </w:rPr>
          <w:t>Закон</w:t>
        </w:r>
      </w:hyperlink>
      <w:r>
        <w:t xml:space="preserve"> Республики Адыгея от 29 мая 2001 года N 10 "О внесении изменений и дополнений в Закон Республики Адыгея "Об установлении ставок и сроков уплаты налога на пользователей автомобильных дорог и налога с владельцев транспортных средств" (Ведомости Государственного Совета - </w:t>
      </w:r>
      <w:proofErr w:type="spellStart"/>
      <w:r>
        <w:t>Хасэ</w:t>
      </w:r>
      <w:proofErr w:type="spellEnd"/>
      <w:r>
        <w:t xml:space="preserve"> Республики Адыгея, 2001, N 3).</w:t>
      </w:r>
    </w:p>
    <w:p w:rsidR="00B20D69" w:rsidRDefault="00B20D69">
      <w:pPr>
        <w:pStyle w:val="ConsPlusNormal"/>
        <w:jc w:val="both"/>
      </w:pPr>
    </w:p>
    <w:p w:rsidR="00B20D69" w:rsidRDefault="00B20D69">
      <w:pPr>
        <w:pStyle w:val="ConsPlusNormal"/>
        <w:ind w:firstLine="540"/>
        <w:jc w:val="both"/>
      </w:pPr>
      <w:r>
        <w:t>Статья 6. Вступление в силу настоящего Закона</w:t>
      </w:r>
    </w:p>
    <w:p w:rsidR="00B20D69" w:rsidRDefault="00B20D69">
      <w:pPr>
        <w:pStyle w:val="ConsPlusNormal"/>
        <w:jc w:val="both"/>
      </w:pPr>
    </w:p>
    <w:p w:rsidR="00B20D69" w:rsidRDefault="00B20D69">
      <w:pPr>
        <w:pStyle w:val="ConsPlusNormal"/>
        <w:ind w:firstLine="540"/>
        <w:jc w:val="both"/>
      </w:pPr>
      <w:r>
        <w:t>Настоящий Закон вступает в силу с 1 января 2003 года.</w:t>
      </w:r>
    </w:p>
    <w:p w:rsidR="00B20D69" w:rsidRDefault="00B20D69">
      <w:pPr>
        <w:pStyle w:val="ConsPlusNormal"/>
        <w:jc w:val="both"/>
      </w:pPr>
    </w:p>
    <w:p w:rsidR="00B20D69" w:rsidRDefault="00B20D69">
      <w:pPr>
        <w:pStyle w:val="ConsPlusNormal"/>
        <w:jc w:val="right"/>
      </w:pPr>
      <w:r>
        <w:t>Президент Республики Адыгея</w:t>
      </w:r>
    </w:p>
    <w:p w:rsidR="00B20D69" w:rsidRDefault="00B20D69">
      <w:pPr>
        <w:pStyle w:val="ConsPlusNormal"/>
        <w:jc w:val="right"/>
      </w:pPr>
      <w:r>
        <w:t>Х.СОВМЕН</w:t>
      </w:r>
    </w:p>
    <w:p w:rsidR="00B20D69" w:rsidRDefault="00B20D69">
      <w:pPr>
        <w:pStyle w:val="ConsPlusNormal"/>
      </w:pPr>
      <w:r>
        <w:t>Майкоп</w:t>
      </w:r>
    </w:p>
    <w:p w:rsidR="00B20D69" w:rsidRDefault="00B20D69">
      <w:pPr>
        <w:pStyle w:val="ConsPlusNormal"/>
      </w:pPr>
      <w:r>
        <w:t>28 декабря 2002 года</w:t>
      </w:r>
    </w:p>
    <w:p w:rsidR="00B20D69" w:rsidRDefault="00B20D69">
      <w:pPr>
        <w:pStyle w:val="ConsPlusNormal"/>
      </w:pPr>
      <w:r>
        <w:t>N 106</w:t>
      </w:r>
    </w:p>
    <w:p w:rsidR="00B20D69" w:rsidRDefault="00B20D69">
      <w:pPr>
        <w:pStyle w:val="ConsPlusNormal"/>
        <w:jc w:val="both"/>
      </w:pPr>
    </w:p>
    <w:p w:rsidR="00B20D69" w:rsidRDefault="00B20D69">
      <w:pPr>
        <w:pStyle w:val="ConsPlusNormal"/>
        <w:jc w:val="both"/>
      </w:pPr>
    </w:p>
    <w:p w:rsidR="00B20D69" w:rsidRDefault="00B20D6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C7DBF" w:rsidRDefault="002C7DBF"/>
    <w:sectPr w:rsidR="002C7DBF" w:rsidSect="006A1E0A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20D69"/>
    <w:rsid w:val="002C7DBF"/>
    <w:rsid w:val="008D7C91"/>
    <w:rsid w:val="00B20D69"/>
    <w:rsid w:val="00CC64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D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0D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20D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20D6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1A69801238F136160F2161FF1B987937116AC08B9AB051339A9EA5634F0772F136E29CA2A41CDAA0D0560m9d0L" TargetMode="External"/><Relationship Id="rId13" Type="http://schemas.openxmlformats.org/officeDocument/2006/relationships/hyperlink" Target="consultantplus://offline/ref=31A69801238F136160F2161FF1B987937116AC08BFAE041033F4E05E6DFC75m2d8L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1A69801238F136160F2161FF1B987937116AC08BFA9061039A9EA5634F0772F136E29CA2A41CDAA0D0561m9dBL" TargetMode="External"/><Relationship Id="rId12" Type="http://schemas.openxmlformats.org/officeDocument/2006/relationships/hyperlink" Target="consultantplus://offline/ref=31A69801238F136160F20812E7D5D0997714F605B3AA0D4564F6B10B63F97D78542170886E48CFAFm0d4L" TargetMode="External"/><Relationship Id="rId17" Type="http://schemas.openxmlformats.org/officeDocument/2006/relationships/hyperlink" Target="consultantplus://offline/ref=31A69801238F136160F2161FF1B987937116AC08BFAD011233F4E05E6DFC75m2d8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31A69801238F136160F2161FF1B987937116AC08BAAA071B33F4E05E6DFC75m2d8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1A69801238F136160F2161FF1B987937116AC08BAA100103EA9EA5634F0772F136E29CA2A41CDAA0D0561m9d9L" TargetMode="External"/><Relationship Id="rId11" Type="http://schemas.openxmlformats.org/officeDocument/2006/relationships/hyperlink" Target="consultantplus://offline/ref=31A69801238F136160F2161FF1B987937116AC08BFA90F173CA9EA5634F0772Fm1d3L" TargetMode="External"/><Relationship Id="rId5" Type="http://schemas.openxmlformats.org/officeDocument/2006/relationships/hyperlink" Target="consultantplus://offline/ref=31A69801238F136160F2161FF1B987937116AC08BFA9061039A9EA5634F0772F136E29CA2A41CDAA0D0561m9dBL" TargetMode="External"/><Relationship Id="rId15" Type="http://schemas.openxmlformats.org/officeDocument/2006/relationships/hyperlink" Target="consultantplus://offline/ref=31A69801238F136160F2161FF1B987937116AC08BEA90D4564F6B10B63mFd9L" TargetMode="External"/><Relationship Id="rId10" Type="http://schemas.openxmlformats.org/officeDocument/2006/relationships/hyperlink" Target="consultantplus://offline/ref=31A69801238F136160F2161FF1B987937116AC08BAAA001730A9EA5634F0772F136E29CA2A41CDAA0D0561m9dCL" TargetMode="External"/><Relationship Id="rId19" Type="http://schemas.openxmlformats.org/officeDocument/2006/relationships/theme" Target="theme/theme1.xml"/><Relationship Id="rId4" Type="http://schemas.openxmlformats.org/officeDocument/2006/relationships/hyperlink" Target="consultantplus://offline/ref=31A69801238F136160F20812E7D5D0997714F605B3AA0D4564F6B10B63F97D78542170886E4FC5ABm0dFL" TargetMode="External"/><Relationship Id="rId9" Type="http://schemas.openxmlformats.org/officeDocument/2006/relationships/hyperlink" Target="consultantplus://offline/ref=31A69801238F136160F2161FF1B987937116AC08B9AB051339A9EA5634F0772F136E29CA2A41CDAA0D0560m9d0L" TargetMode="External"/><Relationship Id="rId14" Type="http://schemas.openxmlformats.org/officeDocument/2006/relationships/hyperlink" Target="consultantplus://offline/ref=31A69801238F136160F2161FF1B987937116AC08BEAA0D4564F6B10B63mFd9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2674</Words>
  <Characters>15242</Characters>
  <Application>Microsoft Office Word</Application>
  <DocSecurity>0</DocSecurity>
  <Lines>127</Lines>
  <Paragraphs>35</Paragraphs>
  <ScaleCrop>false</ScaleCrop>
  <Company/>
  <LinksUpToDate>false</LinksUpToDate>
  <CharactersWithSpaces>17881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sheudzhen</dc:creator>
  <cp:lastModifiedBy>sheudzhen</cp:lastModifiedBy>
  <cp:revision>1</cp:revision>
  <dcterms:created xsi:type="dcterms:W3CDTF">2016-03-14T11:29:00Z</dcterms:created>
  <dcterms:modified xsi:type="dcterms:W3CDTF">2016-03-14T11:31:00Z</dcterms:modified>
</cp:coreProperties>
</file>