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>от 18 июля 2016 года</w:t>
      </w:r>
      <w:r w:rsidR="00C73A89">
        <w:rPr>
          <w:sz w:val="22"/>
        </w:rPr>
        <w:t xml:space="preserve">                                                                              </w:t>
      </w:r>
      <w:r w:rsidR="00A174D1">
        <w:rPr>
          <w:sz w:val="22"/>
        </w:rPr>
        <w:t xml:space="preserve">                          </w:t>
      </w:r>
      <w:r>
        <w:rPr>
          <w:sz w:val="22"/>
        </w:rPr>
        <w:t xml:space="preserve">                </w:t>
      </w:r>
      <w:r w:rsidR="00A174D1">
        <w:rPr>
          <w:sz w:val="22"/>
        </w:rPr>
        <w:t xml:space="preserve">  </w:t>
      </w:r>
      <w:r w:rsidR="00C73A89">
        <w:rPr>
          <w:sz w:val="22"/>
        </w:rPr>
        <w:t xml:space="preserve">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>
        <w:rPr>
          <w:sz w:val="22"/>
        </w:rPr>
        <w:t>135-А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030826" w:rsidRPr="00CC5EF2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30826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030826" w:rsidRPr="00030826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расходов республиканского бюджета Республики Адыгея и бюджета </w:t>
      </w:r>
      <w:r w:rsidR="00030826" w:rsidRPr="00CC5EF2">
        <w:rPr>
          <w:rFonts w:ascii="Times New Roman" w:hAnsi="Times New Roman" w:cs="Times New Roman"/>
          <w:b w:val="0"/>
          <w:sz w:val="28"/>
          <w:szCs w:val="28"/>
        </w:rPr>
        <w:t>Территориального фонда обязательного медицинского страхования Республики Адыгея» следующие изменения:</w:t>
      </w:r>
    </w:p>
    <w:p w:rsidR="00D735FA" w:rsidRPr="00CC5EF2" w:rsidRDefault="00BF1E03" w:rsidP="00840EB1">
      <w:pPr>
        <w:pStyle w:val="af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В </w:t>
      </w:r>
      <w:r w:rsidR="00355469" w:rsidRPr="00CC5EF2">
        <w:rPr>
          <w:sz w:val="28"/>
          <w:szCs w:val="28"/>
        </w:rPr>
        <w:t xml:space="preserve">разделе </w:t>
      </w:r>
      <w:r w:rsidR="00355469" w:rsidRPr="00CC5EF2">
        <w:rPr>
          <w:sz w:val="28"/>
          <w:szCs w:val="28"/>
          <w:lang w:val="en-US"/>
        </w:rPr>
        <w:t>III</w:t>
      </w:r>
      <w:r w:rsidR="00D735FA" w:rsidRPr="00CC5EF2">
        <w:rPr>
          <w:sz w:val="28"/>
          <w:szCs w:val="28"/>
        </w:rPr>
        <w:t>:</w:t>
      </w:r>
    </w:p>
    <w:p w:rsidR="006D0EE5" w:rsidRPr="00CC5EF2" w:rsidRDefault="00840EB1" w:rsidP="003B703F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в пункте </w:t>
      </w:r>
      <w:r w:rsidR="00A237B5" w:rsidRPr="00CC5EF2">
        <w:rPr>
          <w:sz w:val="28"/>
          <w:szCs w:val="28"/>
        </w:rPr>
        <w:t>2</w:t>
      </w:r>
      <w:r w:rsidR="006D0EE5" w:rsidRPr="00CC5EF2">
        <w:rPr>
          <w:sz w:val="28"/>
          <w:szCs w:val="28"/>
        </w:rPr>
        <w:t xml:space="preserve"> «Государственная программа Республики Адыгея «</w:t>
      </w:r>
      <w:r w:rsidR="003B703F" w:rsidRPr="00CC5EF2">
        <w:rPr>
          <w:sz w:val="28"/>
          <w:szCs w:val="28"/>
        </w:rPr>
        <w:t xml:space="preserve">Развитие </w:t>
      </w:r>
      <w:r w:rsidR="00A237B5" w:rsidRPr="00CC5EF2">
        <w:rPr>
          <w:sz w:val="28"/>
          <w:szCs w:val="28"/>
        </w:rPr>
        <w:t>образования</w:t>
      </w:r>
      <w:r w:rsidR="003B703F" w:rsidRPr="00CC5EF2">
        <w:rPr>
          <w:sz w:val="28"/>
          <w:szCs w:val="28"/>
        </w:rPr>
        <w:t>»</w:t>
      </w:r>
      <w:r w:rsidR="00A237B5" w:rsidRPr="00CC5EF2">
        <w:rPr>
          <w:sz w:val="28"/>
          <w:szCs w:val="28"/>
        </w:rPr>
        <w:t xml:space="preserve"> на 2014 - 2020 годы</w:t>
      </w:r>
      <w:r w:rsidR="006D0EE5" w:rsidRPr="00CC5EF2">
        <w:rPr>
          <w:sz w:val="28"/>
          <w:szCs w:val="28"/>
        </w:rPr>
        <w:t>»</w:t>
      </w:r>
      <w:r w:rsidR="003B703F" w:rsidRPr="00CC5EF2">
        <w:rPr>
          <w:sz w:val="28"/>
          <w:szCs w:val="28"/>
        </w:rPr>
        <w:t xml:space="preserve"> </w:t>
      </w:r>
      <w:r w:rsidR="006D0EE5" w:rsidRPr="00CC5EF2">
        <w:rPr>
          <w:sz w:val="28"/>
          <w:szCs w:val="28"/>
        </w:rPr>
        <w:t xml:space="preserve">после целевой статьи </w:t>
      </w:r>
      <w:r w:rsidR="00F81E9A">
        <w:rPr>
          <w:sz w:val="28"/>
          <w:szCs w:val="28"/>
        </w:rPr>
        <w:t xml:space="preserve">                  </w:t>
      </w:r>
      <w:r w:rsidR="00286FFE">
        <w:rPr>
          <w:sz w:val="28"/>
          <w:szCs w:val="28"/>
        </w:rPr>
        <w:t>«</w:t>
      </w:r>
      <w:r w:rsidR="003B703F" w:rsidRPr="00CC5EF2">
        <w:rPr>
          <w:sz w:val="28"/>
          <w:szCs w:val="28"/>
        </w:rPr>
        <w:t xml:space="preserve">52 2 03 00000 Обеспечение деятельности отдела технического надзора при Министерстве образования и науки Республики Адыгея» </w:t>
      </w:r>
      <w:r w:rsidR="006D0EE5" w:rsidRPr="00CC5EF2">
        <w:rPr>
          <w:sz w:val="28"/>
          <w:szCs w:val="28"/>
        </w:rPr>
        <w:t>дополнить новой целевой статьей следующего содержания:</w:t>
      </w:r>
    </w:p>
    <w:p w:rsidR="003B703F" w:rsidRPr="00CC5EF2" w:rsidRDefault="003B703F" w:rsidP="001A434A">
      <w:pPr>
        <w:ind w:firstLine="567"/>
        <w:jc w:val="both"/>
        <w:rPr>
          <w:sz w:val="28"/>
          <w:szCs w:val="28"/>
        </w:rPr>
      </w:pPr>
      <w:r w:rsidRPr="00CC5EF2">
        <w:rPr>
          <w:color w:val="000000"/>
          <w:sz w:val="28"/>
          <w:szCs w:val="28"/>
        </w:rPr>
        <w:t xml:space="preserve">«52 3 00 00000 </w:t>
      </w:r>
      <w:r w:rsidRPr="00CC5EF2">
        <w:rPr>
          <w:sz w:val="28"/>
          <w:szCs w:val="28"/>
        </w:rPr>
        <w:t>Подпрограмма «Создание в Республике Адыгея (исходя из прогнозируемой потребности) новых мест в общеобразовательных организациях»</w:t>
      </w:r>
    </w:p>
    <w:p w:rsidR="003B703F" w:rsidRPr="00CC5EF2" w:rsidRDefault="003B703F" w:rsidP="003B70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3B703F" w:rsidRPr="00CC5EF2" w:rsidRDefault="003B703F" w:rsidP="003B703F">
      <w:pPr>
        <w:ind w:firstLine="567"/>
        <w:jc w:val="both"/>
        <w:rPr>
          <w:sz w:val="28"/>
          <w:szCs w:val="28"/>
        </w:rPr>
      </w:pPr>
      <w:r w:rsidRPr="00CC5EF2">
        <w:rPr>
          <w:color w:val="000000"/>
          <w:sz w:val="28"/>
          <w:szCs w:val="28"/>
        </w:rPr>
        <w:lastRenderedPageBreak/>
        <w:t xml:space="preserve">52 3 01 00000 </w:t>
      </w:r>
      <w:r w:rsidRPr="00CC5EF2">
        <w:rPr>
          <w:sz w:val="28"/>
          <w:szCs w:val="28"/>
        </w:rPr>
        <w:t>Содействие созданию новых мест в общеобразовательных организациях</w:t>
      </w:r>
      <w:proofErr w:type="gramStart"/>
      <w:r w:rsidRPr="00CC5EF2">
        <w:rPr>
          <w:sz w:val="28"/>
          <w:szCs w:val="28"/>
        </w:rPr>
        <w:t>.»;</w:t>
      </w:r>
      <w:proofErr w:type="gramEnd"/>
    </w:p>
    <w:p w:rsidR="00A4634D" w:rsidRPr="00CC5EF2" w:rsidRDefault="00471CFE" w:rsidP="00471CFE">
      <w:pPr>
        <w:pStyle w:val="1"/>
        <w:numPr>
          <w:ilvl w:val="1"/>
          <w:numId w:val="32"/>
        </w:numPr>
        <w:ind w:left="0" w:firstLine="567"/>
        <w:jc w:val="both"/>
        <w:rPr>
          <w:szCs w:val="28"/>
        </w:rPr>
      </w:pPr>
      <w:r w:rsidRPr="00CC5EF2">
        <w:rPr>
          <w:szCs w:val="28"/>
        </w:rPr>
        <w:t xml:space="preserve">в пункте </w:t>
      </w:r>
      <w:r w:rsidR="00A4634D" w:rsidRPr="00CC5EF2">
        <w:rPr>
          <w:szCs w:val="28"/>
        </w:rPr>
        <w:t>3</w:t>
      </w:r>
      <w:r w:rsidRPr="00CC5EF2">
        <w:rPr>
          <w:szCs w:val="28"/>
        </w:rPr>
        <w:t xml:space="preserve"> «</w:t>
      </w:r>
      <w:r w:rsidR="00A4634D" w:rsidRPr="00CC5EF2">
        <w:rPr>
          <w:szCs w:val="28"/>
        </w:rPr>
        <w:t xml:space="preserve">Государственная программа Республики Адыгея </w:t>
      </w:r>
      <w:r w:rsidRPr="00CC5EF2">
        <w:rPr>
          <w:szCs w:val="28"/>
        </w:rPr>
        <w:t>«</w:t>
      </w:r>
      <w:r w:rsidR="00A4634D" w:rsidRPr="00CC5EF2">
        <w:rPr>
          <w:szCs w:val="28"/>
        </w:rPr>
        <w:t>Социальная поддержка граждан</w:t>
      </w:r>
      <w:r w:rsidRPr="00CC5EF2">
        <w:rPr>
          <w:szCs w:val="28"/>
        </w:rPr>
        <w:t>»</w:t>
      </w:r>
      <w:r w:rsidR="00A4634D" w:rsidRPr="00CC5EF2">
        <w:rPr>
          <w:szCs w:val="28"/>
        </w:rPr>
        <w:t xml:space="preserve"> на 2014 - 2020 годы</w:t>
      </w:r>
      <w:r w:rsidRPr="00CC5EF2">
        <w:rPr>
          <w:szCs w:val="28"/>
        </w:rPr>
        <w:t>»:</w:t>
      </w:r>
    </w:p>
    <w:p w:rsidR="00471CFE" w:rsidRPr="00CC5EF2" w:rsidRDefault="00471CFE" w:rsidP="0024190C">
      <w:pPr>
        <w:pStyle w:val="af"/>
        <w:numPr>
          <w:ilvl w:val="2"/>
          <w:numId w:val="32"/>
        </w:numPr>
        <w:ind w:left="0" w:firstLine="567"/>
        <w:jc w:val="both"/>
        <w:rPr>
          <w:b/>
          <w:sz w:val="28"/>
          <w:szCs w:val="28"/>
        </w:rPr>
      </w:pPr>
      <w:r w:rsidRPr="00CC5EF2">
        <w:rPr>
          <w:sz w:val="28"/>
          <w:szCs w:val="28"/>
        </w:rPr>
        <w:t xml:space="preserve">в </w:t>
      </w:r>
      <w:hyperlink r:id="rId9" w:history="1">
        <w:r w:rsidRPr="00CC5EF2">
          <w:rPr>
            <w:sz w:val="28"/>
            <w:szCs w:val="28"/>
          </w:rPr>
          <w:t>тексте</w:t>
        </w:r>
      </w:hyperlink>
      <w:r w:rsidRPr="00CC5EF2">
        <w:rPr>
          <w:sz w:val="28"/>
          <w:szCs w:val="28"/>
        </w:rPr>
        <w:t xml:space="preserve"> целевой статьи </w:t>
      </w:r>
      <w:r w:rsidR="0024190C" w:rsidRPr="00CC5EF2">
        <w:rPr>
          <w:sz w:val="28"/>
          <w:szCs w:val="28"/>
        </w:rPr>
        <w:t>«</w:t>
      </w:r>
      <w:r w:rsidRPr="00CC5EF2">
        <w:rPr>
          <w:rStyle w:val="af1"/>
          <w:b w:val="0"/>
          <w:color w:val="auto"/>
          <w:sz w:val="28"/>
          <w:szCs w:val="28"/>
        </w:rPr>
        <w:t>53 1 00 00000</w:t>
      </w:r>
      <w:r w:rsidRPr="00CC5EF2">
        <w:rPr>
          <w:rStyle w:val="af1"/>
          <w:color w:val="auto"/>
          <w:sz w:val="28"/>
          <w:szCs w:val="28"/>
        </w:rPr>
        <w:t xml:space="preserve"> </w:t>
      </w:r>
      <w:hyperlink r:id="rId10" w:history="1">
        <w:r w:rsidRPr="00CC5EF2">
          <w:rPr>
            <w:rStyle w:val="af0"/>
            <w:color w:val="auto"/>
            <w:sz w:val="28"/>
            <w:szCs w:val="28"/>
          </w:rPr>
          <w:t>Подпрограмма</w:t>
        </w:r>
      </w:hyperlink>
      <w:r w:rsidRPr="00CC5EF2">
        <w:rPr>
          <w:rStyle w:val="af1"/>
          <w:color w:val="auto"/>
          <w:sz w:val="28"/>
          <w:szCs w:val="28"/>
        </w:rPr>
        <w:t xml:space="preserve"> </w:t>
      </w:r>
      <w:r w:rsidR="0024190C" w:rsidRPr="00C27F31">
        <w:rPr>
          <w:rStyle w:val="af1"/>
          <w:b w:val="0"/>
          <w:color w:val="auto"/>
          <w:sz w:val="28"/>
          <w:szCs w:val="28"/>
        </w:rPr>
        <w:t>«</w:t>
      </w:r>
      <w:r w:rsidRPr="00CC5EF2">
        <w:rPr>
          <w:rStyle w:val="af1"/>
          <w:b w:val="0"/>
          <w:color w:val="auto"/>
          <w:sz w:val="28"/>
          <w:szCs w:val="28"/>
        </w:rPr>
        <w:t>Развитие социального обслуживания населения</w:t>
      </w:r>
      <w:r w:rsidR="0024190C" w:rsidRPr="00CC5EF2">
        <w:rPr>
          <w:rStyle w:val="af1"/>
          <w:b w:val="0"/>
          <w:color w:val="auto"/>
          <w:sz w:val="28"/>
          <w:szCs w:val="28"/>
        </w:rPr>
        <w:t xml:space="preserve">» </w:t>
      </w:r>
      <w:r w:rsidRPr="00CC5EF2">
        <w:rPr>
          <w:sz w:val="28"/>
          <w:szCs w:val="28"/>
        </w:rPr>
        <w:t xml:space="preserve">после слов </w:t>
      </w:r>
      <w:r w:rsidR="0024190C" w:rsidRPr="00CC5EF2">
        <w:rPr>
          <w:sz w:val="28"/>
          <w:szCs w:val="28"/>
        </w:rPr>
        <w:t>«</w:t>
      </w:r>
      <w:r w:rsidRPr="00CC5EF2">
        <w:rPr>
          <w:sz w:val="28"/>
          <w:szCs w:val="28"/>
        </w:rPr>
        <w:t>по следующим основным мероприятиям</w:t>
      </w:r>
      <w:r w:rsidR="0024190C" w:rsidRPr="00CC5EF2">
        <w:rPr>
          <w:sz w:val="28"/>
          <w:szCs w:val="28"/>
        </w:rPr>
        <w:t>»</w:t>
      </w:r>
      <w:r w:rsidRPr="00CC5EF2">
        <w:rPr>
          <w:sz w:val="28"/>
          <w:szCs w:val="28"/>
        </w:rPr>
        <w:t xml:space="preserve"> дополнить словами </w:t>
      </w:r>
      <w:r w:rsidR="0024190C" w:rsidRPr="00CC5EF2">
        <w:rPr>
          <w:sz w:val="28"/>
          <w:szCs w:val="28"/>
        </w:rPr>
        <w:t>«</w:t>
      </w:r>
      <w:r w:rsidRPr="00CC5EF2">
        <w:rPr>
          <w:sz w:val="28"/>
          <w:szCs w:val="28"/>
        </w:rPr>
        <w:t>и объектам капитального строительства государственной собственности Республики Адыгея</w:t>
      </w:r>
      <w:r w:rsidR="0024190C" w:rsidRPr="00CC5EF2">
        <w:rPr>
          <w:sz w:val="28"/>
          <w:szCs w:val="28"/>
        </w:rPr>
        <w:t>»</w:t>
      </w:r>
      <w:r w:rsidRPr="00CC5EF2">
        <w:rPr>
          <w:sz w:val="28"/>
          <w:szCs w:val="28"/>
        </w:rPr>
        <w:t>;</w:t>
      </w:r>
    </w:p>
    <w:p w:rsidR="0024190C" w:rsidRPr="00CC5EF2" w:rsidRDefault="0024190C" w:rsidP="0024190C">
      <w:pPr>
        <w:pStyle w:val="af"/>
        <w:numPr>
          <w:ilvl w:val="2"/>
          <w:numId w:val="32"/>
        </w:numPr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после целевой статьи «53 1 09 00000 Мероприятия по созданию службы «Социальное такси» дополнить нов</w:t>
      </w:r>
      <w:r w:rsidR="00EA0977" w:rsidRPr="00CC5EF2">
        <w:rPr>
          <w:sz w:val="28"/>
          <w:szCs w:val="28"/>
        </w:rPr>
        <w:t>ой</w:t>
      </w:r>
      <w:r w:rsidRPr="00CC5EF2">
        <w:rPr>
          <w:sz w:val="28"/>
          <w:szCs w:val="28"/>
        </w:rPr>
        <w:t xml:space="preserve"> </w:t>
      </w:r>
      <w:r w:rsidR="00223E5B">
        <w:rPr>
          <w:sz w:val="28"/>
          <w:szCs w:val="28"/>
        </w:rPr>
        <w:t xml:space="preserve"> целевой</w:t>
      </w:r>
      <w:r w:rsidRPr="00CC5EF2">
        <w:rPr>
          <w:sz w:val="28"/>
          <w:szCs w:val="28"/>
        </w:rPr>
        <w:t xml:space="preserve"> стать</w:t>
      </w:r>
      <w:r w:rsidR="00EA0977" w:rsidRPr="00CC5EF2">
        <w:rPr>
          <w:sz w:val="28"/>
          <w:szCs w:val="28"/>
        </w:rPr>
        <w:t xml:space="preserve">ей </w:t>
      </w:r>
      <w:r w:rsidRPr="00CC5EF2">
        <w:rPr>
          <w:sz w:val="28"/>
          <w:szCs w:val="28"/>
        </w:rPr>
        <w:t>следующего содержания:</w:t>
      </w:r>
    </w:p>
    <w:p w:rsidR="0024190C" w:rsidRPr="00CC5EF2" w:rsidRDefault="00EA0977" w:rsidP="00C76E84">
      <w:pPr>
        <w:pStyle w:val="af"/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«53 1 0А 00000 Реконструкция существующего здания детского отделения государственного бюджетного учреждения Республики Адыгея «</w:t>
      </w:r>
      <w:proofErr w:type="spellStart"/>
      <w:r w:rsidRPr="00CC5EF2">
        <w:rPr>
          <w:sz w:val="28"/>
          <w:szCs w:val="28"/>
        </w:rPr>
        <w:t>Адамийский</w:t>
      </w:r>
      <w:proofErr w:type="spellEnd"/>
      <w:r w:rsidRPr="00CC5EF2">
        <w:rPr>
          <w:sz w:val="28"/>
          <w:szCs w:val="28"/>
        </w:rPr>
        <w:t xml:space="preserve"> психоневрологический дом-интернат»;</w:t>
      </w:r>
    </w:p>
    <w:p w:rsidR="00B025D2" w:rsidRPr="00CC5EF2" w:rsidRDefault="00B025D2" w:rsidP="00B025D2">
      <w:pPr>
        <w:pStyle w:val="af"/>
        <w:numPr>
          <w:ilvl w:val="2"/>
          <w:numId w:val="32"/>
        </w:numPr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после целевой статьи «53 4 15 00000 Единовременная денежная выплата отдельным категориям жителей Республики Адыгея, пострадавшим от воздействия радиации» дополнить новой целевой статьей следующего содержания:</w:t>
      </w:r>
    </w:p>
    <w:p w:rsidR="00B025D2" w:rsidRPr="008616D1" w:rsidRDefault="00B025D2" w:rsidP="008616D1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CC5EF2">
        <w:rPr>
          <w:color w:val="000000"/>
          <w:sz w:val="28"/>
          <w:szCs w:val="28"/>
        </w:rPr>
        <w:t xml:space="preserve">«53 4 16 00000 Компенсация  расходов на уплату взноса  на капитальный  </w:t>
      </w:r>
      <w:r w:rsidRPr="008616D1">
        <w:rPr>
          <w:color w:val="000000"/>
          <w:sz w:val="28"/>
          <w:szCs w:val="28"/>
        </w:rPr>
        <w:t>ремонт»;</w:t>
      </w:r>
    </w:p>
    <w:p w:rsidR="008616D1" w:rsidRPr="009064D4" w:rsidRDefault="008616D1" w:rsidP="008616D1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8616D1">
        <w:rPr>
          <w:sz w:val="28"/>
          <w:szCs w:val="28"/>
        </w:rPr>
        <w:t xml:space="preserve">в пункте 7  «Государственная программа Республики Адыгея «Охрана окружающей среды, воспроизводство и использование природных ресурсов» на 2014 - 2020 годы» </w:t>
      </w:r>
      <w:r w:rsidR="001575D9">
        <w:rPr>
          <w:sz w:val="28"/>
          <w:szCs w:val="28"/>
        </w:rPr>
        <w:t>после  целевой статьи «</w:t>
      </w:r>
      <w:r w:rsidRPr="008616D1">
        <w:rPr>
          <w:sz w:val="28"/>
          <w:szCs w:val="28"/>
        </w:rPr>
        <w:t>57 2 01 00000 Совершенствование материальной базы комплексной системы обращения с отходами, в том числе вторичными материальными ресурсами</w:t>
      </w:r>
      <w:r w:rsidR="001575D9">
        <w:rPr>
          <w:sz w:val="28"/>
          <w:szCs w:val="28"/>
        </w:rPr>
        <w:t xml:space="preserve">» дополнить новой </w:t>
      </w:r>
      <w:r w:rsidR="001575D9" w:rsidRPr="009064D4">
        <w:rPr>
          <w:sz w:val="28"/>
          <w:szCs w:val="28"/>
        </w:rPr>
        <w:t>целевой статьей следующего содержания:</w:t>
      </w:r>
    </w:p>
    <w:p w:rsidR="001575D9" w:rsidRPr="00316816" w:rsidRDefault="001575D9" w:rsidP="001575D9">
      <w:pPr>
        <w:pStyle w:val="af"/>
        <w:ind w:left="0" w:firstLine="567"/>
        <w:jc w:val="both"/>
        <w:rPr>
          <w:sz w:val="28"/>
          <w:szCs w:val="28"/>
        </w:rPr>
      </w:pPr>
      <w:r w:rsidRPr="00316816">
        <w:rPr>
          <w:sz w:val="28"/>
          <w:szCs w:val="28"/>
        </w:rPr>
        <w:t>«57</w:t>
      </w:r>
      <w:r w:rsidR="009064D4" w:rsidRPr="00316816">
        <w:rPr>
          <w:sz w:val="28"/>
          <w:szCs w:val="28"/>
        </w:rPr>
        <w:t xml:space="preserve"> </w:t>
      </w:r>
      <w:r w:rsidRPr="00316816">
        <w:rPr>
          <w:sz w:val="28"/>
          <w:szCs w:val="28"/>
        </w:rPr>
        <w:t xml:space="preserve">2 02 00000 </w:t>
      </w:r>
      <w:r w:rsidR="00316816" w:rsidRPr="00316816">
        <w:rPr>
          <w:sz w:val="28"/>
          <w:szCs w:val="28"/>
        </w:rPr>
        <w:t>Разработка проектов территориальной схемы в области обращения с отходами, в том числе с твердыми коммунальными отходами, и республиканской программы в области обращения с отходами, в том числе с твердыми коммунальными отходами</w:t>
      </w:r>
      <w:r w:rsidRPr="00316816">
        <w:rPr>
          <w:sz w:val="28"/>
          <w:szCs w:val="28"/>
        </w:rPr>
        <w:t>»;</w:t>
      </w:r>
    </w:p>
    <w:p w:rsidR="00C76E84" w:rsidRPr="00CC5EF2" w:rsidRDefault="00C76E84" w:rsidP="00C76E84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в пункте 14 «Государственная программа Республики Адыгея «Развитие транспортной системы» на 2014 - 2018 годы» после целевой статьи  «5Л 1 0Г 00000 Обустройство примыкания улицы Гагарина к автомобильной дороге Яблоновский - </w:t>
      </w:r>
      <w:proofErr w:type="spellStart"/>
      <w:r w:rsidRPr="00CC5EF2">
        <w:rPr>
          <w:sz w:val="28"/>
          <w:szCs w:val="28"/>
        </w:rPr>
        <w:t>Старобжегокай</w:t>
      </w:r>
      <w:proofErr w:type="spellEnd"/>
      <w:r w:rsidRPr="00CC5EF2">
        <w:rPr>
          <w:sz w:val="28"/>
          <w:szCs w:val="28"/>
        </w:rPr>
        <w:t xml:space="preserve"> на </w:t>
      </w:r>
      <w:proofErr w:type="gramStart"/>
      <w:r w:rsidRPr="00CC5EF2">
        <w:rPr>
          <w:sz w:val="28"/>
          <w:szCs w:val="28"/>
        </w:rPr>
        <w:t>км</w:t>
      </w:r>
      <w:proofErr w:type="gramEnd"/>
      <w:r w:rsidRPr="00CC5EF2">
        <w:rPr>
          <w:sz w:val="28"/>
          <w:szCs w:val="28"/>
        </w:rPr>
        <w:t xml:space="preserve"> 2+248» дополнить новой целевой статьей следующего содержания: </w:t>
      </w:r>
    </w:p>
    <w:p w:rsidR="00C76E84" w:rsidRPr="00CC5EF2" w:rsidRDefault="00C76E84" w:rsidP="00D56BCA">
      <w:pPr>
        <w:pStyle w:val="1"/>
        <w:ind w:firstLine="567"/>
        <w:jc w:val="both"/>
        <w:rPr>
          <w:szCs w:val="28"/>
        </w:rPr>
      </w:pPr>
      <w:r w:rsidRPr="00CC5EF2">
        <w:rPr>
          <w:szCs w:val="28"/>
        </w:rPr>
        <w:t>«5Л 1 0Д 00000 Строительство автомобильной дороги</w:t>
      </w:r>
      <w:r w:rsidR="0048186A" w:rsidRPr="00CC5EF2">
        <w:rPr>
          <w:szCs w:val="28"/>
        </w:rPr>
        <w:t xml:space="preserve"> </w:t>
      </w:r>
      <w:proofErr w:type="spellStart"/>
      <w:r w:rsidRPr="00CC5EF2">
        <w:rPr>
          <w:szCs w:val="28"/>
        </w:rPr>
        <w:t>Уляп-Тенгинская</w:t>
      </w:r>
      <w:proofErr w:type="spellEnd"/>
      <w:r w:rsidRPr="00CC5EF2">
        <w:rPr>
          <w:szCs w:val="28"/>
        </w:rPr>
        <w:t xml:space="preserve"> в Республике Адыгея и Краснодарском крае»;</w:t>
      </w:r>
    </w:p>
    <w:p w:rsidR="00737359" w:rsidRPr="00CC5EF2" w:rsidRDefault="00C76E84" w:rsidP="00737359">
      <w:pPr>
        <w:pStyle w:val="af"/>
        <w:numPr>
          <w:ilvl w:val="1"/>
          <w:numId w:val="3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2013 - 2020 годы»</w:t>
      </w:r>
      <w:r w:rsidR="00737359" w:rsidRPr="00CC5EF2">
        <w:rPr>
          <w:sz w:val="28"/>
          <w:szCs w:val="28"/>
        </w:rPr>
        <w:t xml:space="preserve"> целевую статью      «5П 3 03 00000 Развитие мясного скотоводства» изложить в следующей редакции:</w:t>
      </w:r>
    </w:p>
    <w:p w:rsidR="0024190C" w:rsidRDefault="00737359" w:rsidP="00DE6920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lastRenderedPageBreak/>
        <w:t>«5П 3 03 00000 Ведомственная целевая программа «Развитие мясного скотоводства в Респу</w:t>
      </w:r>
      <w:r w:rsidR="009D65BA">
        <w:rPr>
          <w:sz w:val="28"/>
          <w:szCs w:val="28"/>
        </w:rPr>
        <w:t>блике Адыгея на 2016-2020 годы»;</w:t>
      </w:r>
    </w:p>
    <w:p w:rsidR="009D65BA" w:rsidRPr="000E5478" w:rsidRDefault="009D65BA" w:rsidP="00C7366C">
      <w:pPr>
        <w:pStyle w:val="af"/>
        <w:numPr>
          <w:ilvl w:val="1"/>
          <w:numId w:val="3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E5478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0E5478">
        <w:rPr>
          <w:sz w:val="28"/>
          <w:szCs w:val="28"/>
        </w:rPr>
        <w:t>непрограммными</w:t>
      </w:r>
      <w:proofErr w:type="spellEnd"/>
      <w:r w:rsidRPr="000E5478">
        <w:rPr>
          <w:sz w:val="28"/>
          <w:szCs w:val="28"/>
        </w:rPr>
        <w:t xml:space="preserve"> направлениями расходов» после направления расходов «60210 Субсидии местным бюджетам на обеспечение инженерной инфраструктурой земельных участков, выделяемых семьям, имеющим трех и более детей</w:t>
      </w:r>
      <w:r w:rsidRPr="00C700D2">
        <w:rPr>
          <w:sz w:val="26"/>
          <w:szCs w:val="26"/>
        </w:rPr>
        <w:t>»</w:t>
      </w:r>
      <w:r w:rsidRPr="000E5478">
        <w:rPr>
          <w:sz w:val="28"/>
          <w:szCs w:val="28"/>
        </w:rPr>
        <w:t xml:space="preserve"> дополн</w:t>
      </w:r>
      <w:r w:rsidRPr="0064310D">
        <w:rPr>
          <w:sz w:val="26"/>
          <w:szCs w:val="26"/>
        </w:rPr>
        <w:t>ить</w:t>
      </w:r>
      <w:r w:rsidRPr="000E5478">
        <w:rPr>
          <w:sz w:val="28"/>
          <w:szCs w:val="28"/>
        </w:rPr>
        <w:t xml:space="preserve"> </w:t>
      </w:r>
      <w:r w:rsidRPr="0064310D">
        <w:rPr>
          <w:sz w:val="28"/>
          <w:szCs w:val="28"/>
        </w:rPr>
        <w:t xml:space="preserve">новым </w:t>
      </w:r>
      <w:r w:rsidRPr="00C700D2">
        <w:rPr>
          <w:sz w:val="28"/>
          <w:szCs w:val="28"/>
        </w:rPr>
        <w:t>направлен</w:t>
      </w:r>
      <w:r w:rsidRPr="0064310D">
        <w:rPr>
          <w:sz w:val="26"/>
          <w:szCs w:val="26"/>
        </w:rPr>
        <w:t>ие</w:t>
      </w:r>
      <w:r w:rsidR="006A60E1" w:rsidRPr="0064310D">
        <w:rPr>
          <w:sz w:val="26"/>
          <w:szCs w:val="26"/>
        </w:rPr>
        <w:t>м</w:t>
      </w:r>
      <w:r w:rsidRPr="006A60E1">
        <w:rPr>
          <w:sz w:val="26"/>
          <w:szCs w:val="26"/>
        </w:rPr>
        <w:t xml:space="preserve"> </w:t>
      </w:r>
      <w:r w:rsidRPr="006A60E1">
        <w:rPr>
          <w:sz w:val="28"/>
          <w:szCs w:val="28"/>
        </w:rPr>
        <w:t>расходов</w:t>
      </w:r>
      <w:r w:rsidRPr="006A60E1">
        <w:rPr>
          <w:sz w:val="26"/>
          <w:szCs w:val="26"/>
        </w:rPr>
        <w:t xml:space="preserve"> следующего</w:t>
      </w:r>
      <w:r w:rsidRPr="000E5478">
        <w:rPr>
          <w:sz w:val="28"/>
          <w:szCs w:val="28"/>
        </w:rPr>
        <w:t xml:space="preserve"> содержания:</w:t>
      </w:r>
    </w:p>
    <w:p w:rsidR="009D65BA" w:rsidRPr="00F760D1" w:rsidRDefault="009D65BA" w:rsidP="001A7602">
      <w:pPr>
        <w:pStyle w:val="2"/>
        <w:ind w:firstLine="567"/>
      </w:pPr>
      <w:r w:rsidRPr="00F760D1">
        <w:t>«60220 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участвующих в проведении  единого государственного экзамена</w:t>
      </w:r>
    </w:p>
    <w:p w:rsidR="009D65BA" w:rsidRPr="009D65BA" w:rsidRDefault="009D65BA" w:rsidP="001A7602">
      <w:pPr>
        <w:pStyle w:val="2"/>
        <w:ind w:firstLine="567"/>
      </w:pPr>
      <w:r w:rsidRPr="00F760D1">
        <w:t>По данному направлению расходов отражаются субвенции</w:t>
      </w:r>
      <w:r w:rsidRPr="009D65BA">
        <w:t xml:space="preserve"> из республиканского бюджета</w:t>
      </w:r>
      <w:r w:rsidR="00426127">
        <w:t xml:space="preserve">, </w:t>
      </w:r>
      <w:r w:rsidRPr="009D65BA">
        <w:t xml:space="preserve"> </w:t>
      </w:r>
      <w:r w:rsidR="00426127" w:rsidRPr="009D65BA">
        <w:rPr>
          <w:color w:val="000000"/>
        </w:rPr>
        <w:t>предоставляемые</w:t>
      </w:r>
      <w:r w:rsidR="00426127" w:rsidRPr="009D65BA">
        <w:t xml:space="preserve"> </w:t>
      </w:r>
      <w:r w:rsidRPr="009D65BA">
        <w:t xml:space="preserve">местным бюджетам </w:t>
      </w:r>
      <w:r w:rsidR="00426127" w:rsidRPr="009D65BA">
        <w:rPr>
          <w:color w:val="000000"/>
        </w:rPr>
        <w:t>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участвующих в проведении  единого государственного экзамена</w:t>
      </w:r>
      <w:r w:rsidR="00426127">
        <w:rPr>
          <w:color w:val="000000"/>
        </w:rPr>
        <w:t>.</w:t>
      </w:r>
    </w:p>
    <w:p w:rsidR="000E1A17" w:rsidRPr="000E1A17" w:rsidRDefault="000E1A17" w:rsidP="001A7602">
      <w:pPr>
        <w:pStyle w:val="2"/>
        <w:ind w:firstLine="567"/>
      </w:pPr>
      <w:r w:rsidRPr="000E1A17">
        <w:t xml:space="preserve">Поступление в бюджеты городских округов указанных субвенций отражается по коду вида доходов 000 2 02 03024 04 0000 151 </w:t>
      </w:r>
      <w:r>
        <w:t>«</w:t>
      </w:r>
      <w:r w:rsidRPr="000E1A17">
        <w:t xml:space="preserve">Субвенции бюджетам </w:t>
      </w:r>
      <w:r w:rsidR="00C060C8">
        <w:t xml:space="preserve"> </w:t>
      </w:r>
      <w:r w:rsidRPr="000E1A17">
        <w:t xml:space="preserve">городских </w:t>
      </w:r>
      <w:r w:rsidR="00C060C8">
        <w:t xml:space="preserve"> </w:t>
      </w:r>
      <w:r w:rsidRPr="000E1A17">
        <w:t>округов</w:t>
      </w:r>
      <w:r w:rsidR="00C060C8">
        <w:t xml:space="preserve"> </w:t>
      </w:r>
      <w:r w:rsidRPr="000E1A17">
        <w:t xml:space="preserve"> на </w:t>
      </w:r>
      <w:r w:rsidR="00C060C8">
        <w:t xml:space="preserve"> </w:t>
      </w:r>
      <w:r w:rsidRPr="000E1A17">
        <w:t xml:space="preserve">выполнение передаваемых </w:t>
      </w:r>
      <w:r w:rsidR="00C060C8">
        <w:t xml:space="preserve">         </w:t>
      </w:r>
      <w:r w:rsidRPr="000E1A17">
        <w:t>полномочий субъектов Российской Федерации</w:t>
      </w:r>
      <w:r>
        <w:t>»</w:t>
      </w:r>
      <w:r w:rsidRPr="000E1A17">
        <w:t xml:space="preserve"> классификации доходов бюджета.</w:t>
      </w:r>
    </w:p>
    <w:p w:rsidR="000E1A17" w:rsidRPr="000E1A17" w:rsidRDefault="000E1A17" w:rsidP="001A7602">
      <w:pPr>
        <w:pStyle w:val="2"/>
        <w:ind w:firstLine="567"/>
      </w:pPr>
      <w:r w:rsidRPr="000E1A17">
        <w:t xml:space="preserve">Поступление в бюджеты муниципальных районов указанных субвенций отражается по коду вида доходов 000 2 02 03024 05 0000 151 </w:t>
      </w:r>
      <w:r>
        <w:t>«</w:t>
      </w:r>
      <w:r w:rsidRPr="000E1A17">
        <w:t xml:space="preserve">Субвенции бюджетам муниципальных районов на выполнение передаваемых </w:t>
      </w:r>
      <w:r w:rsidR="00C060C8">
        <w:t xml:space="preserve">   </w:t>
      </w:r>
      <w:r w:rsidRPr="000E1A17">
        <w:t>полномочий субъектов Российской Федерации</w:t>
      </w:r>
      <w:r>
        <w:t>»</w:t>
      </w:r>
      <w:r w:rsidRPr="000E1A17">
        <w:t xml:space="preserve"> классификации доходов бюджета</w:t>
      </w:r>
      <w:proofErr w:type="gramStart"/>
      <w:r w:rsidRPr="000E1A17">
        <w:t>.</w:t>
      </w:r>
      <w:r w:rsidR="002D10DE">
        <w:t>».</w:t>
      </w:r>
      <w:proofErr w:type="gramEnd"/>
    </w:p>
    <w:p w:rsidR="000B2B42" w:rsidRDefault="00C057B9" w:rsidP="00C057B9">
      <w:pPr>
        <w:pStyle w:val="2"/>
        <w:ind w:firstLine="567"/>
      </w:pPr>
      <w:r>
        <w:t xml:space="preserve">2. </w:t>
      </w:r>
      <w:r w:rsidR="008E5044" w:rsidRPr="00CC5EF2">
        <w:t>В</w:t>
      </w:r>
      <w:r w:rsidR="006D7C90" w:rsidRPr="00CC5EF2">
        <w:t xml:space="preserve">  приложении к Порядку</w:t>
      </w:r>
      <w:r w:rsidR="007531DF" w:rsidRPr="00CC5EF2">
        <w:t>:</w:t>
      </w:r>
      <w:r w:rsidR="002C581D" w:rsidRPr="00CC5EF2">
        <w:t xml:space="preserve"> </w:t>
      </w:r>
    </w:p>
    <w:p w:rsidR="00F80355" w:rsidRPr="00F80355" w:rsidRDefault="00DB158E" w:rsidP="00DB158E">
      <w:pPr>
        <w:pStyle w:val="af"/>
        <w:tabs>
          <w:tab w:val="left" w:pos="142"/>
          <w:tab w:val="left" w:pos="42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80355">
        <w:rPr>
          <w:sz w:val="28"/>
          <w:szCs w:val="28"/>
        </w:rPr>
        <w:t>.  после строки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313ABC" w:rsidRPr="00AE7490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ABC" w:rsidRPr="00AE7490" w:rsidRDefault="00313ABC" w:rsidP="00B10E66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52 1 02 60100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BC" w:rsidRPr="00AE7490" w:rsidRDefault="00313ABC" w:rsidP="00B10E66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AE7490">
              <w:rPr>
                <w:color w:val="000000"/>
                <w:sz w:val="26"/>
                <w:szCs w:val="26"/>
              </w:rPr>
              <w:t>Субвенции, предоставляемые местным бюджетам для обеспечения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</w:tr>
    </w:tbl>
    <w:p w:rsidR="00F80355" w:rsidRDefault="00F80355" w:rsidP="00F80355">
      <w:pPr>
        <w:tabs>
          <w:tab w:val="left" w:pos="0"/>
        </w:tabs>
        <w:jc w:val="both"/>
        <w:rPr>
          <w:sz w:val="28"/>
          <w:szCs w:val="28"/>
        </w:rPr>
      </w:pPr>
    </w:p>
    <w:p w:rsidR="00F80355" w:rsidRDefault="00F80355" w:rsidP="00F803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 строкой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F80355" w:rsidRPr="00CB07DB" w:rsidTr="0009016A">
        <w:trPr>
          <w:trHeight w:val="1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355" w:rsidRPr="00F760D1" w:rsidRDefault="00F80355" w:rsidP="007B74CE">
            <w:pPr>
              <w:jc w:val="center"/>
              <w:rPr>
                <w:color w:val="000000"/>
                <w:sz w:val="26"/>
                <w:szCs w:val="26"/>
              </w:rPr>
            </w:pPr>
            <w:r w:rsidRPr="00F760D1">
              <w:rPr>
                <w:color w:val="000000"/>
                <w:sz w:val="26"/>
                <w:szCs w:val="26"/>
              </w:rPr>
              <w:t>52 1 02 60220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355" w:rsidRPr="00F760D1" w:rsidRDefault="00F80355" w:rsidP="007B74CE">
            <w:pPr>
              <w:jc w:val="both"/>
              <w:rPr>
                <w:color w:val="000000"/>
                <w:sz w:val="26"/>
                <w:szCs w:val="26"/>
              </w:rPr>
            </w:pPr>
            <w:r w:rsidRPr="00F760D1">
              <w:rPr>
                <w:color w:val="000000"/>
                <w:sz w:val="26"/>
                <w:szCs w:val="26"/>
              </w:rPr>
              <w:t>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участвующих в проведении  единого государственного экзамена</w:t>
            </w:r>
          </w:p>
        </w:tc>
      </w:tr>
    </w:tbl>
    <w:p w:rsidR="00406065" w:rsidRDefault="00406065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</w:p>
    <w:p w:rsidR="00840EB1" w:rsidRPr="00F80355" w:rsidRDefault="00F80355" w:rsidP="00F80355">
      <w:pPr>
        <w:tabs>
          <w:tab w:val="left" w:pos="1276"/>
        </w:tabs>
        <w:ind w:left="574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9554B" w:rsidRPr="00F80355">
        <w:rPr>
          <w:sz w:val="28"/>
          <w:szCs w:val="28"/>
        </w:rPr>
        <w:t xml:space="preserve">.  </w:t>
      </w:r>
      <w:r w:rsidR="00B04004" w:rsidRPr="00F80355">
        <w:rPr>
          <w:sz w:val="28"/>
          <w:szCs w:val="28"/>
        </w:rPr>
        <w:t>после строки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C73A89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52 1 09 50970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840EB1" w:rsidRPr="00CC5EF2" w:rsidRDefault="00840EB1" w:rsidP="00840EB1">
      <w:pPr>
        <w:jc w:val="both"/>
        <w:rPr>
          <w:sz w:val="28"/>
          <w:szCs w:val="28"/>
        </w:rPr>
      </w:pPr>
    </w:p>
    <w:p w:rsidR="00B04004" w:rsidRPr="00CC5EF2" w:rsidRDefault="00B04004" w:rsidP="00B04004">
      <w:pPr>
        <w:ind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строкой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C73A89" w:rsidRPr="00CC5EF2" w:rsidTr="0009016A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52 1 09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</w:t>
            </w:r>
            <w:r w:rsidRPr="00CC5EF2">
              <w:rPr>
                <w:color w:val="000000"/>
                <w:sz w:val="26"/>
                <w:szCs w:val="26"/>
              </w:rPr>
              <w:t>0970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B04004" w:rsidRPr="00CC5EF2" w:rsidRDefault="00B04004" w:rsidP="00B04004">
      <w:pPr>
        <w:ind w:firstLine="567"/>
        <w:jc w:val="both"/>
        <w:rPr>
          <w:sz w:val="28"/>
          <w:szCs w:val="28"/>
        </w:rPr>
      </w:pPr>
    </w:p>
    <w:p w:rsidR="00B04004" w:rsidRPr="00F80355" w:rsidRDefault="00C73A89" w:rsidP="00F80355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 w:rsidRPr="00F80355">
        <w:rPr>
          <w:sz w:val="28"/>
          <w:szCs w:val="28"/>
        </w:rPr>
        <w:t>после строки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C73A89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52 2 03 00000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Обеспечение деятельности отдела технического надзора при Министерстве образования и науки Республики Адыгея</w:t>
            </w:r>
          </w:p>
        </w:tc>
      </w:tr>
    </w:tbl>
    <w:p w:rsidR="00B04004" w:rsidRPr="00CC5EF2" w:rsidRDefault="00B04004" w:rsidP="00B04004">
      <w:pPr>
        <w:pStyle w:val="af"/>
        <w:ind w:left="1134"/>
        <w:jc w:val="both"/>
        <w:rPr>
          <w:sz w:val="28"/>
          <w:szCs w:val="28"/>
        </w:rPr>
      </w:pPr>
    </w:p>
    <w:p w:rsidR="00B04004" w:rsidRPr="00CC5EF2" w:rsidRDefault="00C73A89" w:rsidP="00B04004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строками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C73A89" w:rsidRPr="00CC5EF2" w:rsidTr="0009016A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52 3 00 00000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Подпрограмма</w:t>
            </w:r>
            <w:r w:rsidRPr="00CC5EF2">
              <w:rPr>
                <w:sz w:val="24"/>
                <w:szCs w:val="24"/>
              </w:rPr>
              <w:t xml:space="preserve"> «</w:t>
            </w:r>
            <w:r w:rsidRPr="00CC5EF2">
              <w:rPr>
                <w:sz w:val="26"/>
                <w:szCs w:val="26"/>
              </w:rPr>
              <w:t>Создание в Республике Адыгея (исходя из прогнозируемой потребности) новых мест в общеобразовательных организациях»</w:t>
            </w:r>
          </w:p>
        </w:tc>
      </w:tr>
      <w:tr w:rsidR="00C73A89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52 3 01 00000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Содействие созданию новых мест в общеобразовательных организациях</w:t>
            </w:r>
          </w:p>
        </w:tc>
      </w:tr>
      <w:tr w:rsidR="00C73A89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52 3 01 55200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C73A89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A89" w:rsidRPr="00CC5EF2" w:rsidRDefault="00C73A89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52 3 01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</w:t>
            </w:r>
            <w:r w:rsidRPr="00CC5EF2">
              <w:rPr>
                <w:color w:val="000000"/>
                <w:sz w:val="26"/>
                <w:szCs w:val="26"/>
              </w:rPr>
              <w:t>5200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A89" w:rsidRPr="00CC5EF2" w:rsidRDefault="00C73A89" w:rsidP="00BC2D9D">
            <w:pPr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 xml:space="preserve">Реализация мероприятий по содействию созданию в </w:t>
            </w:r>
            <w:r w:rsidR="0009016A">
              <w:rPr>
                <w:sz w:val="26"/>
                <w:szCs w:val="26"/>
              </w:rPr>
              <w:t xml:space="preserve">     </w:t>
            </w:r>
            <w:r w:rsidRPr="00CC5EF2">
              <w:rPr>
                <w:sz w:val="26"/>
                <w:szCs w:val="26"/>
              </w:rPr>
              <w:t xml:space="preserve">Республике Адыгея </w:t>
            </w:r>
            <w:r w:rsidR="0009016A">
              <w:rPr>
                <w:sz w:val="26"/>
                <w:szCs w:val="26"/>
              </w:rPr>
              <w:t xml:space="preserve"> </w:t>
            </w:r>
            <w:r w:rsidRPr="00CC5EF2">
              <w:rPr>
                <w:sz w:val="26"/>
                <w:szCs w:val="26"/>
              </w:rPr>
              <w:t>новых мест в общеобразовательных организациях</w:t>
            </w:r>
          </w:p>
        </w:tc>
      </w:tr>
    </w:tbl>
    <w:p w:rsidR="00AB0DFF" w:rsidRPr="00CC5EF2" w:rsidRDefault="00AB0DFF" w:rsidP="00AB0DFF">
      <w:pPr>
        <w:pStyle w:val="af"/>
        <w:ind w:left="1287"/>
        <w:jc w:val="both"/>
        <w:rPr>
          <w:sz w:val="28"/>
          <w:szCs w:val="28"/>
        </w:rPr>
      </w:pPr>
    </w:p>
    <w:p w:rsidR="0009554B" w:rsidRPr="00F80355" w:rsidRDefault="0009554B" w:rsidP="00F80355">
      <w:pPr>
        <w:pStyle w:val="af"/>
        <w:numPr>
          <w:ilvl w:val="1"/>
          <w:numId w:val="48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0355">
        <w:rPr>
          <w:sz w:val="28"/>
          <w:szCs w:val="28"/>
        </w:rPr>
        <w:t>после строки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990E0A" w:rsidRPr="00CC5EF2" w:rsidTr="0009016A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53 1 01 00000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Укрепление материально-технической базы учреждений социального обслуживания населения Республики Адыгея</w:t>
            </w:r>
          </w:p>
        </w:tc>
      </w:tr>
    </w:tbl>
    <w:p w:rsidR="0009554B" w:rsidRPr="00CC5EF2" w:rsidRDefault="0009554B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554B" w:rsidRPr="00CC5EF2" w:rsidRDefault="0009554B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</w:t>
      </w:r>
      <w:r w:rsidR="00990E0A" w:rsidRPr="00CC5EF2">
        <w:rPr>
          <w:sz w:val="28"/>
          <w:szCs w:val="28"/>
        </w:rPr>
        <w:t>ами</w:t>
      </w:r>
    </w:p>
    <w:tbl>
      <w:tblPr>
        <w:tblW w:w="9640" w:type="dxa"/>
        <w:tblInd w:w="-34" w:type="dxa"/>
        <w:tblLook w:val="04A0"/>
      </w:tblPr>
      <w:tblGrid>
        <w:gridCol w:w="1985"/>
        <w:gridCol w:w="7655"/>
      </w:tblGrid>
      <w:tr w:rsidR="00F1016A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6A" w:rsidRPr="00A7671F" w:rsidRDefault="00F1016A" w:rsidP="00BE5DF1">
            <w:pPr>
              <w:jc w:val="center"/>
              <w:rPr>
                <w:color w:val="000000"/>
                <w:sz w:val="26"/>
                <w:szCs w:val="26"/>
              </w:rPr>
            </w:pPr>
            <w:r w:rsidRPr="00A7671F">
              <w:rPr>
                <w:color w:val="000000"/>
                <w:sz w:val="26"/>
                <w:szCs w:val="26"/>
              </w:rPr>
              <w:t>53 1 01 52090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6A" w:rsidRPr="00A7671F" w:rsidRDefault="00F1016A" w:rsidP="00BE5D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A7671F">
              <w:rPr>
                <w:sz w:val="26"/>
                <w:szCs w:val="26"/>
              </w:rPr>
              <w:t>Софинансирование</w:t>
            </w:r>
            <w:proofErr w:type="spellEnd"/>
            <w:r w:rsidRPr="00A7671F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F1016A" w:rsidRPr="00CC5EF2" w:rsidTr="0009016A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6A" w:rsidRPr="00A7671F" w:rsidRDefault="00F1016A" w:rsidP="00BE5DF1">
            <w:pPr>
              <w:jc w:val="center"/>
              <w:rPr>
                <w:color w:val="000000"/>
                <w:sz w:val="26"/>
                <w:szCs w:val="26"/>
              </w:rPr>
            </w:pPr>
            <w:r w:rsidRPr="00A7671F">
              <w:rPr>
                <w:color w:val="000000"/>
                <w:sz w:val="26"/>
                <w:szCs w:val="26"/>
              </w:rPr>
              <w:t xml:space="preserve">53 1 01 </w:t>
            </w:r>
            <w:r w:rsidRPr="00A7671F">
              <w:rPr>
                <w:color w:val="000000"/>
                <w:sz w:val="26"/>
                <w:szCs w:val="26"/>
                <w:lang w:val="en-US"/>
              </w:rPr>
              <w:t>R</w:t>
            </w:r>
            <w:r w:rsidRPr="00A7671F">
              <w:rPr>
                <w:color w:val="000000"/>
                <w:sz w:val="26"/>
                <w:szCs w:val="26"/>
              </w:rPr>
              <w:t>2090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6A" w:rsidRPr="00A7671F" w:rsidRDefault="00F1016A" w:rsidP="00BE5DF1">
            <w:pPr>
              <w:jc w:val="both"/>
              <w:rPr>
                <w:color w:val="000000"/>
                <w:sz w:val="26"/>
                <w:szCs w:val="26"/>
              </w:rPr>
            </w:pPr>
            <w:r w:rsidRPr="00A7671F">
              <w:rPr>
                <w:color w:val="000000"/>
                <w:sz w:val="26"/>
                <w:szCs w:val="26"/>
              </w:rPr>
              <w:t xml:space="preserve">Социальная программа Республики Адыгея, связанная с укреплением материально-технической базы учреждений социального обслуживания населения,  </w:t>
            </w:r>
            <w:r w:rsidRPr="00A7671F">
              <w:rPr>
                <w:sz w:val="26"/>
                <w:szCs w:val="26"/>
              </w:rPr>
              <w:t xml:space="preserve">оказанием адресной социальной помощи неработающим пенсионерам, </w:t>
            </w:r>
            <w:r w:rsidR="0009016A">
              <w:rPr>
                <w:sz w:val="26"/>
                <w:szCs w:val="26"/>
              </w:rPr>
              <w:t xml:space="preserve"> </w:t>
            </w:r>
            <w:r w:rsidRPr="00A7671F">
              <w:rPr>
                <w:sz w:val="26"/>
                <w:szCs w:val="26"/>
              </w:rPr>
              <w:t>обучением компьютерной грамотности неработающих пенсионеров</w:t>
            </w:r>
          </w:p>
        </w:tc>
      </w:tr>
    </w:tbl>
    <w:p w:rsidR="00F1016A" w:rsidRDefault="00F1016A" w:rsidP="00F1016A">
      <w:pPr>
        <w:pStyle w:val="af"/>
        <w:ind w:left="1287"/>
        <w:jc w:val="both"/>
        <w:rPr>
          <w:sz w:val="28"/>
          <w:szCs w:val="28"/>
        </w:rPr>
      </w:pPr>
    </w:p>
    <w:p w:rsidR="00F1016A" w:rsidRDefault="00F1016A" w:rsidP="00F80355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строку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F1016A" w:rsidRPr="00497C9C" w:rsidTr="00F45DD9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6A" w:rsidRPr="00F1016A" w:rsidRDefault="00F1016A" w:rsidP="00BE5DF1">
            <w:pPr>
              <w:jc w:val="center"/>
              <w:rPr>
                <w:color w:val="000000"/>
                <w:sz w:val="26"/>
                <w:szCs w:val="26"/>
              </w:rPr>
            </w:pPr>
            <w:r w:rsidRPr="00F1016A">
              <w:rPr>
                <w:color w:val="000000"/>
                <w:sz w:val="26"/>
                <w:szCs w:val="26"/>
              </w:rPr>
              <w:t>53 1 02 52090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6A" w:rsidRPr="00F1016A" w:rsidRDefault="00F1016A" w:rsidP="00BE5DF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1016A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F1016A">
              <w:rPr>
                <w:color w:val="000000"/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</w:tr>
    </w:tbl>
    <w:p w:rsidR="00F1016A" w:rsidRDefault="00F1016A" w:rsidP="00F1016A">
      <w:pPr>
        <w:jc w:val="both"/>
        <w:rPr>
          <w:sz w:val="28"/>
          <w:szCs w:val="28"/>
        </w:rPr>
      </w:pPr>
    </w:p>
    <w:p w:rsidR="003C134B" w:rsidRDefault="003C134B" w:rsidP="003C134B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3C134B" w:rsidRPr="00AE7490" w:rsidTr="00F45DD9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34B" w:rsidRPr="00AE7490" w:rsidRDefault="003C134B" w:rsidP="00B10E66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53 1 09 00000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34B" w:rsidRPr="00AE7490" w:rsidRDefault="003C134B" w:rsidP="00AB3B59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 xml:space="preserve">Мероприятия по созданию службы </w:t>
            </w:r>
            <w:r w:rsidR="00AB3B59">
              <w:rPr>
                <w:color w:val="000000"/>
                <w:sz w:val="26"/>
                <w:szCs w:val="26"/>
              </w:rPr>
              <w:t>«</w:t>
            </w:r>
            <w:r w:rsidRPr="00AE7490">
              <w:rPr>
                <w:color w:val="000000"/>
                <w:sz w:val="26"/>
                <w:szCs w:val="26"/>
              </w:rPr>
              <w:t>Социальное такси</w:t>
            </w:r>
            <w:r w:rsidR="00AB3B59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3C134B" w:rsidRDefault="003C134B" w:rsidP="003C134B">
      <w:pPr>
        <w:pStyle w:val="af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34B" w:rsidRDefault="003C134B" w:rsidP="003C134B">
      <w:pPr>
        <w:ind w:firstLine="567"/>
        <w:jc w:val="both"/>
        <w:rPr>
          <w:sz w:val="28"/>
          <w:szCs w:val="28"/>
        </w:rPr>
      </w:pPr>
      <w:r w:rsidRPr="003C134B">
        <w:rPr>
          <w:sz w:val="28"/>
          <w:szCs w:val="28"/>
        </w:rPr>
        <w:t>дополнить строками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3C134B" w:rsidRPr="007933D9" w:rsidTr="00F45DD9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34B" w:rsidRPr="003C134B" w:rsidRDefault="003C134B" w:rsidP="00B10E66">
            <w:pPr>
              <w:jc w:val="center"/>
              <w:rPr>
                <w:color w:val="000000"/>
                <w:sz w:val="26"/>
                <w:szCs w:val="26"/>
              </w:rPr>
            </w:pPr>
            <w:r w:rsidRPr="003C134B">
              <w:rPr>
                <w:color w:val="000000"/>
                <w:sz w:val="26"/>
                <w:szCs w:val="26"/>
              </w:rPr>
              <w:t>53 1 0А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34B" w:rsidRPr="003C134B" w:rsidRDefault="003C134B" w:rsidP="00B10E66">
            <w:pPr>
              <w:jc w:val="both"/>
              <w:rPr>
                <w:color w:val="000000"/>
                <w:sz w:val="26"/>
                <w:szCs w:val="26"/>
              </w:rPr>
            </w:pPr>
            <w:r w:rsidRPr="003C134B">
              <w:rPr>
                <w:color w:val="000000"/>
                <w:sz w:val="26"/>
                <w:szCs w:val="26"/>
              </w:rPr>
              <w:t>Реконструкция существующего здания детского отделения государственного бюджетного учреждения Республики Адыгея «</w:t>
            </w:r>
            <w:proofErr w:type="spellStart"/>
            <w:r w:rsidRPr="003C134B">
              <w:rPr>
                <w:color w:val="000000"/>
                <w:sz w:val="26"/>
                <w:szCs w:val="26"/>
              </w:rPr>
              <w:t>Адамийский</w:t>
            </w:r>
            <w:proofErr w:type="spellEnd"/>
            <w:r w:rsidRPr="003C134B">
              <w:rPr>
                <w:color w:val="000000"/>
                <w:sz w:val="26"/>
                <w:szCs w:val="26"/>
              </w:rPr>
              <w:t xml:space="preserve"> психоневрологический дом-интернат»</w:t>
            </w:r>
          </w:p>
        </w:tc>
      </w:tr>
      <w:tr w:rsidR="003C134B" w:rsidRPr="007933D9" w:rsidTr="00F45DD9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34B" w:rsidRPr="003C134B" w:rsidRDefault="003C134B" w:rsidP="00B10E66">
            <w:pPr>
              <w:jc w:val="center"/>
              <w:rPr>
                <w:lang w:val="en-US"/>
              </w:rPr>
            </w:pPr>
            <w:r w:rsidRPr="003C134B">
              <w:rPr>
                <w:color w:val="000000"/>
                <w:sz w:val="26"/>
                <w:szCs w:val="26"/>
              </w:rPr>
              <w:t xml:space="preserve">53 1 0А </w:t>
            </w:r>
            <w:r w:rsidRPr="003C134B">
              <w:rPr>
                <w:color w:val="000000"/>
                <w:sz w:val="26"/>
                <w:szCs w:val="26"/>
                <w:lang w:val="en-US"/>
              </w:rPr>
              <w:t>52090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34B" w:rsidRPr="003C134B" w:rsidRDefault="003C134B" w:rsidP="00B10E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3C134B">
              <w:rPr>
                <w:sz w:val="26"/>
                <w:szCs w:val="26"/>
              </w:rPr>
              <w:t>Софинансирование</w:t>
            </w:r>
            <w:proofErr w:type="spellEnd"/>
            <w:r w:rsidRPr="003C134B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3C134B" w:rsidRPr="007933D9" w:rsidTr="00F45DD9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34B" w:rsidRPr="003C134B" w:rsidRDefault="003C134B" w:rsidP="00B10E66">
            <w:pPr>
              <w:jc w:val="center"/>
              <w:rPr>
                <w:lang w:val="en-US"/>
              </w:rPr>
            </w:pPr>
            <w:r w:rsidRPr="003C134B">
              <w:rPr>
                <w:color w:val="000000"/>
                <w:sz w:val="26"/>
                <w:szCs w:val="26"/>
              </w:rPr>
              <w:t xml:space="preserve">53 1 0А </w:t>
            </w:r>
            <w:r w:rsidRPr="003C134B">
              <w:rPr>
                <w:color w:val="000000"/>
                <w:sz w:val="26"/>
                <w:szCs w:val="26"/>
                <w:lang w:val="en-US"/>
              </w:rPr>
              <w:t>R2090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34B" w:rsidRPr="003C134B" w:rsidRDefault="003C134B" w:rsidP="00B10E66">
            <w:pPr>
              <w:jc w:val="both"/>
              <w:rPr>
                <w:color w:val="000000"/>
                <w:sz w:val="26"/>
                <w:szCs w:val="26"/>
              </w:rPr>
            </w:pPr>
            <w:r w:rsidRPr="003C134B">
              <w:rPr>
                <w:color w:val="000000"/>
                <w:sz w:val="26"/>
                <w:szCs w:val="26"/>
              </w:rPr>
              <w:t>Социальная программа Республики Адыгея, связанная с укреплением материально-технической базы учреждений социального обслуживания населения</w:t>
            </w:r>
          </w:p>
        </w:tc>
      </w:tr>
    </w:tbl>
    <w:p w:rsidR="003C134B" w:rsidRDefault="003C134B" w:rsidP="003C134B">
      <w:pPr>
        <w:ind w:firstLine="567"/>
        <w:jc w:val="both"/>
        <w:rPr>
          <w:sz w:val="28"/>
          <w:szCs w:val="28"/>
        </w:rPr>
      </w:pPr>
    </w:p>
    <w:p w:rsidR="00300857" w:rsidRPr="003C134B" w:rsidRDefault="00300857" w:rsidP="003C134B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 w:rsidRPr="003C134B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300857" w:rsidRPr="00CC5EF2" w:rsidTr="00A57E23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857" w:rsidRPr="00CC5EF2" w:rsidRDefault="00300857" w:rsidP="00447F75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53 4 15 00000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57" w:rsidRPr="00CC5EF2" w:rsidRDefault="00300857" w:rsidP="00447F75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Единовременная денежная выплата отдельным категориям жителей Республики Адыгея, пострадавшим от воздействия радиации</w:t>
            </w:r>
          </w:p>
        </w:tc>
      </w:tr>
    </w:tbl>
    <w:p w:rsidR="00300857" w:rsidRPr="00CC5EF2" w:rsidRDefault="00300857" w:rsidP="00033092">
      <w:pPr>
        <w:pStyle w:val="af"/>
        <w:ind w:left="1287"/>
        <w:jc w:val="both"/>
        <w:rPr>
          <w:sz w:val="28"/>
          <w:szCs w:val="28"/>
        </w:rPr>
      </w:pPr>
    </w:p>
    <w:p w:rsidR="00300857" w:rsidRPr="00CC5EF2" w:rsidRDefault="00300857" w:rsidP="00300857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строкой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300857" w:rsidRPr="00CC5EF2" w:rsidTr="00A57E23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857" w:rsidRPr="00CC5EF2" w:rsidRDefault="00300857" w:rsidP="00447F75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53 4 16 00000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57" w:rsidRPr="00CC5EF2" w:rsidRDefault="00300857" w:rsidP="00447F75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Компенсация  расходов на уплату взноса  на капитальный  ремонт</w:t>
            </w:r>
          </w:p>
        </w:tc>
      </w:tr>
    </w:tbl>
    <w:p w:rsidR="00300857" w:rsidRPr="00CC5EF2" w:rsidRDefault="00300857" w:rsidP="00300857">
      <w:pPr>
        <w:pStyle w:val="af"/>
        <w:ind w:left="567"/>
        <w:jc w:val="both"/>
        <w:rPr>
          <w:sz w:val="28"/>
          <w:szCs w:val="28"/>
        </w:rPr>
      </w:pPr>
    </w:p>
    <w:p w:rsidR="00300857" w:rsidRDefault="009064D4" w:rsidP="00F80355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064D4" w:rsidRPr="00CC5EF2" w:rsidTr="00A57E23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4D4" w:rsidRPr="00AE7490" w:rsidRDefault="009064D4" w:rsidP="001F2E0E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57 2 01 00000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D4" w:rsidRPr="00AE7490" w:rsidRDefault="009064D4" w:rsidP="001F2E0E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Совершенствование материальной базы комплексной системы обращения с отходами, в том числе вторичными материальными ресурсами</w:t>
            </w:r>
          </w:p>
        </w:tc>
      </w:tr>
    </w:tbl>
    <w:p w:rsidR="009064D4" w:rsidRDefault="009064D4" w:rsidP="009064D4">
      <w:pPr>
        <w:pStyle w:val="af"/>
        <w:ind w:left="432"/>
        <w:jc w:val="both"/>
        <w:rPr>
          <w:sz w:val="28"/>
          <w:szCs w:val="28"/>
        </w:rPr>
      </w:pPr>
    </w:p>
    <w:p w:rsidR="009064D4" w:rsidRPr="00CC5EF2" w:rsidRDefault="009064D4" w:rsidP="009064D4">
      <w:pPr>
        <w:pStyle w:val="af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064D4" w:rsidRPr="00AE7490" w:rsidTr="00A57E23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4D4" w:rsidRPr="00AE7490" w:rsidRDefault="009064D4" w:rsidP="009064D4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57 2 0</w:t>
            </w:r>
            <w:r>
              <w:rPr>
                <w:color w:val="000000"/>
                <w:sz w:val="26"/>
                <w:szCs w:val="26"/>
              </w:rPr>
              <w:t>2</w:t>
            </w:r>
            <w:r w:rsidRPr="00AE7490">
              <w:rPr>
                <w:color w:val="000000"/>
                <w:sz w:val="26"/>
                <w:szCs w:val="26"/>
              </w:rPr>
              <w:t xml:space="preserve">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D4" w:rsidRPr="00872AF4" w:rsidRDefault="00872AF4" w:rsidP="001F2E0E">
            <w:pPr>
              <w:jc w:val="both"/>
              <w:rPr>
                <w:color w:val="000000"/>
                <w:sz w:val="26"/>
                <w:szCs w:val="26"/>
              </w:rPr>
            </w:pPr>
            <w:r w:rsidRPr="00872AF4">
              <w:rPr>
                <w:sz w:val="26"/>
                <w:szCs w:val="26"/>
              </w:rPr>
              <w:t>Разработка проектов территориальной схемы в области обращения с отходами, в том числе с твердыми коммунальными отходами, и республиканской программы в области обращения с отходами, в том числе с твердыми коммунальными отходами</w:t>
            </w:r>
          </w:p>
        </w:tc>
      </w:tr>
    </w:tbl>
    <w:p w:rsidR="009064D4" w:rsidRPr="00CC5EF2" w:rsidRDefault="009064D4" w:rsidP="00033092">
      <w:pPr>
        <w:pStyle w:val="af"/>
        <w:ind w:left="1287"/>
        <w:jc w:val="both"/>
        <w:rPr>
          <w:sz w:val="28"/>
          <w:szCs w:val="28"/>
        </w:rPr>
      </w:pPr>
    </w:p>
    <w:p w:rsidR="0055117F" w:rsidRPr="00CC5EF2" w:rsidRDefault="00B04004" w:rsidP="00F80355">
      <w:pPr>
        <w:pStyle w:val="af"/>
        <w:numPr>
          <w:ilvl w:val="1"/>
          <w:numId w:val="48"/>
        </w:numPr>
        <w:ind w:left="1134" w:hanging="568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1 05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Оптимизация учебно-тренировочного процесса, системы соревновательных мероприятий</w:t>
            </w:r>
          </w:p>
        </w:tc>
      </w:tr>
    </w:tbl>
    <w:p w:rsidR="0055117F" w:rsidRPr="00CC5EF2" w:rsidRDefault="00B04004" w:rsidP="00786DF8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5EF2">
        <w:rPr>
          <w:sz w:val="28"/>
          <w:szCs w:val="28"/>
        </w:rPr>
        <w:lastRenderedPageBreak/>
        <w:t xml:space="preserve">  </w:t>
      </w:r>
      <w:r w:rsidR="0052565C" w:rsidRPr="00CC5EF2">
        <w:rPr>
          <w:sz w:val="28"/>
          <w:szCs w:val="28"/>
        </w:rPr>
        <w:t>дополнить строк</w:t>
      </w:r>
      <w:r w:rsidR="00102E78">
        <w:rPr>
          <w:sz w:val="28"/>
          <w:szCs w:val="28"/>
        </w:rPr>
        <w:t>ами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E541AA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1 05 54950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990E0A" w:rsidRPr="00CC5EF2" w:rsidTr="00C060C8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5Г 1 05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</w:t>
            </w:r>
            <w:r w:rsidRPr="00CC5EF2">
              <w:rPr>
                <w:color w:val="000000"/>
                <w:sz w:val="26"/>
                <w:szCs w:val="26"/>
              </w:rPr>
              <w:t>4950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</w:tr>
    </w:tbl>
    <w:p w:rsidR="00857C64" w:rsidRPr="00CC5EF2" w:rsidRDefault="00857C64" w:rsidP="00857C64">
      <w:pPr>
        <w:pStyle w:val="af"/>
        <w:tabs>
          <w:tab w:val="left" w:pos="1134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0049EC" w:rsidRPr="00CC5EF2" w:rsidRDefault="00406065" w:rsidP="00F80355">
      <w:pPr>
        <w:pStyle w:val="af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9EC" w:rsidRPr="00CC5EF2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02 00002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Мероприятия по развитию пулевой стрельбы</w:t>
            </w:r>
          </w:p>
        </w:tc>
      </w:tr>
    </w:tbl>
    <w:p w:rsidR="00D84894" w:rsidRPr="00CC5EF2" w:rsidRDefault="00D84894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49EC" w:rsidRPr="00CC5EF2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</w:t>
      </w:r>
      <w:r w:rsidR="00990E0A" w:rsidRPr="00CC5EF2">
        <w:rPr>
          <w:sz w:val="28"/>
          <w:szCs w:val="28"/>
        </w:rPr>
        <w:t>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923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C5EF2">
              <w:rPr>
                <w:color w:val="000000"/>
                <w:sz w:val="26"/>
                <w:szCs w:val="26"/>
                <w:lang w:val="en-US"/>
              </w:rPr>
              <w:t>5</w:t>
            </w:r>
            <w:r w:rsidRPr="00CC5EF2">
              <w:rPr>
                <w:color w:val="000000"/>
                <w:sz w:val="26"/>
                <w:szCs w:val="26"/>
              </w:rPr>
              <w:t xml:space="preserve">Г 2 02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R0810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0049EC" w:rsidRPr="00CC5EF2" w:rsidRDefault="000049EC" w:rsidP="0083406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6AC" w:rsidRPr="00CC5EF2" w:rsidRDefault="009A0D58" w:rsidP="00F80355">
      <w:pPr>
        <w:pStyle w:val="af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993" w:hanging="425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 </w:t>
      </w:r>
      <w:r w:rsidR="005E1E06" w:rsidRPr="00CC5EF2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03 00600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E1E06" w:rsidRPr="00CC5EF2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CC5EF2" w:rsidRDefault="00504C82" w:rsidP="000049EC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   </w:t>
      </w:r>
      <w:r w:rsidR="005E1E06" w:rsidRPr="00CC5EF2">
        <w:rPr>
          <w:sz w:val="28"/>
          <w:szCs w:val="28"/>
        </w:rPr>
        <w:t>дополнить строк</w:t>
      </w:r>
      <w:r w:rsidR="00102E78">
        <w:rPr>
          <w:sz w:val="28"/>
          <w:szCs w:val="28"/>
        </w:rPr>
        <w:t>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415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5Г 2 03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R0810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5E1E06" w:rsidRPr="00CC5EF2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3B47" w:rsidRPr="00CC5EF2" w:rsidRDefault="00F5520B" w:rsidP="00F80355">
      <w:pPr>
        <w:pStyle w:val="af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B47" w:rsidRPr="00CC5EF2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06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Развитие игровых видов спорта</w:t>
            </w:r>
          </w:p>
        </w:tc>
      </w:tr>
    </w:tbl>
    <w:p w:rsidR="000049EC" w:rsidRPr="00CC5EF2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3B47" w:rsidRPr="00CC5EF2" w:rsidRDefault="00663B47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 дополнить строк</w:t>
      </w:r>
      <w:r w:rsidR="00990E0A" w:rsidRPr="00CC5EF2">
        <w:rPr>
          <w:sz w:val="28"/>
          <w:szCs w:val="28"/>
        </w:rPr>
        <w:t>ами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06 54950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990E0A" w:rsidRPr="00CC5EF2" w:rsidTr="00A57E23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5Г 2 06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</w:t>
            </w:r>
            <w:r w:rsidRPr="00CC5EF2">
              <w:rPr>
                <w:color w:val="000000"/>
                <w:sz w:val="26"/>
                <w:szCs w:val="26"/>
              </w:rPr>
              <w:t>4950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</w:tr>
    </w:tbl>
    <w:p w:rsidR="00BC27DE" w:rsidRPr="00CC5EF2" w:rsidRDefault="00BC27DE" w:rsidP="00BC27DE">
      <w:pPr>
        <w:pStyle w:val="af"/>
        <w:ind w:left="1287"/>
        <w:jc w:val="both"/>
        <w:rPr>
          <w:sz w:val="28"/>
          <w:szCs w:val="28"/>
        </w:rPr>
      </w:pPr>
    </w:p>
    <w:p w:rsidR="001E3360" w:rsidRPr="00CC5EF2" w:rsidRDefault="00990E0A" w:rsidP="00F80355">
      <w:pPr>
        <w:pStyle w:val="af"/>
        <w:numPr>
          <w:ilvl w:val="1"/>
          <w:numId w:val="48"/>
        </w:numPr>
        <w:jc w:val="both"/>
        <w:rPr>
          <w:sz w:val="28"/>
          <w:szCs w:val="28"/>
        </w:rPr>
      </w:pPr>
      <w:r w:rsidRPr="00CC5EF2">
        <w:rPr>
          <w:sz w:val="28"/>
          <w:szCs w:val="28"/>
        </w:rPr>
        <w:t xml:space="preserve">после </w:t>
      </w:r>
      <w:r w:rsidR="001E3360" w:rsidRPr="00CC5EF2">
        <w:rPr>
          <w:sz w:val="28"/>
          <w:szCs w:val="28"/>
        </w:rPr>
        <w:t>строк</w:t>
      </w:r>
      <w:r w:rsidRPr="00CC5EF2">
        <w:rPr>
          <w:sz w:val="28"/>
          <w:szCs w:val="28"/>
        </w:rPr>
        <w:t>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990E0A" w:rsidRPr="00CC5EF2" w:rsidTr="00A57E23">
        <w:trPr>
          <w:trHeight w:val="284"/>
        </w:trPr>
        <w:tc>
          <w:tcPr>
            <w:tcW w:w="1985" w:type="dxa"/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07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</w:tr>
    </w:tbl>
    <w:p w:rsidR="001E3360" w:rsidRPr="00CC5EF2" w:rsidRDefault="001E3360" w:rsidP="001E3360">
      <w:pPr>
        <w:pStyle w:val="af"/>
        <w:ind w:left="432"/>
        <w:jc w:val="both"/>
        <w:rPr>
          <w:sz w:val="28"/>
          <w:szCs w:val="28"/>
        </w:rPr>
      </w:pPr>
    </w:p>
    <w:p w:rsidR="006D0EE5" w:rsidRPr="00CC5EF2" w:rsidRDefault="006D0EE5" w:rsidP="006D0EE5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строкой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C5EF2">
              <w:rPr>
                <w:color w:val="000000"/>
                <w:sz w:val="26"/>
                <w:szCs w:val="26"/>
              </w:rPr>
              <w:t>5Г 2 0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7</w:t>
            </w:r>
            <w:r w:rsidRPr="00CC5EF2">
              <w:rPr>
                <w:color w:val="000000"/>
                <w:sz w:val="26"/>
                <w:szCs w:val="26"/>
              </w:rPr>
              <w:t xml:space="preserve">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R0810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 xml:space="preserve">Адресная финансовая поддержка спортивных организаций, осуществляющих подготовку спортивного резерва для сборных </w:t>
            </w:r>
            <w:r w:rsidRPr="00CC5EF2">
              <w:rPr>
                <w:color w:val="000000"/>
                <w:sz w:val="26"/>
                <w:szCs w:val="26"/>
              </w:rPr>
              <w:lastRenderedPageBreak/>
              <w:t>команд Российской Федерации</w:t>
            </w:r>
          </w:p>
        </w:tc>
      </w:tr>
    </w:tbl>
    <w:p w:rsidR="00663B47" w:rsidRPr="00CC5EF2" w:rsidRDefault="00663B47" w:rsidP="006D0EE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0EE5" w:rsidRPr="00CC5EF2" w:rsidRDefault="00352A7C" w:rsidP="00352A7C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2.</w:t>
      </w:r>
      <w:r w:rsidR="00300857" w:rsidRPr="00CC5EF2">
        <w:rPr>
          <w:sz w:val="28"/>
          <w:szCs w:val="28"/>
        </w:rPr>
        <w:t>1</w:t>
      </w:r>
      <w:r w:rsidR="003C134B">
        <w:rPr>
          <w:sz w:val="28"/>
          <w:szCs w:val="28"/>
        </w:rPr>
        <w:t>4</w:t>
      </w:r>
      <w:r w:rsidR="00A237B5" w:rsidRPr="00CC5EF2">
        <w:rPr>
          <w:sz w:val="28"/>
          <w:szCs w:val="28"/>
        </w:rPr>
        <w:t>.</w:t>
      </w:r>
      <w:r w:rsidR="000049EC" w:rsidRPr="00CC5EF2">
        <w:rPr>
          <w:sz w:val="28"/>
          <w:szCs w:val="28"/>
        </w:rPr>
        <w:t xml:space="preserve"> </w:t>
      </w:r>
      <w:r w:rsidR="006D0EE5" w:rsidRPr="00CC5EF2">
        <w:rPr>
          <w:sz w:val="28"/>
          <w:szCs w:val="28"/>
        </w:rPr>
        <w:t>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5Г 2 09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</w:tr>
    </w:tbl>
    <w:p w:rsidR="005E752C" w:rsidRDefault="005E752C" w:rsidP="006D0EE5">
      <w:pPr>
        <w:pStyle w:val="af"/>
        <w:ind w:left="567"/>
        <w:jc w:val="both"/>
        <w:rPr>
          <w:sz w:val="28"/>
          <w:szCs w:val="28"/>
        </w:rPr>
      </w:pPr>
    </w:p>
    <w:p w:rsidR="006D0EE5" w:rsidRPr="00CC5EF2" w:rsidRDefault="006D0EE5" w:rsidP="006D0EE5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строкой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C5EF2">
              <w:rPr>
                <w:color w:val="000000"/>
                <w:sz w:val="26"/>
                <w:szCs w:val="26"/>
              </w:rPr>
              <w:t>5Г 2 0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9</w:t>
            </w:r>
            <w:r w:rsidRPr="00CC5EF2">
              <w:rPr>
                <w:color w:val="000000"/>
                <w:sz w:val="26"/>
                <w:szCs w:val="26"/>
              </w:rPr>
              <w:t xml:space="preserve"> </w:t>
            </w:r>
            <w:r w:rsidRPr="00CC5EF2">
              <w:rPr>
                <w:color w:val="000000"/>
                <w:sz w:val="26"/>
                <w:szCs w:val="26"/>
                <w:lang w:val="en-US"/>
              </w:rPr>
              <w:t>R0810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C060C8" w:rsidRDefault="00C060C8" w:rsidP="00990E0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90E0A" w:rsidRPr="00CC5EF2" w:rsidRDefault="00990E0A" w:rsidP="00990E0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2.1</w:t>
      </w:r>
      <w:r w:rsidR="003C134B">
        <w:rPr>
          <w:sz w:val="28"/>
          <w:szCs w:val="28"/>
        </w:rPr>
        <w:t>5</w:t>
      </w:r>
      <w:r w:rsidRPr="00CC5EF2">
        <w:rPr>
          <w:sz w:val="28"/>
          <w:szCs w:val="28"/>
        </w:rPr>
        <w:t>. после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5Л 1 0Г 71110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sz w:val="26"/>
                <w:szCs w:val="26"/>
              </w:rPr>
            </w:pPr>
            <w:r w:rsidRPr="00CC5EF2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990E0A" w:rsidRPr="00CC5EF2" w:rsidRDefault="00990E0A" w:rsidP="00990E0A">
      <w:pPr>
        <w:pStyle w:val="af"/>
        <w:ind w:left="567"/>
        <w:jc w:val="both"/>
        <w:rPr>
          <w:sz w:val="28"/>
          <w:szCs w:val="28"/>
        </w:rPr>
      </w:pPr>
    </w:p>
    <w:p w:rsidR="00990E0A" w:rsidRPr="00CC5EF2" w:rsidRDefault="00990E0A" w:rsidP="00990E0A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дополнить строками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5Л 1 0Д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48186A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Стр</w:t>
            </w:r>
            <w:r w:rsidR="0048186A" w:rsidRPr="00CC5EF2">
              <w:rPr>
                <w:color w:val="000000"/>
                <w:sz w:val="26"/>
                <w:szCs w:val="26"/>
              </w:rPr>
              <w:t xml:space="preserve">оительство автомобильной дороги </w:t>
            </w:r>
            <w:proofErr w:type="spellStart"/>
            <w:r w:rsidRPr="00CC5EF2">
              <w:rPr>
                <w:color w:val="000000"/>
                <w:sz w:val="26"/>
                <w:szCs w:val="26"/>
              </w:rPr>
              <w:t>Уляп-Тенгинская</w:t>
            </w:r>
            <w:proofErr w:type="spellEnd"/>
            <w:r w:rsidRPr="00CC5EF2">
              <w:rPr>
                <w:color w:val="000000"/>
                <w:sz w:val="26"/>
                <w:szCs w:val="26"/>
              </w:rPr>
              <w:t xml:space="preserve"> в Республике Адыгея и Краснодарском крае</w:t>
            </w:r>
          </w:p>
        </w:tc>
      </w:tr>
      <w:tr w:rsidR="00990E0A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E0A" w:rsidRPr="00CC5EF2" w:rsidRDefault="00990E0A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5Л 1 0Д 71110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E0A" w:rsidRPr="00CC5EF2" w:rsidRDefault="00990E0A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27BCF" w:rsidRDefault="00D27BCF" w:rsidP="00990E0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90E0A" w:rsidRPr="00CC5EF2" w:rsidRDefault="00990E0A" w:rsidP="00990E0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2.1</w:t>
      </w:r>
      <w:r w:rsidR="003C134B">
        <w:rPr>
          <w:sz w:val="28"/>
          <w:szCs w:val="28"/>
        </w:rPr>
        <w:t>6</w:t>
      </w:r>
      <w:r w:rsidR="00E07D91" w:rsidRPr="00CC5EF2">
        <w:rPr>
          <w:sz w:val="28"/>
          <w:szCs w:val="28"/>
        </w:rPr>
        <w:t>.</w:t>
      </w:r>
      <w:r w:rsidRPr="00CC5EF2">
        <w:rPr>
          <w:sz w:val="28"/>
          <w:szCs w:val="28"/>
        </w:rPr>
        <w:t xml:space="preserve">   строк</w:t>
      </w:r>
      <w:r w:rsidR="00E07D91" w:rsidRPr="00CC5EF2">
        <w:rPr>
          <w:sz w:val="28"/>
          <w:szCs w:val="28"/>
        </w:rPr>
        <w:t>у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E07D91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D91" w:rsidRPr="00CC5EF2" w:rsidRDefault="00E07D91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5П 3 03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91" w:rsidRPr="00CC5EF2" w:rsidRDefault="00E07D91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Развитие мясного скотоводства</w:t>
            </w:r>
          </w:p>
        </w:tc>
      </w:tr>
    </w:tbl>
    <w:p w:rsidR="00990E0A" w:rsidRPr="00CC5EF2" w:rsidRDefault="00990E0A" w:rsidP="00990E0A">
      <w:pPr>
        <w:pStyle w:val="af"/>
        <w:ind w:left="567"/>
        <w:jc w:val="both"/>
        <w:rPr>
          <w:sz w:val="28"/>
          <w:szCs w:val="28"/>
        </w:rPr>
      </w:pPr>
    </w:p>
    <w:p w:rsidR="00990E0A" w:rsidRPr="00CC5EF2" w:rsidRDefault="00E07D91" w:rsidP="00990E0A">
      <w:pPr>
        <w:pStyle w:val="af"/>
        <w:ind w:left="567"/>
        <w:jc w:val="both"/>
        <w:rPr>
          <w:sz w:val="28"/>
          <w:szCs w:val="28"/>
        </w:rPr>
      </w:pPr>
      <w:r w:rsidRPr="00CC5EF2">
        <w:rPr>
          <w:sz w:val="28"/>
          <w:szCs w:val="28"/>
        </w:rPr>
        <w:t>заме</w:t>
      </w:r>
      <w:r w:rsidR="00990E0A" w:rsidRPr="00CC5EF2">
        <w:rPr>
          <w:sz w:val="28"/>
          <w:szCs w:val="28"/>
        </w:rPr>
        <w:t>нить строкой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E07D91" w:rsidRPr="00CC5EF2" w:rsidTr="00A57E2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D91" w:rsidRPr="00CC5EF2" w:rsidRDefault="00E07D91" w:rsidP="00BC2D9D">
            <w:pPr>
              <w:jc w:val="center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5П 3 03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91" w:rsidRPr="00CC5EF2" w:rsidRDefault="00E07D91" w:rsidP="00BC2D9D">
            <w:pPr>
              <w:jc w:val="both"/>
              <w:rPr>
                <w:color w:val="000000"/>
                <w:sz w:val="26"/>
                <w:szCs w:val="26"/>
              </w:rPr>
            </w:pPr>
            <w:r w:rsidRPr="00CC5EF2">
              <w:rPr>
                <w:color w:val="000000"/>
                <w:sz w:val="26"/>
                <w:szCs w:val="26"/>
              </w:rPr>
              <w:t>Ведомственная целевая программа «Развитие мясного скотоводства в Республике Адыгея на 2016-2020 годы»</w:t>
            </w:r>
          </w:p>
        </w:tc>
      </w:tr>
    </w:tbl>
    <w:p w:rsidR="00990E0A" w:rsidRPr="00CC5EF2" w:rsidRDefault="00990E0A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0E0A" w:rsidRPr="00CC5EF2" w:rsidRDefault="00990E0A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7D91" w:rsidRPr="00CC5EF2" w:rsidRDefault="00E07D91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 w:rsidRPr="00CC5EF2">
        <w:rPr>
          <w:szCs w:val="28"/>
        </w:rPr>
        <w:t xml:space="preserve">     Министр        </w:t>
      </w:r>
      <w:r w:rsidR="003812D7" w:rsidRPr="00CC5EF2">
        <w:rPr>
          <w:szCs w:val="28"/>
        </w:rPr>
        <w:t xml:space="preserve">                                                                 </w:t>
      </w:r>
      <w:r w:rsidR="00635018" w:rsidRPr="00CC5EF2">
        <w:rPr>
          <w:szCs w:val="28"/>
        </w:rPr>
        <w:t xml:space="preserve">            </w:t>
      </w:r>
      <w:r w:rsidR="003812D7" w:rsidRPr="00CC5EF2">
        <w:rPr>
          <w:szCs w:val="28"/>
        </w:rPr>
        <w:t xml:space="preserve">         Д.З. </w:t>
      </w:r>
      <w:proofErr w:type="spellStart"/>
      <w:r w:rsidR="003812D7" w:rsidRPr="00CC5EF2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246D31">
      <w:footerReference w:type="even" r:id="rId11"/>
      <w:footerReference w:type="default" r:id="rId12"/>
      <w:pgSz w:w="11907" w:h="16840" w:code="9"/>
      <w:pgMar w:top="1191" w:right="567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0E" w:rsidRDefault="00604D0E">
      <w:r>
        <w:separator/>
      </w:r>
    </w:p>
  </w:endnote>
  <w:endnote w:type="continuationSeparator" w:id="0">
    <w:p w:rsidR="00604D0E" w:rsidRDefault="0060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5A" w:rsidRDefault="008C52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325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325A">
      <w:rPr>
        <w:rStyle w:val="a8"/>
        <w:noProof/>
      </w:rPr>
      <w:t>1</w:t>
    </w:r>
    <w:r>
      <w:rPr>
        <w:rStyle w:val="a8"/>
      </w:rPr>
      <w:fldChar w:fldCharType="end"/>
    </w:r>
  </w:p>
  <w:p w:rsidR="00BC325A" w:rsidRDefault="00BC32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0199"/>
      <w:docPartObj>
        <w:docPartGallery w:val="Page Numbers (Bottom of Page)"/>
        <w:docPartUnique/>
      </w:docPartObj>
    </w:sdtPr>
    <w:sdtContent>
      <w:p w:rsidR="00BC325A" w:rsidRDefault="008C5211">
        <w:pPr>
          <w:pStyle w:val="a6"/>
          <w:jc w:val="right"/>
        </w:pPr>
        <w:fldSimple w:instr=" PAGE   \* MERGEFORMAT ">
          <w:r w:rsidR="005B67DE">
            <w:rPr>
              <w:noProof/>
            </w:rPr>
            <w:t>7</w:t>
          </w:r>
        </w:fldSimple>
      </w:p>
    </w:sdtContent>
  </w:sdt>
  <w:p w:rsidR="00BC325A" w:rsidRDefault="00BC32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0E" w:rsidRDefault="00604D0E">
      <w:r>
        <w:separator/>
      </w:r>
    </w:p>
  </w:footnote>
  <w:footnote w:type="continuationSeparator" w:id="0">
    <w:p w:rsidR="00604D0E" w:rsidRDefault="00604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F06122"/>
    <w:multiLevelType w:val="multilevel"/>
    <w:tmpl w:val="649623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">
    <w:nsid w:val="05861DEA"/>
    <w:multiLevelType w:val="multilevel"/>
    <w:tmpl w:val="89C85C6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6D844C3"/>
    <w:multiLevelType w:val="multilevel"/>
    <w:tmpl w:val="649623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0B00300F"/>
    <w:multiLevelType w:val="multilevel"/>
    <w:tmpl w:val="B3568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6">
    <w:nsid w:val="0C222242"/>
    <w:multiLevelType w:val="multilevel"/>
    <w:tmpl w:val="F4DAD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13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5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7">
    <w:nsid w:val="2CA900F7"/>
    <w:multiLevelType w:val="multilevel"/>
    <w:tmpl w:val="62EA3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3C6649E4"/>
    <w:multiLevelType w:val="multilevel"/>
    <w:tmpl w:val="D77EBF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3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4A2523F6"/>
    <w:multiLevelType w:val="multilevel"/>
    <w:tmpl w:val="A88219B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4AF42F97"/>
    <w:multiLevelType w:val="multilevel"/>
    <w:tmpl w:val="CD1E83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>
    <w:nsid w:val="4DEF7CCE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2FD75AB"/>
    <w:multiLevelType w:val="hybridMultilevel"/>
    <w:tmpl w:val="E264D40C"/>
    <w:lvl w:ilvl="0" w:tplc="855451E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5C835D9B"/>
    <w:multiLevelType w:val="multilevel"/>
    <w:tmpl w:val="86F265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5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6">
    <w:nsid w:val="5FB616F0"/>
    <w:multiLevelType w:val="multilevel"/>
    <w:tmpl w:val="308CEC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BA73948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F24162C"/>
    <w:multiLevelType w:val="multilevel"/>
    <w:tmpl w:val="9F029A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00F4B90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73AB2F0D"/>
    <w:multiLevelType w:val="multilevel"/>
    <w:tmpl w:val="8604D2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9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  <w:color w:val="000000"/>
      </w:rPr>
    </w:lvl>
  </w:abstractNum>
  <w:abstractNum w:abstractNumId="44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45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6">
    <w:nsid w:val="7C7A171E"/>
    <w:multiLevelType w:val="multilevel"/>
    <w:tmpl w:val="1AACA9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7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21"/>
  </w:num>
  <w:num w:numId="5">
    <w:abstractNumId w:val="8"/>
  </w:num>
  <w:num w:numId="6">
    <w:abstractNumId w:val="7"/>
  </w:num>
  <w:num w:numId="7">
    <w:abstractNumId w:val="32"/>
  </w:num>
  <w:num w:numId="8">
    <w:abstractNumId w:val="28"/>
  </w:num>
  <w:num w:numId="9">
    <w:abstractNumId w:val="16"/>
  </w:num>
  <w:num w:numId="10">
    <w:abstractNumId w:val="14"/>
  </w:num>
  <w:num w:numId="11">
    <w:abstractNumId w:val="47"/>
  </w:num>
  <w:num w:numId="12">
    <w:abstractNumId w:val="13"/>
  </w:num>
  <w:num w:numId="13">
    <w:abstractNumId w:val="12"/>
  </w:num>
  <w:num w:numId="14">
    <w:abstractNumId w:val="44"/>
  </w:num>
  <w:num w:numId="15">
    <w:abstractNumId w:val="37"/>
  </w:num>
  <w:num w:numId="16">
    <w:abstractNumId w:val="18"/>
  </w:num>
  <w:num w:numId="17">
    <w:abstractNumId w:val="9"/>
  </w:num>
  <w:num w:numId="18">
    <w:abstractNumId w:val="11"/>
  </w:num>
  <w:num w:numId="19">
    <w:abstractNumId w:val="24"/>
  </w:num>
  <w:num w:numId="20">
    <w:abstractNumId w:val="38"/>
  </w:num>
  <w:num w:numId="21">
    <w:abstractNumId w:val="10"/>
  </w:num>
  <w:num w:numId="22">
    <w:abstractNumId w:val="19"/>
  </w:num>
  <w:num w:numId="23">
    <w:abstractNumId w:val="29"/>
  </w:num>
  <w:num w:numId="24">
    <w:abstractNumId w:val="20"/>
  </w:num>
  <w:num w:numId="25">
    <w:abstractNumId w:val="39"/>
  </w:num>
  <w:num w:numId="26">
    <w:abstractNumId w:val="15"/>
  </w:num>
  <w:num w:numId="27">
    <w:abstractNumId w:val="33"/>
  </w:num>
  <w:num w:numId="28">
    <w:abstractNumId w:val="45"/>
  </w:num>
  <w:num w:numId="29">
    <w:abstractNumId w:val="25"/>
  </w:num>
  <w:num w:numId="30">
    <w:abstractNumId w:val="34"/>
  </w:num>
  <w:num w:numId="31">
    <w:abstractNumId w:val="26"/>
  </w:num>
  <w:num w:numId="32">
    <w:abstractNumId w:val="35"/>
  </w:num>
  <w:num w:numId="33">
    <w:abstractNumId w:val="31"/>
  </w:num>
  <w:num w:numId="34">
    <w:abstractNumId w:val="27"/>
  </w:num>
  <w:num w:numId="35">
    <w:abstractNumId w:val="43"/>
  </w:num>
  <w:num w:numId="36">
    <w:abstractNumId w:val="22"/>
  </w:num>
  <w:num w:numId="37">
    <w:abstractNumId w:val="46"/>
  </w:num>
  <w:num w:numId="38">
    <w:abstractNumId w:val="5"/>
  </w:num>
  <w:num w:numId="39">
    <w:abstractNumId w:val="3"/>
  </w:num>
  <w:num w:numId="40">
    <w:abstractNumId w:val="1"/>
  </w:num>
  <w:num w:numId="41">
    <w:abstractNumId w:val="36"/>
  </w:num>
  <w:num w:numId="42">
    <w:abstractNumId w:val="6"/>
  </w:num>
  <w:num w:numId="43">
    <w:abstractNumId w:val="30"/>
  </w:num>
  <w:num w:numId="44">
    <w:abstractNumId w:val="42"/>
  </w:num>
  <w:num w:numId="45">
    <w:abstractNumId w:val="40"/>
  </w:num>
  <w:num w:numId="46">
    <w:abstractNumId w:val="2"/>
  </w:num>
  <w:num w:numId="47">
    <w:abstractNumId w:val="17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9EC"/>
    <w:rsid w:val="00004F80"/>
    <w:rsid w:val="00005256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276A6"/>
    <w:rsid w:val="00030826"/>
    <w:rsid w:val="00033092"/>
    <w:rsid w:val="00036291"/>
    <w:rsid w:val="00036ED9"/>
    <w:rsid w:val="00041431"/>
    <w:rsid w:val="00045F22"/>
    <w:rsid w:val="000463F0"/>
    <w:rsid w:val="0005435A"/>
    <w:rsid w:val="00056CD1"/>
    <w:rsid w:val="000610B2"/>
    <w:rsid w:val="000612A3"/>
    <w:rsid w:val="0006145C"/>
    <w:rsid w:val="0006244F"/>
    <w:rsid w:val="00066E8C"/>
    <w:rsid w:val="00067A04"/>
    <w:rsid w:val="000707A4"/>
    <w:rsid w:val="000710C0"/>
    <w:rsid w:val="00071E36"/>
    <w:rsid w:val="000752B9"/>
    <w:rsid w:val="00076FF0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016A"/>
    <w:rsid w:val="00091C38"/>
    <w:rsid w:val="0009465E"/>
    <w:rsid w:val="0009554B"/>
    <w:rsid w:val="00095E9D"/>
    <w:rsid w:val="000A148C"/>
    <w:rsid w:val="000A254E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57E2"/>
    <w:rsid w:val="000B6476"/>
    <w:rsid w:val="000B6F6D"/>
    <w:rsid w:val="000B7BA4"/>
    <w:rsid w:val="000C33D4"/>
    <w:rsid w:val="000C6B54"/>
    <w:rsid w:val="000C74A1"/>
    <w:rsid w:val="000D0090"/>
    <w:rsid w:val="000D0101"/>
    <w:rsid w:val="000D189F"/>
    <w:rsid w:val="000D24CE"/>
    <w:rsid w:val="000E034B"/>
    <w:rsid w:val="000E1A17"/>
    <w:rsid w:val="000E1B97"/>
    <w:rsid w:val="000E35DE"/>
    <w:rsid w:val="000E44C3"/>
    <w:rsid w:val="000E5478"/>
    <w:rsid w:val="000E5493"/>
    <w:rsid w:val="000E6B5E"/>
    <w:rsid w:val="000F0F27"/>
    <w:rsid w:val="000F78DF"/>
    <w:rsid w:val="0010088F"/>
    <w:rsid w:val="00100D07"/>
    <w:rsid w:val="00102E7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4F0F"/>
    <w:rsid w:val="001552DB"/>
    <w:rsid w:val="001557B7"/>
    <w:rsid w:val="00155BDF"/>
    <w:rsid w:val="001567A2"/>
    <w:rsid w:val="001570FA"/>
    <w:rsid w:val="001575D9"/>
    <w:rsid w:val="0016344A"/>
    <w:rsid w:val="00164733"/>
    <w:rsid w:val="00164BA5"/>
    <w:rsid w:val="001653DE"/>
    <w:rsid w:val="001671D3"/>
    <w:rsid w:val="00170B05"/>
    <w:rsid w:val="00171866"/>
    <w:rsid w:val="0017190F"/>
    <w:rsid w:val="00171931"/>
    <w:rsid w:val="00172954"/>
    <w:rsid w:val="00172DC7"/>
    <w:rsid w:val="00174E0A"/>
    <w:rsid w:val="00176BB8"/>
    <w:rsid w:val="0017727A"/>
    <w:rsid w:val="00181BB5"/>
    <w:rsid w:val="0018345F"/>
    <w:rsid w:val="00183E38"/>
    <w:rsid w:val="001923E3"/>
    <w:rsid w:val="00193540"/>
    <w:rsid w:val="00196807"/>
    <w:rsid w:val="001975AC"/>
    <w:rsid w:val="001A434A"/>
    <w:rsid w:val="001A462B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C2DB2"/>
    <w:rsid w:val="001C3426"/>
    <w:rsid w:val="001C3F44"/>
    <w:rsid w:val="001C4D8D"/>
    <w:rsid w:val="001C5F91"/>
    <w:rsid w:val="001C5FB9"/>
    <w:rsid w:val="001C627A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698E"/>
    <w:rsid w:val="001E7885"/>
    <w:rsid w:val="001F1A10"/>
    <w:rsid w:val="001F1F28"/>
    <w:rsid w:val="001F2A03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C3F"/>
    <w:rsid w:val="002259F0"/>
    <w:rsid w:val="00227AD8"/>
    <w:rsid w:val="00230CE4"/>
    <w:rsid w:val="00231739"/>
    <w:rsid w:val="00233C41"/>
    <w:rsid w:val="00233D7F"/>
    <w:rsid w:val="00235639"/>
    <w:rsid w:val="00235C6D"/>
    <w:rsid w:val="00235D81"/>
    <w:rsid w:val="00236E85"/>
    <w:rsid w:val="0023759F"/>
    <w:rsid w:val="00237E7C"/>
    <w:rsid w:val="0024190C"/>
    <w:rsid w:val="0024373D"/>
    <w:rsid w:val="00243C3D"/>
    <w:rsid w:val="00244717"/>
    <w:rsid w:val="00246D31"/>
    <w:rsid w:val="00247F6B"/>
    <w:rsid w:val="00250BF8"/>
    <w:rsid w:val="00250FA0"/>
    <w:rsid w:val="002510B8"/>
    <w:rsid w:val="00251206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678C7"/>
    <w:rsid w:val="00270AD8"/>
    <w:rsid w:val="002710A1"/>
    <w:rsid w:val="00271CAB"/>
    <w:rsid w:val="00271E29"/>
    <w:rsid w:val="00272EFF"/>
    <w:rsid w:val="00275075"/>
    <w:rsid w:val="0027684D"/>
    <w:rsid w:val="002829AA"/>
    <w:rsid w:val="00283699"/>
    <w:rsid w:val="00284A77"/>
    <w:rsid w:val="00286FFE"/>
    <w:rsid w:val="002902F7"/>
    <w:rsid w:val="002909BE"/>
    <w:rsid w:val="00291015"/>
    <w:rsid w:val="00291778"/>
    <w:rsid w:val="0029205B"/>
    <w:rsid w:val="002A01AA"/>
    <w:rsid w:val="002A40D7"/>
    <w:rsid w:val="002A58BD"/>
    <w:rsid w:val="002A59E4"/>
    <w:rsid w:val="002B3D8B"/>
    <w:rsid w:val="002B3FD6"/>
    <w:rsid w:val="002B44D5"/>
    <w:rsid w:val="002B510E"/>
    <w:rsid w:val="002C2C68"/>
    <w:rsid w:val="002C3AD4"/>
    <w:rsid w:val="002C43F5"/>
    <w:rsid w:val="002C4C34"/>
    <w:rsid w:val="002C581D"/>
    <w:rsid w:val="002D02A7"/>
    <w:rsid w:val="002D10DE"/>
    <w:rsid w:val="002D28F8"/>
    <w:rsid w:val="002D300C"/>
    <w:rsid w:val="002D5237"/>
    <w:rsid w:val="002E01D4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300857"/>
    <w:rsid w:val="003012A8"/>
    <w:rsid w:val="003022F3"/>
    <w:rsid w:val="003033F1"/>
    <w:rsid w:val="00303D19"/>
    <w:rsid w:val="003065B6"/>
    <w:rsid w:val="00310B16"/>
    <w:rsid w:val="00311C82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F29"/>
    <w:rsid w:val="00337738"/>
    <w:rsid w:val="003418C4"/>
    <w:rsid w:val="0034266E"/>
    <w:rsid w:val="003436E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5E1E"/>
    <w:rsid w:val="00385E60"/>
    <w:rsid w:val="00386EB8"/>
    <w:rsid w:val="003912FF"/>
    <w:rsid w:val="003922B4"/>
    <w:rsid w:val="00393247"/>
    <w:rsid w:val="00395FEE"/>
    <w:rsid w:val="003A1B46"/>
    <w:rsid w:val="003A1D9A"/>
    <w:rsid w:val="003A2087"/>
    <w:rsid w:val="003A2B27"/>
    <w:rsid w:val="003A4EB4"/>
    <w:rsid w:val="003A7BF6"/>
    <w:rsid w:val="003A7D0E"/>
    <w:rsid w:val="003B0B98"/>
    <w:rsid w:val="003B1932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D5E5E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06065"/>
    <w:rsid w:val="0041025C"/>
    <w:rsid w:val="00414A72"/>
    <w:rsid w:val="004170D8"/>
    <w:rsid w:val="0041763D"/>
    <w:rsid w:val="00420ABB"/>
    <w:rsid w:val="0042145B"/>
    <w:rsid w:val="00421C34"/>
    <w:rsid w:val="004228F0"/>
    <w:rsid w:val="00424A52"/>
    <w:rsid w:val="004256D0"/>
    <w:rsid w:val="00425D52"/>
    <w:rsid w:val="00426127"/>
    <w:rsid w:val="004266DC"/>
    <w:rsid w:val="00426FB7"/>
    <w:rsid w:val="00427C19"/>
    <w:rsid w:val="00427CA6"/>
    <w:rsid w:val="0043270F"/>
    <w:rsid w:val="00434B3A"/>
    <w:rsid w:val="00435900"/>
    <w:rsid w:val="004363FB"/>
    <w:rsid w:val="00436424"/>
    <w:rsid w:val="004401AD"/>
    <w:rsid w:val="00441F14"/>
    <w:rsid w:val="0044243D"/>
    <w:rsid w:val="004472AE"/>
    <w:rsid w:val="004509AB"/>
    <w:rsid w:val="00452239"/>
    <w:rsid w:val="0045482C"/>
    <w:rsid w:val="00455C3C"/>
    <w:rsid w:val="004565C6"/>
    <w:rsid w:val="00456E38"/>
    <w:rsid w:val="00461916"/>
    <w:rsid w:val="00462804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43BB"/>
    <w:rsid w:val="00484B76"/>
    <w:rsid w:val="00486D4B"/>
    <w:rsid w:val="00487104"/>
    <w:rsid w:val="00487142"/>
    <w:rsid w:val="0049341B"/>
    <w:rsid w:val="0049477D"/>
    <w:rsid w:val="00494955"/>
    <w:rsid w:val="00496411"/>
    <w:rsid w:val="004A101B"/>
    <w:rsid w:val="004A1895"/>
    <w:rsid w:val="004A218D"/>
    <w:rsid w:val="004A44D2"/>
    <w:rsid w:val="004A4A97"/>
    <w:rsid w:val="004A52CC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6"/>
    <w:rsid w:val="004E340F"/>
    <w:rsid w:val="004E3C09"/>
    <w:rsid w:val="004E5325"/>
    <w:rsid w:val="004E54B3"/>
    <w:rsid w:val="004F201C"/>
    <w:rsid w:val="004F463C"/>
    <w:rsid w:val="004F7A79"/>
    <w:rsid w:val="004F7E87"/>
    <w:rsid w:val="0050050B"/>
    <w:rsid w:val="00502011"/>
    <w:rsid w:val="00502E38"/>
    <w:rsid w:val="00504C82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30A58"/>
    <w:rsid w:val="00535482"/>
    <w:rsid w:val="00535EFA"/>
    <w:rsid w:val="0053635C"/>
    <w:rsid w:val="00536975"/>
    <w:rsid w:val="00537BDA"/>
    <w:rsid w:val="0055117F"/>
    <w:rsid w:val="005519A2"/>
    <w:rsid w:val="00551F7B"/>
    <w:rsid w:val="0055227A"/>
    <w:rsid w:val="00555F68"/>
    <w:rsid w:val="005571C0"/>
    <w:rsid w:val="00560C63"/>
    <w:rsid w:val="005677D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342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2892"/>
    <w:rsid w:val="005B5E04"/>
    <w:rsid w:val="005B67DE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1E06"/>
    <w:rsid w:val="005E2AC3"/>
    <w:rsid w:val="005E2CFC"/>
    <w:rsid w:val="005E4A7E"/>
    <w:rsid w:val="005E61C8"/>
    <w:rsid w:val="005E6E3E"/>
    <w:rsid w:val="005E752C"/>
    <w:rsid w:val="005F262B"/>
    <w:rsid w:val="005F497E"/>
    <w:rsid w:val="005F4FCD"/>
    <w:rsid w:val="005F676C"/>
    <w:rsid w:val="005F7899"/>
    <w:rsid w:val="00604B69"/>
    <w:rsid w:val="00604C50"/>
    <w:rsid w:val="00604D0E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1321"/>
    <w:rsid w:val="00621340"/>
    <w:rsid w:val="006215D1"/>
    <w:rsid w:val="00630C81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787F"/>
    <w:rsid w:val="006B138F"/>
    <w:rsid w:val="006B3503"/>
    <w:rsid w:val="006B5DFC"/>
    <w:rsid w:val="006C00FF"/>
    <w:rsid w:val="006C42D8"/>
    <w:rsid w:val="006C4794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09C2"/>
    <w:rsid w:val="00701FFF"/>
    <w:rsid w:val="00704C01"/>
    <w:rsid w:val="00707013"/>
    <w:rsid w:val="007101CF"/>
    <w:rsid w:val="00713DC0"/>
    <w:rsid w:val="007154EF"/>
    <w:rsid w:val="0071565D"/>
    <w:rsid w:val="00716814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CD3"/>
    <w:rsid w:val="00741DA4"/>
    <w:rsid w:val="00741EC3"/>
    <w:rsid w:val="00742ECA"/>
    <w:rsid w:val="00743709"/>
    <w:rsid w:val="007438C1"/>
    <w:rsid w:val="007505E3"/>
    <w:rsid w:val="007531DF"/>
    <w:rsid w:val="00753F5C"/>
    <w:rsid w:val="00754FB8"/>
    <w:rsid w:val="00756963"/>
    <w:rsid w:val="00760418"/>
    <w:rsid w:val="00762648"/>
    <w:rsid w:val="00763305"/>
    <w:rsid w:val="0076396B"/>
    <w:rsid w:val="00766E00"/>
    <w:rsid w:val="00771447"/>
    <w:rsid w:val="0077198D"/>
    <w:rsid w:val="00774B04"/>
    <w:rsid w:val="007759AC"/>
    <w:rsid w:val="00776091"/>
    <w:rsid w:val="00776136"/>
    <w:rsid w:val="00776CAA"/>
    <w:rsid w:val="00781254"/>
    <w:rsid w:val="00781A44"/>
    <w:rsid w:val="0078518C"/>
    <w:rsid w:val="007863A4"/>
    <w:rsid w:val="00786DF8"/>
    <w:rsid w:val="00787310"/>
    <w:rsid w:val="00790F7F"/>
    <w:rsid w:val="00793470"/>
    <w:rsid w:val="0079655B"/>
    <w:rsid w:val="007A1B39"/>
    <w:rsid w:val="007A2241"/>
    <w:rsid w:val="007A2459"/>
    <w:rsid w:val="007A4B1C"/>
    <w:rsid w:val="007A5DAA"/>
    <w:rsid w:val="007A63AC"/>
    <w:rsid w:val="007B0237"/>
    <w:rsid w:val="007B1DED"/>
    <w:rsid w:val="007B1F9D"/>
    <w:rsid w:val="007B28AB"/>
    <w:rsid w:val="007B28B0"/>
    <w:rsid w:val="007B4924"/>
    <w:rsid w:val="007B59CB"/>
    <w:rsid w:val="007B5B74"/>
    <w:rsid w:val="007B5C0D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4E31"/>
    <w:rsid w:val="007D6E05"/>
    <w:rsid w:val="007D6FF2"/>
    <w:rsid w:val="007D7208"/>
    <w:rsid w:val="007D744D"/>
    <w:rsid w:val="007E352C"/>
    <w:rsid w:val="007E463B"/>
    <w:rsid w:val="007E4AE3"/>
    <w:rsid w:val="007E5E45"/>
    <w:rsid w:val="007E6742"/>
    <w:rsid w:val="007E6743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5CF0"/>
    <w:rsid w:val="00816C74"/>
    <w:rsid w:val="00821598"/>
    <w:rsid w:val="00822229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F03"/>
    <w:rsid w:val="00837805"/>
    <w:rsid w:val="00837E2E"/>
    <w:rsid w:val="00840110"/>
    <w:rsid w:val="00840EB1"/>
    <w:rsid w:val="008410C7"/>
    <w:rsid w:val="00842660"/>
    <w:rsid w:val="00843797"/>
    <w:rsid w:val="008522BB"/>
    <w:rsid w:val="00852F4E"/>
    <w:rsid w:val="0085312C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211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A32"/>
    <w:rsid w:val="008E5E45"/>
    <w:rsid w:val="008E6627"/>
    <w:rsid w:val="008E696D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064D4"/>
    <w:rsid w:val="009100B2"/>
    <w:rsid w:val="009102DF"/>
    <w:rsid w:val="00912089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DB"/>
    <w:rsid w:val="009355B6"/>
    <w:rsid w:val="00937E5E"/>
    <w:rsid w:val="00937FD4"/>
    <w:rsid w:val="00944E3E"/>
    <w:rsid w:val="0094721A"/>
    <w:rsid w:val="00947396"/>
    <w:rsid w:val="00947C33"/>
    <w:rsid w:val="00952EE0"/>
    <w:rsid w:val="00953381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C7FC2"/>
    <w:rsid w:val="009D0B5E"/>
    <w:rsid w:val="009D2B88"/>
    <w:rsid w:val="009D45D5"/>
    <w:rsid w:val="009D5F56"/>
    <w:rsid w:val="009D65BA"/>
    <w:rsid w:val="009E3D47"/>
    <w:rsid w:val="009E3D94"/>
    <w:rsid w:val="009E5D8A"/>
    <w:rsid w:val="009F68F1"/>
    <w:rsid w:val="009F7EE7"/>
    <w:rsid w:val="00A03D69"/>
    <w:rsid w:val="00A04030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533"/>
    <w:rsid w:val="00A45CCF"/>
    <w:rsid w:val="00A4634D"/>
    <w:rsid w:val="00A520D1"/>
    <w:rsid w:val="00A53457"/>
    <w:rsid w:val="00A53E47"/>
    <w:rsid w:val="00A553BB"/>
    <w:rsid w:val="00A563FA"/>
    <w:rsid w:val="00A57E23"/>
    <w:rsid w:val="00A6556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5D16"/>
    <w:rsid w:val="00A85F59"/>
    <w:rsid w:val="00A87B01"/>
    <w:rsid w:val="00A90D2C"/>
    <w:rsid w:val="00A91DE5"/>
    <w:rsid w:val="00A932F9"/>
    <w:rsid w:val="00A93BB6"/>
    <w:rsid w:val="00A94CA5"/>
    <w:rsid w:val="00A9693A"/>
    <w:rsid w:val="00A978D3"/>
    <w:rsid w:val="00AA0B85"/>
    <w:rsid w:val="00AA34C8"/>
    <w:rsid w:val="00AA490E"/>
    <w:rsid w:val="00AA7296"/>
    <w:rsid w:val="00AA752B"/>
    <w:rsid w:val="00AB0DFF"/>
    <w:rsid w:val="00AB247D"/>
    <w:rsid w:val="00AB2761"/>
    <w:rsid w:val="00AB3B59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0FC0"/>
    <w:rsid w:val="00AF2BE0"/>
    <w:rsid w:val="00AF3B93"/>
    <w:rsid w:val="00AF4F9E"/>
    <w:rsid w:val="00B0083F"/>
    <w:rsid w:val="00B025D2"/>
    <w:rsid w:val="00B04004"/>
    <w:rsid w:val="00B04026"/>
    <w:rsid w:val="00B07724"/>
    <w:rsid w:val="00B121F8"/>
    <w:rsid w:val="00B1493C"/>
    <w:rsid w:val="00B169AD"/>
    <w:rsid w:val="00B2325E"/>
    <w:rsid w:val="00B26368"/>
    <w:rsid w:val="00B32272"/>
    <w:rsid w:val="00B36486"/>
    <w:rsid w:val="00B375AA"/>
    <w:rsid w:val="00B42CE2"/>
    <w:rsid w:val="00B459D3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396C"/>
    <w:rsid w:val="00B76354"/>
    <w:rsid w:val="00B77561"/>
    <w:rsid w:val="00B777AE"/>
    <w:rsid w:val="00B77889"/>
    <w:rsid w:val="00B800CE"/>
    <w:rsid w:val="00B80B83"/>
    <w:rsid w:val="00B810E1"/>
    <w:rsid w:val="00B812C3"/>
    <w:rsid w:val="00B84300"/>
    <w:rsid w:val="00B856F6"/>
    <w:rsid w:val="00B87762"/>
    <w:rsid w:val="00B928CA"/>
    <w:rsid w:val="00B968EF"/>
    <w:rsid w:val="00BA572B"/>
    <w:rsid w:val="00BA5CB7"/>
    <w:rsid w:val="00BA5ED5"/>
    <w:rsid w:val="00BA74D1"/>
    <w:rsid w:val="00BB06A5"/>
    <w:rsid w:val="00BB1070"/>
    <w:rsid w:val="00BB4157"/>
    <w:rsid w:val="00BB7495"/>
    <w:rsid w:val="00BC093C"/>
    <w:rsid w:val="00BC1E8C"/>
    <w:rsid w:val="00BC2275"/>
    <w:rsid w:val="00BC27DE"/>
    <w:rsid w:val="00BC325A"/>
    <w:rsid w:val="00BC3614"/>
    <w:rsid w:val="00BC4595"/>
    <w:rsid w:val="00BC5BE2"/>
    <w:rsid w:val="00BD01A0"/>
    <w:rsid w:val="00BD08DC"/>
    <w:rsid w:val="00BD3A5D"/>
    <w:rsid w:val="00BD4153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1970"/>
    <w:rsid w:val="00C03240"/>
    <w:rsid w:val="00C04A9E"/>
    <w:rsid w:val="00C04AB3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7BB2"/>
    <w:rsid w:val="00C27F31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9281C"/>
    <w:rsid w:val="00C930A3"/>
    <w:rsid w:val="00C93486"/>
    <w:rsid w:val="00C960CE"/>
    <w:rsid w:val="00C96C82"/>
    <w:rsid w:val="00C97DA5"/>
    <w:rsid w:val="00CA1658"/>
    <w:rsid w:val="00CA2BB7"/>
    <w:rsid w:val="00CA4110"/>
    <w:rsid w:val="00CA4F43"/>
    <w:rsid w:val="00CA6B2B"/>
    <w:rsid w:val="00CA7BD7"/>
    <w:rsid w:val="00CB2259"/>
    <w:rsid w:val="00CB2991"/>
    <w:rsid w:val="00CB6C0C"/>
    <w:rsid w:val="00CB6E9C"/>
    <w:rsid w:val="00CB6FBB"/>
    <w:rsid w:val="00CB7828"/>
    <w:rsid w:val="00CC14D7"/>
    <w:rsid w:val="00CC292C"/>
    <w:rsid w:val="00CC2F0C"/>
    <w:rsid w:val="00CC55F9"/>
    <w:rsid w:val="00CC5EF2"/>
    <w:rsid w:val="00CD10F5"/>
    <w:rsid w:val="00CD15A1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F02B8"/>
    <w:rsid w:val="00CF147A"/>
    <w:rsid w:val="00CF23D3"/>
    <w:rsid w:val="00CF3153"/>
    <w:rsid w:val="00CF46E1"/>
    <w:rsid w:val="00CF4C5B"/>
    <w:rsid w:val="00CF5BB0"/>
    <w:rsid w:val="00D013D4"/>
    <w:rsid w:val="00D0339C"/>
    <w:rsid w:val="00D043E3"/>
    <w:rsid w:val="00D0455C"/>
    <w:rsid w:val="00D04A98"/>
    <w:rsid w:val="00D07522"/>
    <w:rsid w:val="00D10C88"/>
    <w:rsid w:val="00D13B6F"/>
    <w:rsid w:val="00D16D54"/>
    <w:rsid w:val="00D21238"/>
    <w:rsid w:val="00D27BCF"/>
    <w:rsid w:val="00D30F2B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F8A"/>
    <w:rsid w:val="00D53607"/>
    <w:rsid w:val="00D5445C"/>
    <w:rsid w:val="00D54973"/>
    <w:rsid w:val="00D55053"/>
    <w:rsid w:val="00D56A3E"/>
    <w:rsid w:val="00D56BCA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3AE6"/>
    <w:rsid w:val="00DA4E09"/>
    <w:rsid w:val="00DA6E3D"/>
    <w:rsid w:val="00DA7B62"/>
    <w:rsid w:val="00DB02D8"/>
    <w:rsid w:val="00DB158E"/>
    <w:rsid w:val="00DB1DED"/>
    <w:rsid w:val="00DB3752"/>
    <w:rsid w:val="00DB479A"/>
    <w:rsid w:val="00DB52D8"/>
    <w:rsid w:val="00DB6443"/>
    <w:rsid w:val="00DB67D8"/>
    <w:rsid w:val="00DB7510"/>
    <w:rsid w:val="00DC3198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6F4F"/>
    <w:rsid w:val="00E07963"/>
    <w:rsid w:val="00E07D91"/>
    <w:rsid w:val="00E101B7"/>
    <w:rsid w:val="00E1156F"/>
    <w:rsid w:val="00E11CF0"/>
    <w:rsid w:val="00E14A6A"/>
    <w:rsid w:val="00E16EE8"/>
    <w:rsid w:val="00E26253"/>
    <w:rsid w:val="00E2676E"/>
    <w:rsid w:val="00E271F7"/>
    <w:rsid w:val="00E31C5F"/>
    <w:rsid w:val="00E331CE"/>
    <w:rsid w:val="00E340E2"/>
    <w:rsid w:val="00E3779A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950"/>
    <w:rsid w:val="00E7682A"/>
    <w:rsid w:val="00E80FB7"/>
    <w:rsid w:val="00E82316"/>
    <w:rsid w:val="00E85368"/>
    <w:rsid w:val="00E873EF"/>
    <w:rsid w:val="00E9065F"/>
    <w:rsid w:val="00E90D29"/>
    <w:rsid w:val="00E91EAD"/>
    <w:rsid w:val="00E92C57"/>
    <w:rsid w:val="00E932AF"/>
    <w:rsid w:val="00E9478E"/>
    <w:rsid w:val="00EA0977"/>
    <w:rsid w:val="00EA1640"/>
    <w:rsid w:val="00EA164D"/>
    <w:rsid w:val="00EA1BA8"/>
    <w:rsid w:val="00EA392C"/>
    <w:rsid w:val="00EA3CD3"/>
    <w:rsid w:val="00EA6E57"/>
    <w:rsid w:val="00EB0621"/>
    <w:rsid w:val="00EB0661"/>
    <w:rsid w:val="00EB1B68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377F"/>
    <w:rsid w:val="00F348B0"/>
    <w:rsid w:val="00F35739"/>
    <w:rsid w:val="00F37C5D"/>
    <w:rsid w:val="00F42329"/>
    <w:rsid w:val="00F449E2"/>
    <w:rsid w:val="00F457EF"/>
    <w:rsid w:val="00F45DD9"/>
    <w:rsid w:val="00F47CDE"/>
    <w:rsid w:val="00F50E93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B4CA7"/>
    <w:rsid w:val="00FC1384"/>
    <w:rsid w:val="00FC3EA5"/>
    <w:rsid w:val="00FC5213"/>
    <w:rsid w:val="00FC56A9"/>
    <w:rsid w:val="00FD1F0A"/>
    <w:rsid w:val="00FD2153"/>
    <w:rsid w:val="00FD3AB2"/>
    <w:rsid w:val="00FD3AC9"/>
    <w:rsid w:val="00FD572F"/>
    <w:rsid w:val="00FD585A"/>
    <w:rsid w:val="00FE2800"/>
    <w:rsid w:val="00FE2E46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2562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66066.3063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2D59D-8098-4CD1-8044-BE90CD8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1556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212</cp:revision>
  <cp:lastPrinted>2016-07-15T08:39:00Z</cp:lastPrinted>
  <dcterms:created xsi:type="dcterms:W3CDTF">2015-12-30T08:39:00Z</dcterms:created>
  <dcterms:modified xsi:type="dcterms:W3CDTF">2016-07-18T12:30:00Z</dcterms:modified>
</cp:coreProperties>
</file>